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EE9" w:rsidRPr="007970E8" w:rsidRDefault="00D55A39" w:rsidP="00D55A39">
      <w:pPr>
        <w:tabs>
          <w:tab w:val="left" w:pos="720"/>
        </w:tabs>
        <w:spacing w:after="0" w:line="240" w:lineRule="auto"/>
        <w:jc w:val="center"/>
        <w:rPr>
          <w:rFonts w:ascii="Times New Roman" w:eastAsia="Times New Roman" w:hAnsi="Times New Roman" w:cs="Times New Roman"/>
          <w:color w:val="0070C0"/>
          <w:sz w:val="24"/>
          <w:szCs w:val="24"/>
        </w:rPr>
      </w:pPr>
      <w:r>
        <w:rPr>
          <w:rFonts w:ascii="Times New Roman" w:eastAsia="Times New Roman" w:hAnsi="Times New Roman" w:cs="Times New Roman"/>
          <w:b/>
          <w:noProof/>
          <w:lang w:eastAsia="lt-LT"/>
        </w:rPr>
        <w:drawing>
          <wp:inline distT="0" distB="0" distL="0" distR="0" wp14:anchorId="6A16C06E" wp14:editId="05E131C1">
            <wp:extent cx="2886320" cy="1288111"/>
            <wp:effectExtent l="0" t="0" r="0" b="7620"/>
            <wp:docPr id="2" name="Picture 2" descr="C:\Users\laura.sungailaite\Downloads\jpg\jpg\ESFIVP-I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aura.sungailaite\Downloads\jpg\jpg\ESFIVP-II-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6398" cy="1288146"/>
                    </a:xfrm>
                    <a:prstGeom prst="rect">
                      <a:avLst/>
                    </a:prstGeom>
                    <a:noFill/>
                    <a:ln>
                      <a:noFill/>
                    </a:ln>
                  </pic:spPr>
                </pic:pic>
              </a:graphicData>
            </a:graphic>
          </wp:inline>
        </w:drawing>
      </w:r>
    </w:p>
    <w:p w:rsidR="00D55A39" w:rsidRDefault="00D55A39" w:rsidP="005C3649">
      <w:pPr>
        <w:tabs>
          <w:tab w:val="right" w:leader="underscore" w:pos="8505"/>
        </w:tabs>
        <w:spacing w:after="0" w:line="240" w:lineRule="auto"/>
        <w:jc w:val="center"/>
        <w:rPr>
          <w:rFonts w:ascii="Times New Roman" w:eastAsia="Times New Roman" w:hAnsi="Times New Roman" w:cs="Times New Roman"/>
          <w:b/>
        </w:rPr>
      </w:pPr>
    </w:p>
    <w:p w:rsidR="00ED3EE9" w:rsidRPr="007970E8" w:rsidRDefault="00ED3EE9" w:rsidP="005C3649">
      <w:pPr>
        <w:tabs>
          <w:tab w:val="right" w:leader="underscore" w:pos="8505"/>
        </w:tabs>
        <w:spacing w:after="0" w:line="240" w:lineRule="auto"/>
        <w:jc w:val="center"/>
        <w:rPr>
          <w:rFonts w:ascii="Times New Roman" w:eastAsia="Times New Roman" w:hAnsi="Times New Roman" w:cs="Times New Roman"/>
          <w:b/>
        </w:rPr>
      </w:pPr>
      <w:r w:rsidRPr="007970E8">
        <w:rPr>
          <w:rFonts w:ascii="Times New Roman" w:eastAsia="Times New Roman" w:hAnsi="Times New Roman" w:cs="Times New Roman"/>
          <w:b/>
        </w:rPr>
        <w:t xml:space="preserve">VALSTYBINIS TURIZMO DEPARTAMENTAS </w:t>
      </w:r>
    </w:p>
    <w:p w:rsidR="00ED3EE9" w:rsidRPr="007970E8" w:rsidRDefault="00ED3EE9" w:rsidP="005C3649">
      <w:pPr>
        <w:tabs>
          <w:tab w:val="right" w:leader="underscore" w:pos="8505"/>
        </w:tabs>
        <w:spacing w:after="0" w:line="240" w:lineRule="auto"/>
        <w:jc w:val="center"/>
        <w:rPr>
          <w:rFonts w:ascii="Times New Roman" w:eastAsia="Times New Roman" w:hAnsi="Times New Roman" w:cs="Times New Roman"/>
          <w:b/>
        </w:rPr>
      </w:pPr>
      <w:r w:rsidRPr="007970E8">
        <w:rPr>
          <w:rFonts w:ascii="Times New Roman" w:eastAsia="Times New Roman" w:hAnsi="Times New Roman" w:cs="Times New Roman"/>
          <w:b/>
        </w:rPr>
        <w:t>PRIE ŪKIO MINISTERIJOS</w:t>
      </w:r>
    </w:p>
    <w:p w:rsidR="00ED3EE9" w:rsidRPr="007970E8" w:rsidRDefault="00ED3EE9" w:rsidP="005C3649">
      <w:pPr>
        <w:tabs>
          <w:tab w:val="left" w:pos="720"/>
        </w:tabs>
        <w:spacing w:after="0" w:line="240" w:lineRule="auto"/>
        <w:rPr>
          <w:rFonts w:ascii="Times New Roman" w:eastAsia="Times New Roman" w:hAnsi="Times New Roman" w:cs="Times New Roman"/>
        </w:rPr>
      </w:pPr>
    </w:p>
    <w:p w:rsidR="00A4511E" w:rsidRPr="007970E8" w:rsidRDefault="00A4511E" w:rsidP="00A4511E">
      <w:pPr>
        <w:tabs>
          <w:tab w:val="left" w:pos="720"/>
        </w:tabs>
        <w:spacing w:after="0" w:line="240" w:lineRule="auto"/>
        <w:rPr>
          <w:rFonts w:ascii="Times New Roman" w:eastAsia="Times New Roman" w:hAnsi="Times New Roman" w:cs="Times New Roman"/>
        </w:rPr>
      </w:pPr>
    </w:p>
    <w:p w:rsidR="00A4511E" w:rsidRPr="00052AD8" w:rsidRDefault="00BC3778" w:rsidP="00A4511E">
      <w:pPr>
        <w:tabs>
          <w:tab w:val="right" w:leader="underscore" w:pos="8640"/>
        </w:tabs>
        <w:spacing w:after="0" w:line="240" w:lineRule="auto"/>
        <w:ind w:left="5670"/>
        <w:jc w:val="both"/>
        <w:rPr>
          <w:rFonts w:ascii="Times New Roman" w:eastAsia="Times New Roman" w:hAnsi="Times New Roman" w:cs="Times New Roman"/>
        </w:rPr>
      </w:pPr>
      <w:r>
        <w:rPr>
          <w:rFonts w:ascii="Times New Roman" w:hAnsi="Times New Roman" w:cs="Times New Roman"/>
        </w:rPr>
        <w:t>Direktorė</w:t>
      </w:r>
    </w:p>
    <w:p w:rsidR="00A4511E" w:rsidRPr="00052AD8" w:rsidRDefault="00A4511E" w:rsidP="00A4511E">
      <w:pPr>
        <w:tabs>
          <w:tab w:val="right" w:leader="underscore" w:pos="8640"/>
        </w:tabs>
        <w:spacing w:after="0" w:line="240" w:lineRule="auto"/>
        <w:ind w:left="5670"/>
        <w:rPr>
          <w:rFonts w:ascii="Times New Roman" w:eastAsia="Times New Roman" w:hAnsi="Times New Roman" w:cs="Times New Roman"/>
          <w:i/>
        </w:rPr>
      </w:pPr>
    </w:p>
    <w:p w:rsidR="00A4511E" w:rsidRPr="00052AD8" w:rsidRDefault="00A4511E" w:rsidP="00A4511E">
      <w:pPr>
        <w:tabs>
          <w:tab w:val="right" w:leader="underscore" w:pos="8640"/>
        </w:tabs>
        <w:spacing w:after="0" w:line="240" w:lineRule="auto"/>
        <w:ind w:left="5670"/>
        <w:rPr>
          <w:rFonts w:ascii="Times New Roman" w:eastAsia="Times New Roman" w:hAnsi="Times New Roman" w:cs="Times New Roman"/>
          <w:i/>
        </w:rPr>
      </w:pPr>
      <w:r w:rsidRPr="00052AD8">
        <w:rPr>
          <w:rFonts w:ascii="Times New Roman" w:eastAsia="Times New Roman" w:hAnsi="Times New Roman" w:cs="Times New Roman"/>
          <w:i/>
        </w:rPr>
        <w:t>_</w:t>
      </w:r>
      <w:r w:rsidRPr="00052AD8">
        <w:rPr>
          <w:rFonts w:ascii="Times New Roman" w:eastAsia="Times New Roman" w:hAnsi="Times New Roman" w:cs="Times New Roman"/>
          <w:b/>
          <w:i/>
        </w:rPr>
        <w:t>_</w:t>
      </w:r>
      <w:r w:rsidRPr="00052AD8">
        <w:rPr>
          <w:rFonts w:ascii="Times New Roman" w:eastAsia="Times New Roman" w:hAnsi="Times New Roman" w:cs="Times New Roman"/>
          <w:i/>
        </w:rPr>
        <w:t>__________________________</w:t>
      </w:r>
    </w:p>
    <w:p w:rsidR="00A4511E" w:rsidRPr="00052AD8" w:rsidRDefault="00A4511E" w:rsidP="00A4511E">
      <w:pPr>
        <w:tabs>
          <w:tab w:val="right" w:leader="underscore" w:pos="8640"/>
        </w:tabs>
        <w:spacing w:after="0" w:line="240" w:lineRule="auto"/>
        <w:ind w:left="5670"/>
        <w:rPr>
          <w:rFonts w:ascii="Times New Roman" w:eastAsia="Times New Roman" w:hAnsi="Times New Roman" w:cs="Times New Roman"/>
          <w:i/>
        </w:rPr>
      </w:pPr>
      <w:r w:rsidRPr="00052AD8">
        <w:rPr>
          <w:rFonts w:ascii="Times New Roman" w:eastAsia="Times New Roman" w:hAnsi="Times New Roman" w:cs="Times New Roman"/>
          <w:i/>
        </w:rPr>
        <w:t>(Parašas)</w:t>
      </w:r>
    </w:p>
    <w:p w:rsidR="00A4511E" w:rsidRPr="00052AD8" w:rsidRDefault="00A4511E" w:rsidP="00A4511E">
      <w:pPr>
        <w:tabs>
          <w:tab w:val="right" w:leader="underscore" w:pos="8640"/>
        </w:tabs>
        <w:spacing w:after="0" w:line="240" w:lineRule="auto"/>
        <w:ind w:left="5670"/>
        <w:rPr>
          <w:rFonts w:ascii="Times New Roman" w:eastAsia="Times New Roman" w:hAnsi="Times New Roman" w:cs="Times New Roman"/>
          <w:i/>
          <w:color w:val="0070C0"/>
        </w:rPr>
      </w:pPr>
    </w:p>
    <w:p w:rsidR="00A4511E" w:rsidRPr="00052AD8" w:rsidRDefault="004224EE" w:rsidP="00A4511E">
      <w:pPr>
        <w:pBdr>
          <w:bottom w:val="single" w:sz="4" w:space="1" w:color="auto"/>
        </w:pBdr>
        <w:tabs>
          <w:tab w:val="right" w:leader="underscore" w:pos="8640"/>
        </w:tabs>
        <w:spacing w:after="0" w:line="240" w:lineRule="auto"/>
        <w:ind w:left="5670"/>
        <w:rPr>
          <w:rFonts w:ascii="Times New Roman" w:eastAsia="Times New Roman" w:hAnsi="Times New Roman" w:cs="Times New Roman"/>
        </w:rPr>
      </w:pPr>
      <w:r w:rsidRPr="00052AD8">
        <w:rPr>
          <w:rFonts w:ascii="Times New Roman" w:eastAsia="Times New Roman" w:hAnsi="Times New Roman" w:cs="Times New Roman"/>
        </w:rPr>
        <w:t>2016-</w:t>
      </w:r>
      <w:r w:rsidR="00245C0C" w:rsidRPr="00052AD8">
        <w:rPr>
          <w:rFonts w:ascii="Times New Roman" w:eastAsia="Times New Roman" w:hAnsi="Times New Roman" w:cs="Times New Roman"/>
        </w:rPr>
        <w:t>04-</w:t>
      </w:r>
      <w:proofErr w:type="gramStart"/>
      <w:r w:rsidR="00A4511E" w:rsidRPr="00052AD8">
        <w:rPr>
          <w:rFonts w:ascii="Times New Roman" w:eastAsia="Times New Roman" w:hAnsi="Times New Roman" w:cs="Times New Roman"/>
        </w:rPr>
        <w:t xml:space="preserve">          </w:t>
      </w:r>
      <w:proofErr w:type="gramEnd"/>
      <w:r w:rsidR="00BC3778">
        <w:rPr>
          <w:rFonts w:ascii="Times New Roman" w:hAnsi="Times New Roman" w:cs="Times New Roman"/>
        </w:rPr>
        <w:t>Jurgita Kazlauskienė</w:t>
      </w:r>
    </w:p>
    <w:p w:rsidR="00A4511E" w:rsidRPr="007970E8" w:rsidRDefault="00A4511E" w:rsidP="00A4511E">
      <w:pPr>
        <w:tabs>
          <w:tab w:val="right" w:leader="underscore" w:pos="8505"/>
        </w:tabs>
        <w:spacing w:after="0" w:line="240" w:lineRule="auto"/>
        <w:rPr>
          <w:rFonts w:ascii="Times New Roman" w:eastAsia="Times New Roman" w:hAnsi="Times New Roman" w:cs="Times New Roman"/>
          <w:color w:val="0070C0"/>
        </w:rPr>
      </w:pPr>
    </w:p>
    <w:p w:rsidR="00A4511E" w:rsidRPr="007970E8" w:rsidRDefault="00A4511E" w:rsidP="00A4511E">
      <w:pPr>
        <w:spacing w:after="0" w:line="240" w:lineRule="auto"/>
        <w:jc w:val="center"/>
        <w:rPr>
          <w:rFonts w:ascii="Times New Roman" w:eastAsia="Times New Roman" w:hAnsi="Times New Roman" w:cs="Times New Roman"/>
          <w:b/>
        </w:rPr>
      </w:pPr>
    </w:p>
    <w:p w:rsidR="00DA28C7" w:rsidRDefault="00DA28C7" w:rsidP="00A4511E">
      <w:pPr>
        <w:spacing w:after="0" w:line="240" w:lineRule="auto"/>
        <w:jc w:val="center"/>
        <w:rPr>
          <w:rFonts w:ascii="Times New Roman" w:hAnsi="Times New Roman" w:cs="Times New Roman"/>
          <w:b/>
        </w:rPr>
      </w:pPr>
      <w:r>
        <w:rPr>
          <w:rFonts w:ascii="Times New Roman" w:hAnsi="Times New Roman" w:cs="Times New Roman"/>
          <w:b/>
        </w:rPr>
        <w:t>MAŽOS VERTĖS</w:t>
      </w:r>
    </w:p>
    <w:p w:rsidR="00A4511E" w:rsidRPr="002A7A94" w:rsidRDefault="00A4511E" w:rsidP="00A4511E">
      <w:pPr>
        <w:spacing w:after="0" w:line="240" w:lineRule="auto"/>
        <w:jc w:val="center"/>
        <w:rPr>
          <w:rFonts w:ascii="Times New Roman" w:eastAsia="Times New Roman" w:hAnsi="Times New Roman" w:cs="Times New Roman"/>
          <w:b/>
        </w:rPr>
      </w:pPr>
      <w:r w:rsidRPr="002A7A94">
        <w:rPr>
          <w:rFonts w:ascii="Times New Roman" w:hAnsi="Times New Roman" w:cs="Times New Roman"/>
          <w:b/>
        </w:rPr>
        <w:t xml:space="preserve">SUPAPRASTINTO </w:t>
      </w:r>
      <w:r w:rsidRPr="002A7A94">
        <w:rPr>
          <w:rFonts w:ascii="Times New Roman" w:eastAsia="Times New Roman" w:hAnsi="Times New Roman" w:cs="Times New Roman"/>
          <w:b/>
        </w:rPr>
        <w:t>ATVIRO KONKURSO SĄLYGOS</w:t>
      </w:r>
    </w:p>
    <w:p w:rsidR="00A4511E" w:rsidRPr="002A7A94" w:rsidRDefault="00A4511E" w:rsidP="00A4511E">
      <w:pPr>
        <w:spacing w:after="0" w:line="240" w:lineRule="auto"/>
        <w:jc w:val="center"/>
        <w:rPr>
          <w:rFonts w:ascii="Times New Roman" w:eastAsia="Times New Roman" w:hAnsi="Times New Roman" w:cs="Times New Roman"/>
          <w:b/>
          <w:i/>
        </w:rPr>
      </w:pPr>
    </w:p>
    <w:p w:rsidR="00A4511E" w:rsidRPr="002A7A94" w:rsidRDefault="00245C0C" w:rsidP="00A4511E">
      <w:pPr>
        <w:jc w:val="center"/>
        <w:rPr>
          <w:rFonts w:ascii="Times New Roman" w:hAnsi="Times New Roman" w:cs="Times New Roman"/>
          <w:b/>
        </w:rPr>
      </w:pPr>
      <w:r w:rsidRPr="00245C0C">
        <w:rPr>
          <w:rFonts w:ascii="Times New Roman" w:hAnsi="Times New Roman"/>
          <w:b/>
          <w:sz w:val="24"/>
          <w:szCs w:val="24"/>
        </w:rPr>
        <w:t>LIETUVOS KULTŪROS IR GAMTOS PAVELDĄ REPREZENTUOJANČIO PREKĖS ŽENKLO BEI VIENODO RINKODAROS PRIEMONIŲ STILIAUS KŪRIMO</w:t>
      </w:r>
      <w:r w:rsidRPr="002A7A94">
        <w:rPr>
          <w:rFonts w:ascii="Times New Roman" w:hAnsi="Times New Roman" w:cs="Times New Roman"/>
          <w:b/>
        </w:rPr>
        <w:t xml:space="preserve"> </w:t>
      </w:r>
      <w:r w:rsidR="00BC2AFE">
        <w:rPr>
          <w:rFonts w:ascii="Times New Roman" w:hAnsi="Times New Roman" w:cs="Times New Roman"/>
          <w:b/>
        </w:rPr>
        <w:t>PASLAUGOS</w:t>
      </w:r>
    </w:p>
    <w:p w:rsidR="00424C51" w:rsidRPr="002A7A94" w:rsidRDefault="00424C51" w:rsidP="005C3649">
      <w:pPr>
        <w:spacing w:after="0" w:line="240" w:lineRule="auto"/>
        <w:jc w:val="center"/>
        <w:rPr>
          <w:rFonts w:ascii="Times New Roman" w:eastAsia="Times New Roman" w:hAnsi="Times New Roman" w:cs="Times New Roman"/>
          <w:b/>
        </w:rPr>
      </w:pPr>
    </w:p>
    <w:p w:rsidR="00424C51" w:rsidRPr="002A7A94" w:rsidRDefault="00424C51" w:rsidP="005C3649">
      <w:pPr>
        <w:spacing w:after="0" w:line="240" w:lineRule="auto"/>
        <w:jc w:val="center"/>
        <w:rPr>
          <w:rFonts w:ascii="Times New Roman" w:eastAsia="Times New Roman" w:hAnsi="Times New Roman" w:cs="Times New Roman"/>
          <w:b/>
        </w:rPr>
      </w:pPr>
    </w:p>
    <w:p w:rsidR="00ED3EE9" w:rsidRPr="002A7A94" w:rsidRDefault="00ED3EE9" w:rsidP="005C3649">
      <w:pPr>
        <w:spacing w:after="0" w:line="240" w:lineRule="auto"/>
        <w:jc w:val="center"/>
        <w:rPr>
          <w:rFonts w:ascii="Times New Roman" w:eastAsia="Times New Roman" w:hAnsi="Times New Roman" w:cs="Times New Roman"/>
          <w:b/>
        </w:rPr>
      </w:pPr>
      <w:r w:rsidRPr="002A7A94">
        <w:rPr>
          <w:rFonts w:ascii="Times New Roman" w:eastAsia="Times New Roman" w:hAnsi="Times New Roman" w:cs="Times New Roman"/>
          <w:b/>
        </w:rPr>
        <w:t>TURINYS</w:t>
      </w:r>
    </w:p>
    <w:p w:rsidR="00ED3EE9" w:rsidRPr="007970E8" w:rsidRDefault="00ED3EE9" w:rsidP="005C3649">
      <w:pPr>
        <w:spacing w:after="0" w:line="240" w:lineRule="auto"/>
        <w:jc w:val="center"/>
        <w:rPr>
          <w:rFonts w:ascii="Times New Roman" w:eastAsia="Times New Roman" w:hAnsi="Times New Roman" w:cs="Times New Roman"/>
          <w:b/>
        </w:rPr>
      </w:pPr>
    </w:p>
    <w:p w:rsidR="00ED3EE9" w:rsidRPr="007970E8" w:rsidRDefault="00253750" w:rsidP="005C3649">
      <w:pPr>
        <w:spacing w:after="0" w:line="240" w:lineRule="auto"/>
        <w:rPr>
          <w:rFonts w:ascii="Times New Roman" w:eastAsia="Times New Roman" w:hAnsi="Times New Roman" w:cs="Times New Roman"/>
        </w:rPr>
      </w:pPr>
      <w:r w:rsidRPr="007970E8">
        <w:rPr>
          <w:rFonts w:ascii="Times New Roman" w:eastAsia="Times New Roman" w:hAnsi="Times New Roman" w:cs="Times New Roman"/>
        </w:rPr>
        <w:fldChar w:fldCharType="begin"/>
      </w:r>
      <w:r w:rsidR="00ED3EE9" w:rsidRPr="007970E8">
        <w:rPr>
          <w:rFonts w:ascii="Times New Roman" w:eastAsia="Times New Roman" w:hAnsi="Times New Roman" w:cs="Times New Roman"/>
        </w:rPr>
        <w:instrText xml:space="preserve"> TOC \o "1-1" \n \p " " \h \z \u </w:instrText>
      </w:r>
      <w:r w:rsidRPr="007970E8">
        <w:rPr>
          <w:rFonts w:ascii="Times New Roman" w:eastAsia="Times New Roman" w:hAnsi="Times New Roman" w:cs="Times New Roman"/>
        </w:rPr>
        <w:fldChar w:fldCharType="separate"/>
      </w:r>
      <w:hyperlink w:anchor="_Toc60525482" w:history="1">
        <w:r w:rsidR="00ED3EE9" w:rsidRPr="007970E8">
          <w:rPr>
            <w:rFonts w:ascii="Times New Roman" w:eastAsia="Times New Roman" w:hAnsi="Times New Roman" w:cs="Times New Roman"/>
          </w:rPr>
          <w:t>1. BENDROSIOS NUOSTATOS</w:t>
        </w:r>
      </w:hyperlink>
    </w:p>
    <w:p w:rsidR="00ED3EE9" w:rsidRPr="007970E8" w:rsidRDefault="00843D9F" w:rsidP="005C3649">
      <w:pPr>
        <w:spacing w:after="0" w:line="240" w:lineRule="auto"/>
        <w:rPr>
          <w:rFonts w:ascii="Times New Roman" w:eastAsia="Times New Roman" w:hAnsi="Times New Roman" w:cs="Times New Roman"/>
        </w:rPr>
      </w:pPr>
      <w:hyperlink w:anchor="_Toc60525483" w:history="1">
        <w:r w:rsidR="00ED3EE9" w:rsidRPr="007970E8">
          <w:rPr>
            <w:rFonts w:ascii="Times New Roman" w:eastAsia="Times New Roman" w:hAnsi="Times New Roman" w:cs="Times New Roman"/>
          </w:rPr>
          <w:t>2. PIRKIMO OBJEKT</w:t>
        </w:r>
      </w:hyperlink>
      <w:r w:rsidR="00ED3EE9" w:rsidRPr="007970E8">
        <w:rPr>
          <w:rFonts w:ascii="Times New Roman" w:eastAsia="Times New Roman" w:hAnsi="Times New Roman" w:cs="Times New Roman"/>
        </w:rPr>
        <w:t>AS</w:t>
      </w:r>
    </w:p>
    <w:p w:rsidR="00ED3EE9" w:rsidRPr="007970E8" w:rsidRDefault="00843D9F" w:rsidP="005C3649">
      <w:pPr>
        <w:spacing w:after="0" w:line="240" w:lineRule="auto"/>
        <w:rPr>
          <w:rFonts w:ascii="Times New Roman" w:eastAsia="Times New Roman" w:hAnsi="Times New Roman" w:cs="Times New Roman"/>
        </w:rPr>
      </w:pPr>
      <w:hyperlink w:anchor="_Toc60525484" w:history="1">
        <w:r w:rsidR="00ED3EE9" w:rsidRPr="007970E8">
          <w:rPr>
            <w:rFonts w:ascii="Times New Roman" w:eastAsia="Times New Roman" w:hAnsi="Times New Roman" w:cs="Times New Roman"/>
          </w:rPr>
          <w:t xml:space="preserve">3. </w:t>
        </w:r>
      </w:hyperlink>
      <w:r w:rsidR="00ED3EE9" w:rsidRPr="007970E8">
        <w:rPr>
          <w:rFonts w:ascii="Times New Roman" w:eastAsia="Times New Roman" w:hAnsi="Times New Roman" w:cs="Times New Roman"/>
        </w:rPr>
        <w:t>TIEKĖJŲ KVALIFIKACIJOS REIKALAVIMAI</w:t>
      </w:r>
    </w:p>
    <w:p w:rsidR="00ED3EE9" w:rsidRPr="007970E8" w:rsidRDefault="00ED3EE9" w:rsidP="005C3649">
      <w:pPr>
        <w:spacing w:after="0" w:line="240" w:lineRule="auto"/>
        <w:rPr>
          <w:rFonts w:ascii="Times New Roman" w:eastAsia="Times New Roman" w:hAnsi="Times New Roman" w:cs="Times New Roman"/>
        </w:rPr>
      </w:pPr>
      <w:r w:rsidRPr="007970E8">
        <w:rPr>
          <w:rFonts w:ascii="Times New Roman" w:eastAsia="Times New Roman" w:hAnsi="Times New Roman" w:cs="Times New Roman"/>
        </w:rPr>
        <w:t>4. ŪKIO SUBJEKTŲ GRUPĖS DALYVAVIMAS PIRKIMO PROCEDŪROSE</w:t>
      </w:r>
    </w:p>
    <w:p w:rsidR="00ED3EE9" w:rsidRPr="007970E8" w:rsidRDefault="00843D9F" w:rsidP="005C3649">
      <w:pPr>
        <w:spacing w:after="0" w:line="240" w:lineRule="auto"/>
        <w:rPr>
          <w:rFonts w:ascii="Times New Roman" w:eastAsia="Times New Roman" w:hAnsi="Times New Roman" w:cs="Times New Roman"/>
        </w:rPr>
      </w:pPr>
      <w:hyperlink w:anchor="_Toc60525485" w:history="1">
        <w:r w:rsidR="00ED3EE9" w:rsidRPr="007970E8">
          <w:rPr>
            <w:rFonts w:ascii="Times New Roman" w:eastAsia="Times New Roman" w:hAnsi="Times New Roman" w:cs="Times New Roman"/>
          </w:rPr>
          <w:t>5</w:t>
        </w:r>
      </w:hyperlink>
      <w:r w:rsidR="00281DB4" w:rsidRPr="007970E8">
        <w:rPr>
          <w:rFonts w:ascii="Times New Roman" w:eastAsia="Times New Roman" w:hAnsi="Times New Roman" w:cs="Times New Roman"/>
        </w:rPr>
        <w:t>.</w:t>
      </w:r>
      <w:r w:rsidR="00ED3EE9" w:rsidRPr="007970E8">
        <w:rPr>
          <w:rFonts w:ascii="Times New Roman" w:eastAsia="Times New Roman" w:hAnsi="Times New Roman" w:cs="Times New Roman"/>
        </w:rPr>
        <w:t xml:space="preserve"> PASIŪLYMŲ RENGIMAS, PATEIKIMAS, KEITIMAS</w:t>
      </w:r>
    </w:p>
    <w:p w:rsidR="00ED3EE9" w:rsidRPr="007970E8" w:rsidRDefault="00843D9F" w:rsidP="005C3649">
      <w:pPr>
        <w:spacing w:after="0" w:line="240" w:lineRule="auto"/>
        <w:rPr>
          <w:rFonts w:ascii="Times New Roman" w:eastAsia="Times New Roman" w:hAnsi="Times New Roman" w:cs="Times New Roman"/>
        </w:rPr>
      </w:pPr>
      <w:hyperlink w:anchor="_Toc60525486" w:history="1">
        <w:r w:rsidR="00ED3EE9" w:rsidRPr="007970E8">
          <w:rPr>
            <w:rFonts w:ascii="Times New Roman" w:eastAsia="Times New Roman" w:hAnsi="Times New Roman" w:cs="Times New Roman"/>
          </w:rPr>
          <w:t>6</w:t>
        </w:r>
      </w:hyperlink>
      <w:r w:rsidR="00ED3EE9" w:rsidRPr="007970E8">
        <w:rPr>
          <w:rFonts w:ascii="Times New Roman" w:eastAsia="Times New Roman" w:hAnsi="Times New Roman" w:cs="Times New Roman"/>
        </w:rPr>
        <w:t>. PASIŪLYMŲ GALIOJIMO UŽTIKRINIMAS</w:t>
      </w:r>
    </w:p>
    <w:p w:rsidR="00ED3EE9" w:rsidRPr="007970E8" w:rsidRDefault="00ED3EE9" w:rsidP="005C3649">
      <w:pPr>
        <w:spacing w:after="0" w:line="240" w:lineRule="auto"/>
        <w:rPr>
          <w:rFonts w:ascii="Times New Roman" w:eastAsia="Times New Roman" w:hAnsi="Times New Roman" w:cs="Times New Roman"/>
        </w:rPr>
      </w:pPr>
      <w:r w:rsidRPr="007970E8">
        <w:rPr>
          <w:rFonts w:ascii="Times New Roman" w:eastAsia="Times New Roman" w:hAnsi="Times New Roman" w:cs="Times New Roman"/>
        </w:rPr>
        <w:t>7. KONKURSO SĄLYGŲ PAAIŠKINIMAS IR PATIKSLINIMAS</w:t>
      </w:r>
    </w:p>
    <w:p w:rsidR="00ED3EE9" w:rsidRPr="007970E8" w:rsidRDefault="00ED3EE9" w:rsidP="005C3649">
      <w:pPr>
        <w:spacing w:after="0" w:line="240" w:lineRule="auto"/>
        <w:rPr>
          <w:rFonts w:ascii="Times New Roman" w:eastAsia="Times New Roman" w:hAnsi="Times New Roman" w:cs="Times New Roman"/>
        </w:rPr>
      </w:pPr>
      <w:r w:rsidRPr="007970E8">
        <w:rPr>
          <w:rFonts w:ascii="Times New Roman" w:eastAsia="Times New Roman" w:hAnsi="Times New Roman" w:cs="Times New Roman"/>
        </w:rPr>
        <w:t xml:space="preserve">8. </w:t>
      </w:r>
      <w:r w:rsidR="002A0C16">
        <w:rPr>
          <w:rFonts w:ascii="Times New Roman" w:eastAsia="Times New Roman" w:hAnsi="Times New Roman" w:cs="Times New Roman"/>
        </w:rPr>
        <w:t>SUSIPAŽINIMO</w:t>
      </w:r>
      <w:r w:rsidRPr="007970E8">
        <w:rPr>
          <w:rFonts w:ascii="Times New Roman" w:eastAsia="Times New Roman" w:hAnsi="Times New Roman" w:cs="Times New Roman"/>
        </w:rPr>
        <w:t xml:space="preserve"> SU PASIŪLYMAIS PROCEDŪROS</w:t>
      </w:r>
    </w:p>
    <w:p w:rsidR="00ED3EE9" w:rsidRPr="007970E8" w:rsidRDefault="00ED3EE9" w:rsidP="005C3649">
      <w:pPr>
        <w:spacing w:after="0" w:line="240" w:lineRule="auto"/>
        <w:rPr>
          <w:rFonts w:ascii="Times New Roman" w:eastAsia="Times New Roman" w:hAnsi="Times New Roman" w:cs="Times New Roman"/>
        </w:rPr>
      </w:pPr>
      <w:r w:rsidRPr="007970E8">
        <w:rPr>
          <w:rFonts w:ascii="Times New Roman" w:eastAsia="Times New Roman" w:hAnsi="Times New Roman" w:cs="Times New Roman"/>
        </w:rPr>
        <w:t xml:space="preserve">9.  PASIŪLYMŲ NAGRINĖJIMAS IR PASIŪLYMŲ ATMETIMO PRIEŽASTYS </w:t>
      </w:r>
    </w:p>
    <w:p w:rsidR="00ED3EE9" w:rsidRPr="007970E8" w:rsidRDefault="00ED3EE9" w:rsidP="005C3649">
      <w:pPr>
        <w:spacing w:after="0" w:line="240" w:lineRule="auto"/>
        <w:rPr>
          <w:rFonts w:ascii="Times New Roman" w:eastAsia="Times New Roman" w:hAnsi="Times New Roman" w:cs="Times New Roman"/>
        </w:rPr>
      </w:pPr>
      <w:r w:rsidRPr="007970E8">
        <w:rPr>
          <w:rFonts w:ascii="Times New Roman" w:eastAsia="Times New Roman" w:hAnsi="Times New Roman" w:cs="Times New Roman"/>
        </w:rPr>
        <w:t>10. PASIŪLYMŲ VERTINIMAS</w:t>
      </w:r>
    </w:p>
    <w:p w:rsidR="00ED3EE9" w:rsidRPr="007970E8" w:rsidRDefault="00ED3EE9" w:rsidP="005C3649">
      <w:pPr>
        <w:spacing w:after="0" w:line="240" w:lineRule="auto"/>
        <w:rPr>
          <w:rFonts w:ascii="Times New Roman" w:eastAsia="Times New Roman" w:hAnsi="Times New Roman" w:cs="Times New Roman"/>
        </w:rPr>
      </w:pPr>
      <w:r w:rsidRPr="007970E8">
        <w:rPr>
          <w:rFonts w:ascii="Times New Roman" w:eastAsia="Times New Roman" w:hAnsi="Times New Roman" w:cs="Times New Roman"/>
        </w:rPr>
        <w:t>11. PASIŪLYMŲ EILĖ IR SPRENDIMAS DĖL PIRKIMO SUTARTIES SUDARYMO</w:t>
      </w:r>
    </w:p>
    <w:p w:rsidR="00ED3EE9" w:rsidRPr="007970E8" w:rsidRDefault="00ED3EE9" w:rsidP="005C3649">
      <w:pPr>
        <w:spacing w:after="0" w:line="240" w:lineRule="auto"/>
        <w:rPr>
          <w:rFonts w:ascii="Times New Roman" w:eastAsia="Times New Roman" w:hAnsi="Times New Roman" w:cs="Times New Roman"/>
        </w:rPr>
      </w:pPr>
      <w:r w:rsidRPr="007970E8">
        <w:rPr>
          <w:rFonts w:ascii="Times New Roman" w:eastAsia="Times New Roman" w:hAnsi="Times New Roman" w:cs="Times New Roman"/>
        </w:rPr>
        <w:t>12.</w:t>
      </w:r>
      <w:hyperlink w:anchor="_Toc60525493" w:history="1"/>
      <w:r w:rsidRPr="007970E8">
        <w:rPr>
          <w:rFonts w:ascii="Times New Roman" w:eastAsia="Times New Roman" w:hAnsi="Times New Roman" w:cs="Times New Roman"/>
        </w:rPr>
        <w:t>PRETENZIJŲ IR SKUNDŲ NAGRINĖJIMO TVARKA</w:t>
      </w:r>
    </w:p>
    <w:p w:rsidR="00ED3EE9" w:rsidRPr="007970E8" w:rsidRDefault="00843D9F" w:rsidP="005C3649">
      <w:pPr>
        <w:spacing w:after="0" w:line="240" w:lineRule="auto"/>
        <w:rPr>
          <w:rFonts w:ascii="Times New Roman" w:eastAsia="Times New Roman" w:hAnsi="Times New Roman" w:cs="Times New Roman"/>
          <w:noProof/>
          <w:color w:val="0000FF"/>
          <w:u w:val="single"/>
        </w:rPr>
      </w:pPr>
      <w:hyperlink w:anchor="_Toc60525494" w:history="1">
        <w:r w:rsidR="00ED3EE9" w:rsidRPr="007970E8">
          <w:rPr>
            <w:rFonts w:ascii="Times New Roman" w:eastAsia="Times New Roman" w:hAnsi="Times New Roman" w:cs="Times New Roman"/>
          </w:rPr>
          <w:t>13. PIRKIMO SUTARTIES SUDARYMAS IR JOS SĄLYGOS</w:t>
        </w:r>
      </w:hyperlink>
    </w:p>
    <w:p w:rsidR="00ED3EE9" w:rsidRPr="007970E8" w:rsidRDefault="00253750" w:rsidP="005C3649">
      <w:pPr>
        <w:spacing w:after="0" w:line="240" w:lineRule="auto"/>
        <w:rPr>
          <w:rFonts w:ascii="Times New Roman" w:eastAsia="Times New Roman" w:hAnsi="Times New Roman" w:cs="Times New Roman"/>
        </w:rPr>
      </w:pPr>
      <w:r w:rsidRPr="007970E8">
        <w:rPr>
          <w:rFonts w:ascii="Times New Roman" w:eastAsia="Times New Roman" w:hAnsi="Times New Roman" w:cs="Times New Roman"/>
        </w:rPr>
        <w:fldChar w:fldCharType="end"/>
      </w:r>
      <w:r w:rsidR="00ED3EE9" w:rsidRPr="007970E8">
        <w:rPr>
          <w:rFonts w:ascii="Times New Roman" w:eastAsia="Times New Roman" w:hAnsi="Times New Roman" w:cs="Times New Roman"/>
        </w:rPr>
        <w:t>PRIEDAI:</w:t>
      </w:r>
    </w:p>
    <w:p w:rsidR="00ED3EE9" w:rsidRPr="007970E8" w:rsidRDefault="00ED3EE9" w:rsidP="005C3649">
      <w:pPr>
        <w:spacing w:after="0" w:line="240" w:lineRule="auto"/>
        <w:jc w:val="both"/>
        <w:rPr>
          <w:rFonts w:ascii="Times New Roman" w:eastAsia="Times New Roman" w:hAnsi="Times New Roman" w:cs="Times New Roman"/>
        </w:rPr>
      </w:pPr>
      <w:r w:rsidRPr="007970E8">
        <w:rPr>
          <w:rFonts w:ascii="Times New Roman" w:eastAsia="Times New Roman" w:hAnsi="Times New Roman" w:cs="Times New Roman"/>
        </w:rPr>
        <w:t>1 prieda</w:t>
      </w:r>
      <w:r w:rsidR="00666D5D" w:rsidRPr="007970E8">
        <w:rPr>
          <w:rFonts w:ascii="Times New Roman" w:eastAsia="Times New Roman" w:hAnsi="Times New Roman" w:cs="Times New Roman"/>
        </w:rPr>
        <w:t>s</w:t>
      </w:r>
      <w:r w:rsidRPr="007970E8">
        <w:rPr>
          <w:rFonts w:ascii="Times New Roman" w:eastAsia="Times New Roman" w:hAnsi="Times New Roman" w:cs="Times New Roman"/>
        </w:rPr>
        <w:t>. Techninė specifikacij</w:t>
      </w:r>
      <w:r w:rsidR="00666D5D" w:rsidRPr="007970E8">
        <w:rPr>
          <w:rFonts w:ascii="Times New Roman" w:eastAsia="Times New Roman" w:hAnsi="Times New Roman" w:cs="Times New Roman"/>
        </w:rPr>
        <w:t>a</w:t>
      </w:r>
      <w:r w:rsidRPr="007970E8">
        <w:rPr>
          <w:rFonts w:ascii="Times New Roman" w:eastAsia="Times New Roman" w:hAnsi="Times New Roman" w:cs="Times New Roman"/>
        </w:rPr>
        <w:t>.</w:t>
      </w:r>
    </w:p>
    <w:p w:rsidR="00ED3EE9" w:rsidRPr="007970E8" w:rsidRDefault="00666D5D" w:rsidP="005C3649">
      <w:pPr>
        <w:spacing w:after="0" w:line="240" w:lineRule="auto"/>
        <w:jc w:val="both"/>
        <w:rPr>
          <w:rFonts w:ascii="Times New Roman" w:eastAsia="Times New Roman" w:hAnsi="Times New Roman" w:cs="Times New Roman"/>
        </w:rPr>
      </w:pPr>
      <w:r w:rsidRPr="007970E8">
        <w:rPr>
          <w:rFonts w:ascii="Times New Roman" w:eastAsia="Times New Roman" w:hAnsi="Times New Roman" w:cs="Times New Roman"/>
        </w:rPr>
        <w:t>2</w:t>
      </w:r>
      <w:r w:rsidR="00B20C8C" w:rsidRPr="007970E8">
        <w:rPr>
          <w:rFonts w:ascii="Times New Roman" w:eastAsia="Times New Roman" w:hAnsi="Times New Roman" w:cs="Times New Roman"/>
        </w:rPr>
        <w:t xml:space="preserve"> priedas. Pasiūlymo form</w:t>
      </w:r>
      <w:r w:rsidR="00060A4C">
        <w:rPr>
          <w:rFonts w:ascii="Times New Roman" w:eastAsia="Times New Roman" w:hAnsi="Times New Roman" w:cs="Times New Roman"/>
        </w:rPr>
        <w:t>os</w:t>
      </w:r>
      <w:r w:rsidR="00ED3EE9" w:rsidRPr="007970E8">
        <w:rPr>
          <w:rFonts w:ascii="Times New Roman" w:eastAsia="Times New Roman" w:hAnsi="Times New Roman" w:cs="Times New Roman"/>
        </w:rPr>
        <w:t>.</w:t>
      </w:r>
    </w:p>
    <w:p w:rsidR="00ED3EE9" w:rsidRPr="007970E8" w:rsidRDefault="00666D5D" w:rsidP="005C3649">
      <w:pPr>
        <w:spacing w:after="0" w:line="240" w:lineRule="auto"/>
        <w:jc w:val="both"/>
        <w:rPr>
          <w:rFonts w:ascii="Times New Roman" w:eastAsia="Times New Roman" w:hAnsi="Times New Roman" w:cs="Times New Roman"/>
        </w:rPr>
      </w:pPr>
      <w:r w:rsidRPr="007970E8">
        <w:rPr>
          <w:rFonts w:ascii="Times New Roman" w:eastAsia="Times New Roman" w:hAnsi="Times New Roman" w:cs="Times New Roman"/>
        </w:rPr>
        <w:t>3</w:t>
      </w:r>
      <w:r w:rsidR="00ED3EE9" w:rsidRPr="007970E8">
        <w:rPr>
          <w:rFonts w:ascii="Times New Roman" w:eastAsia="Times New Roman" w:hAnsi="Times New Roman" w:cs="Times New Roman"/>
        </w:rPr>
        <w:t xml:space="preserve"> priedas. Tiekėjo deklaracijos forma.</w:t>
      </w:r>
    </w:p>
    <w:p w:rsidR="00ED3EE9" w:rsidRPr="007970E8" w:rsidRDefault="00666D5D" w:rsidP="005C3649">
      <w:pPr>
        <w:spacing w:after="0" w:line="240" w:lineRule="auto"/>
        <w:jc w:val="both"/>
        <w:rPr>
          <w:rFonts w:ascii="Times New Roman" w:eastAsia="Times New Roman" w:hAnsi="Times New Roman" w:cs="Times New Roman"/>
        </w:rPr>
      </w:pPr>
      <w:r w:rsidRPr="007970E8">
        <w:rPr>
          <w:rFonts w:ascii="Times New Roman" w:eastAsia="Times New Roman" w:hAnsi="Times New Roman" w:cs="Times New Roman"/>
        </w:rPr>
        <w:t>4</w:t>
      </w:r>
      <w:r w:rsidR="00786929" w:rsidRPr="007970E8">
        <w:rPr>
          <w:rFonts w:ascii="Times New Roman" w:eastAsia="Times New Roman" w:hAnsi="Times New Roman" w:cs="Times New Roman"/>
        </w:rPr>
        <w:t xml:space="preserve"> priedas. </w:t>
      </w:r>
      <w:r w:rsidR="005E03BE" w:rsidRPr="005E03BE">
        <w:rPr>
          <w:rFonts w:ascii="Times New Roman" w:hAnsi="Times New Roman" w:cs="Times New Roman"/>
        </w:rPr>
        <w:t xml:space="preserve">Įvykdytų panašių </w:t>
      </w:r>
      <w:r w:rsidR="000D14DC">
        <w:rPr>
          <w:rFonts w:ascii="Times New Roman" w:hAnsi="Times New Roman" w:cs="Times New Roman"/>
        </w:rPr>
        <w:t>sutarčių</w:t>
      </w:r>
      <w:r w:rsidR="005E03BE" w:rsidRPr="007970E8">
        <w:rPr>
          <w:rFonts w:ascii="Times New Roman" w:hAnsi="Times New Roman" w:cs="Times New Roman"/>
          <w:b/>
        </w:rPr>
        <w:t xml:space="preserve"> </w:t>
      </w:r>
      <w:r w:rsidR="00ED3EE9" w:rsidRPr="007970E8">
        <w:rPr>
          <w:rFonts w:ascii="Times New Roman" w:eastAsia="Times New Roman" w:hAnsi="Times New Roman" w:cs="Times New Roman"/>
        </w:rPr>
        <w:t>sąrašo</w:t>
      </w:r>
      <w:r w:rsidR="007860FA" w:rsidRPr="007970E8">
        <w:rPr>
          <w:rFonts w:ascii="Times New Roman" w:eastAsia="Times New Roman" w:hAnsi="Times New Roman" w:cs="Times New Roman"/>
        </w:rPr>
        <w:t xml:space="preserve"> </w:t>
      </w:r>
      <w:r w:rsidR="00ED3EE9" w:rsidRPr="007970E8">
        <w:rPr>
          <w:rFonts w:ascii="Times New Roman" w:eastAsia="Times New Roman" w:hAnsi="Times New Roman" w:cs="Times New Roman"/>
        </w:rPr>
        <w:t>forma.</w:t>
      </w:r>
    </w:p>
    <w:p w:rsidR="001E2AB4" w:rsidRPr="007970E8" w:rsidRDefault="00666D5D" w:rsidP="005C3649">
      <w:pPr>
        <w:spacing w:after="0" w:line="240" w:lineRule="auto"/>
        <w:jc w:val="both"/>
        <w:rPr>
          <w:rFonts w:ascii="Times New Roman" w:eastAsia="Times New Roman" w:hAnsi="Times New Roman" w:cs="Times New Roman"/>
        </w:rPr>
      </w:pPr>
      <w:r w:rsidRPr="007970E8">
        <w:rPr>
          <w:rFonts w:ascii="Times New Roman" w:eastAsia="Times New Roman" w:hAnsi="Times New Roman" w:cs="Times New Roman"/>
        </w:rPr>
        <w:t>5</w:t>
      </w:r>
      <w:r w:rsidR="007860FA" w:rsidRPr="007970E8">
        <w:rPr>
          <w:rFonts w:ascii="Times New Roman" w:eastAsia="Times New Roman" w:hAnsi="Times New Roman" w:cs="Times New Roman"/>
        </w:rPr>
        <w:t xml:space="preserve"> priedas</w:t>
      </w:r>
      <w:r w:rsidR="00A4511E" w:rsidRPr="007970E8">
        <w:rPr>
          <w:rFonts w:ascii="Times New Roman" w:eastAsia="Times New Roman" w:hAnsi="Times New Roman" w:cs="Times New Roman"/>
        </w:rPr>
        <w:t xml:space="preserve">. </w:t>
      </w:r>
      <w:r w:rsidR="001E2AB4" w:rsidRPr="007970E8">
        <w:rPr>
          <w:rFonts w:ascii="Times New Roman" w:eastAsia="Times New Roman" w:hAnsi="Times New Roman" w:cs="Times New Roman"/>
        </w:rPr>
        <w:t>Sutarties projekta</w:t>
      </w:r>
      <w:r w:rsidRPr="007970E8">
        <w:rPr>
          <w:rFonts w:ascii="Times New Roman" w:eastAsia="Times New Roman" w:hAnsi="Times New Roman" w:cs="Times New Roman"/>
        </w:rPr>
        <w:t>s</w:t>
      </w:r>
      <w:r w:rsidR="001E2AB4" w:rsidRPr="007970E8">
        <w:rPr>
          <w:rFonts w:ascii="Times New Roman" w:eastAsia="Times New Roman" w:hAnsi="Times New Roman" w:cs="Times New Roman"/>
        </w:rPr>
        <w:t xml:space="preserve">. </w:t>
      </w:r>
    </w:p>
    <w:p w:rsidR="00B20C8C" w:rsidRPr="007970E8" w:rsidRDefault="00B20C8C" w:rsidP="005C3649">
      <w:pPr>
        <w:spacing w:after="0" w:line="240" w:lineRule="auto"/>
        <w:jc w:val="both"/>
        <w:rPr>
          <w:rFonts w:ascii="Times New Roman" w:eastAsia="Times New Roman" w:hAnsi="Times New Roman" w:cs="Times New Roman"/>
        </w:rPr>
      </w:pPr>
    </w:p>
    <w:p w:rsidR="00ED3EE9" w:rsidRPr="007970E8" w:rsidRDefault="00ED3EE9" w:rsidP="005C3649">
      <w:pPr>
        <w:spacing w:after="0" w:line="240" w:lineRule="auto"/>
        <w:jc w:val="center"/>
        <w:rPr>
          <w:rFonts w:ascii="Times New Roman" w:eastAsia="Times New Roman" w:hAnsi="Times New Roman" w:cs="Times New Roman"/>
          <w:b/>
        </w:rPr>
      </w:pPr>
      <w:bookmarkStart w:id="0" w:name="_Toc47844928"/>
      <w:r w:rsidRPr="007970E8">
        <w:rPr>
          <w:rFonts w:ascii="Times New Roman" w:eastAsia="Times New Roman" w:hAnsi="Times New Roman" w:cs="Times New Roman"/>
          <w:color w:val="0070C0"/>
        </w:rPr>
        <w:br w:type="page"/>
      </w:r>
      <w:r w:rsidRPr="007970E8">
        <w:rPr>
          <w:rFonts w:ascii="Times New Roman" w:eastAsia="Times New Roman" w:hAnsi="Times New Roman" w:cs="Times New Roman"/>
          <w:b/>
        </w:rPr>
        <w:lastRenderedPageBreak/>
        <w:t>1. BENDROSIOS NUOSTATOS</w:t>
      </w:r>
      <w:bookmarkEnd w:id="0"/>
    </w:p>
    <w:p w:rsidR="00ED3EE9" w:rsidRPr="007970E8" w:rsidRDefault="00ED3EE9" w:rsidP="005C3649">
      <w:pPr>
        <w:spacing w:after="0" w:line="240" w:lineRule="auto"/>
        <w:jc w:val="center"/>
        <w:rPr>
          <w:rFonts w:ascii="Times New Roman" w:eastAsia="Times New Roman" w:hAnsi="Times New Roman" w:cs="Times New Roman"/>
          <w:b/>
        </w:rPr>
      </w:pPr>
    </w:p>
    <w:p w:rsidR="00ED3EE9" w:rsidRPr="00BB06B1" w:rsidRDefault="00ED3EE9" w:rsidP="00C47245">
      <w:pPr>
        <w:keepNext/>
        <w:spacing w:after="0" w:line="240" w:lineRule="auto"/>
        <w:ind w:firstLine="567"/>
        <w:jc w:val="both"/>
        <w:outlineLvl w:val="0"/>
        <w:rPr>
          <w:rFonts w:ascii="Times New Roman" w:eastAsia="Times New Roman" w:hAnsi="Times New Roman" w:cs="Times New Roman"/>
        </w:rPr>
      </w:pPr>
      <w:r w:rsidRPr="007970E8">
        <w:rPr>
          <w:rFonts w:ascii="Times New Roman" w:eastAsia="Times New Roman" w:hAnsi="Times New Roman" w:cs="Times New Roman"/>
        </w:rPr>
        <w:t xml:space="preserve">1.1. Valstybinis turizmo departamentas prie Ūkio ministerijos (toliau vadinama – perkančioji organizacija) </w:t>
      </w:r>
      <w:r w:rsidR="0028199C" w:rsidRPr="002A7A94">
        <w:rPr>
          <w:rFonts w:ascii="Times New Roman" w:eastAsia="Times New Roman" w:hAnsi="Times New Roman" w:cs="Times New Roman"/>
        </w:rPr>
        <w:t xml:space="preserve">supaprastinto </w:t>
      </w:r>
      <w:r w:rsidRPr="002A7A94">
        <w:rPr>
          <w:rFonts w:ascii="Times New Roman" w:eastAsia="Times New Roman" w:hAnsi="Times New Roman" w:cs="Times New Roman"/>
        </w:rPr>
        <w:t xml:space="preserve">atviro konkurso būdu (toliau vadinama – konkursas) </w:t>
      </w:r>
      <w:r w:rsidR="00BB06B1" w:rsidRPr="002A7A94">
        <w:rPr>
          <w:rFonts w:ascii="Times New Roman" w:eastAsia="Times New Roman" w:hAnsi="Times New Roman" w:cs="Times New Roman"/>
        </w:rPr>
        <w:t xml:space="preserve">numato </w:t>
      </w:r>
      <w:r w:rsidRPr="002A7A94">
        <w:rPr>
          <w:rFonts w:ascii="Times New Roman" w:eastAsia="Times New Roman" w:hAnsi="Times New Roman" w:cs="Times New Roman"/>
        </w:rPr>
        <w:t>įsigyti</w:t>
      </w:r>
      <w:r w:rsidR="0020334F" w:rsidRPr="002A7A94">
        <w:rPr>
          <w:rFonts w:ascii="Times New Roman" w:eastAsia="Times New Roman" w:hAnsi="Times New Roman" w:cs="Times New Roman"/>
        </w:rPr>
        <w:t xml:space="preserve"> </w:t>
      </w:r>
      <w:r w:rsidR="00BB06B1" w:rsidRPr="009C33E6">
        <w:rPr>
          <w:rFonts w:ascii="Times New Roman" w:hAnsi="Times New Roman"/>
          <w:sz w:val="24"/>
          <w:szCs w:val="24"/>
        </w:rPr>
        <w:t xml:space="preserve">Lietuvos </w:t>
      </w:r>
      <w:r w:rsidR="00BB06B1" w:rsidRPr="00BB06B1">
        <w:rPr>
          <w:rFonts w:ascii="Times New Roman" w:hAnsi="Times New Roman"/>
        </w:rPr>
        <w:t>kultūros ir gamtos paveldą reprezentuojančio prekės ženklo bei vienodo rinkodaros priemonių stiliaus kūrimo</w:t>
      </w:r>
      <w:r w:rsidR="00BB06B1" w:rsidRPr="00BB06B1">
        <w:rPr>
          <w:rFonts w:ascii="Times New Roman" w:eastAsia="Times New Roman" w:hAnsi="Times New Roman" w:cs="Times New Roman"/>
        </w:rPr>
        <w:t xml:space="preserve"> </w:t>
      </w:r>
      <w:r w:rsidR="00B20C8C" w:rsidRPr="00BB06B1">
        <w:rPr>
          <w:rFonts w:ascii="Times New Roman" w:eastAsia="Times New Roman" w:hAnsi="Times New Roman" w:cs="Times New Roman"/>
        </w:rPr>
        <w:t xml:space="preserve">paslaugas. </w:t>
      </w:r>
    </w:p>
    <w:p w:rsidR="00ED3EE9" w:rsidRPr="007970E8" w:rsidRDefault="00ED3EE9" w:rsidP="00467C86">
      <w:pPr>
        <w:keepNext/>
        <w:spacing w:after="0" w:line="240" w:lineRule="auto"/>
        <w:ind w:firstLine="567"/>
        <w:jc w:val="both"/>
        <w:outlineLvl w:val="0"/>
        <w:rPr>
          <w:rFonts w:ascii="Times New Roman" w:hAnsi="Times New Roman" w:cs="Times New Roman"/>
          <w:spacing w:val="-2"/>
        </w:rPr>
      </w:pPr>
      <w:r w:rsidRPr="007970E8">
        <w:rPr>
          <w:rFonts w:ascii="Times New Roman" w:eastAsia="Times New Roman" w:hAnsi="Times New Roman" w:cs="Times New Roman"/>
        </w:rPr>
        <w:t>1.2. </w:t>
      </w:r>
      <w:r w:rsidR="0028199C" w:rsidRPr="007970E8">
        <w:rPr>
          <w:rFonts w:ascii="Times New Roman" w:hAnsi="Times New Roman" w:cs="Times New Roman"/>
        </w:rPr>
        <w:t xml:space="preserve">Pirkimas vykdomas vadovaujantis </w:t>
      </w:r>
      <w:r w:rsidR="0028199C" w:rsidRPr="007970E8">
        <w:rPr>
          <w:rFonts w:ascii="Times New Roman" w:hAnsi="Times New Roman" w:cs="Times New Roman"/>
          <w:spacing w:val="-2"/>
        </w:rPr>
        <w:t>Lietuvos Respub</w:t>
      </w:r>
      <w:r w:rsidR="00467C86" w:rsidRPr="007970E8">
        <w:rPr>
          <w:rFonts w:ascii="Times New Roman" w:hAnsi="Times New Roman" w:cs="Times New Roman"/>
          <w:spacing w:val="-2"/>
        </w:rPr>
        <w:t xml:space="preserve">likos viešųjų pirkimų įstatymu </w:t>
      </w:r>
      <w:r w:rsidR="0028199C" w:rsidRPr="007970E8">
        <w:rPr>
          <w:rFonts w:ascii="Times New Roman" w:hAnsi="Times New Roman" w:cs="Times New Roman"/>
          <w:spacing w:val="-2"/>
        </w:rPr>
        <w:t xml:space="preserve">(toliau </w:t>
      </w:r>
      <w:r w:rsidR="0028199C" w:rsidRPr="007970E8">
        <w:rPr>
          <w:rFonts w:ascii="Times New Roman" w:hAnsi="Times New Roman" w:cs="Times New Roman"/>
        </w:rPr>
        <w:t xml:space="preserve">vadinama </w:t>
      </w:r>
      <w:r w:rsidR="0028199C" w:rsidRPr="007970E8">
        <w:rPr>
          <w:rFonts w:ascii="Times New Roman" w:hAnsi="Times New Roman" w:cs="Times New Roman"/>
          <w:spacing w:val="-2"/>
        </w:rPr>
        <w:t>– Viešųjų pirkimų įstatymas),</w:t>
      </w:r>
      <w:r w:rsidR="0028199C" w:rsidRPr="007970E8">
        <w:rPr>
          <w:rFonts w:ascii="Times New Roman" w:hAnsi="Times New Roman" w:cs="Times New Roman"/>
        </w:rPr>
        <w:t xml:space="preserve"> Lietuvos</w:t>
      </w:r>
      <w:r w:rsidR="00467C86" w:rsidRPr="007970E8">
        <w:rPr>
          <w:rFonts w:ascii="Times New Roman" w:hAnsi="Times New Roman" w:cs="Times New Roman"/>
        </w:rPr>
        <w:t xml:space="preserve"> Respublikos civiliniu kodeksu </w:t>
      </w:r>
      <w:r w:rsidR="0028199C" w:rsidRPr="007970E8">
        <w:rPr>
          <w:rFonts w:ascii="Times New Roman" w:hAnsi="Times New Roman" w:cs="Times New Roman"/>
        </w:rPr>
        <w:t>(toliau vadinama – Civilinis kodeksas), perkančiosios organizacijos pasitvirtintomis ir Centrinėje viešųjų pirkimų informacinėje sistemoje (toliau vadinama – CVPIS) paskelbtomis supaprastintų viešųjų pirkimų taisyklėmis (toliau vadinama – Taisyklės), kitais viešuosius pirkimus reglamentuojančiais teisės aktais bei šiomis konkurso sąlygomis. Tiekėjai privalo atidžiai perskaityti visas konkurso sąlygas – reikalavimus, formas, pagrindines pirkimo sutarties sąlygas, jomis vadovautis ir jų laikytis</w:t>
      </w:r>
      <w:r w:rsidRPr="007970E8">
        <w:rPr>
          <w:rFonts w:ascii="Times New Roman" w:eastAsia="Times New Roman" w:hAnsi="Times New Roman" w:cs="Times New Roman"/>
        </w:rPr>
        <w:t>.</w:t>
      </w:r>
    </w:p>
    <w:p w:rsidR="00797EDA" w:rsidRDefault="00ED3EE9" w:rsidP="00C47245">
      <w:pPr>
        <w:keepNext/>
        <w:spacing w:after="0" w:line="240" w:lineRule="auto"/>
        <w:ind w:firstLine="567"/>
        <w:jc w:val="both"/>
        <w:outlineLvl w:val="0"/>
        <w:rPr>
          <w:rFonts w:ascii="Times New Roman" w:eastAsia="Times New Roman" w:hAnsi="Times New Roman" w:cs="Times New Roman"/>
          <w:spacing w:val="-2"/>
        </w:rPr>
      </w:pPr>
      <w:r w:rsidRPr="00B027AE">
        <w:rPr>
          <w:rFonts w:ascii="Times New Roman" w:eastAsia="Times New Roman" w:hAnsi="Times New Roman" w:cs="Times New Roman"/>
          <w:spacing w:val="-2"/>
        </w:rPr>
        <w:t>1.3. </w:t>
      </w:r>
      <w:r w:rsidR="00797EDA" w:rsidRPr="00B027AE">
        <w:rPr>
          <w:rFonts w:ascii="Times New Roman" w:eastAsia="Times New Roman" w:hAnsi="Times New Roman" w:cs="Times New Roman"/>
          <w:spacing w:val="-2"/>
        </w:rPr>
        <w:t xml:space="preserve">Pirkimas </w:t>
      </w:r>
      <w:r w:rsidR="00797EDA" w:rsidRPr="00B027AE">
        <w:rPr>
          <w:rFonts w:ascii="Times New Roman" w:hAnsi="Times New Roman" w:cs="Times New Roman"/>
          <w:spacing w:val="-2"/>
        </w:rPr>
        <w:t>skirtas įgyvendinti</w:t>
      </w:r>
      <w:r w:rsidR="00797EDA" w:rsidRPr="00B027AE">
        <w:rPr>
          <w:rFonts w:ascii="Times New Roman" w:hAnsi="Times New Roman" w:cs="Times New Roman"/>
        </w:rPr>
        <w:t xml:space="preserve"> </w:t>
      </w:r>
      <w:r w:rsidR="00584DB2">
        <w:rPr>
          <w:rFonts w:ascii="Times New Roman" w:hAnsi="Times New Roman" w:cs="Times New Roman"/>
        </w:rPr>
        <w:t xml:space="preserve">ES struktūrinių fondų finansuojamą </w:t>
      </w:r>
      <w:r w:rsidR="00797EDA" w:rsidRPr="00B027AE">
        <w:rPr>
          <w:rFonts w:ascii="Times New Roman" w:hAnsi="Times New Roman" w:cs="Times New Roman"/>
          <w:spacing w:val="-2"/>
        </w:rPr>
        <w:t>projekt</w:t>
      </w:r>
      <w:r w:rsidR="00584DB2">
        <w:rPr>
          <w:rFonts w:ascii="Times New Roman" w:hAnsi="Times New Roman" w:cs="Times New Roman"/>
          <w:spacing w:val="-2"/>
        </w:rPr>
        <w:t>ą „</w:t>
      </w:r>
      <w:r w:rsidR="00584DB2" w:rsidRPr="00584DB2">
        <w:rPr>
          <w:rFonts w:ascii="Times New Roman" w:hAnsi="Times New Roman" w:cs="Times New Roman"/>
          <w:lang w:eastAsia="lt-LT"/>
        </w:rPr>
        <w:t>Lietuvos gamtos ir kultūros paveldo objektų pristatymas bei reklama Lietuvos ir užsienio šalių internetiniuose portaluose, socialiniuose tinklalapiuose ir leidiniuose“</w:t>
      </w:r>
      <w:r w:rsidR="00797EDA" w:rsidRPr="00584DB2">
        <w:rPr>
          <w:rFonts w:ascii="Times New Roman" w:hAnsi="Times New Roman" w:cs="Times New Roman"/>
        </w:rPr>
        <w:t>.</w:t>
      </w:r>
    </w:p>
    <w:p w:rsidR="00ED3EE9" w:rsidRPr="007970E8" w:rsidRDefault="00797EDA" w:rsidP="00C47245">
      <w:pPr>
        <w:keepNext/>
        <w:spacing w:after="0" w:line="240" w:lineRule="auto"/>
        <w:ind w:firstLine="567"/>
        <w:jc w:val="both"/>
        <w:outlineLvl w:val="0"/>
        <w:rPr>
          <w:rFonts w:ascii="Times New Roman" w:eastAsia="Times New Roman" w:hAnsi="Times New Roman" w:cs="Times New Roman"/>
          <w:spacing w:val="-2"/>
        </w:rPr>
      </w:pPr>
      <w:r>
        <w:rPr>
          <w:rFonts w:ascii="Times New Roman" w:eastAsia="Times New Roman" w:hAnsi="Times New Roman" w:cs="Times New Roman"/>
          <w:spacing w:val="-2"/>
        </w:rPr>
        <w:t xml:space="preserve">1.4. </w:t>
      </w:r>
      <w:r w:rsidR="00ED3EE9" w:rsidRPr="007970E8">
        <w:rPr>
          <w:rFonts w:ascii="Times New Roman" w:eastAsia="Times New Roman" w:hAnsi="Times New Roman" w:cs="Times New Roman"/>
          <w:spacing w:val="-2"/>
        </w:rPr>
        <w:t>Vartojamos pagrindinės sąvokos apibrėžtos Viešųjų pirkimų įstatyme.</w:t>
      </w:r>
    </w:p>
    <w:p w:rsidR="00ED3EE9" w:rsidRPr="007970E8" w:rsidRDefault="00ED3EE9" w:rsidP="00C47245">
      <w:pPr>
        <w:tabs>
          <w:tab w:val="left" w:pos="720"/>
        </w:tabs>
        <w:spacing w:after="0" w:line="240" w:lineRule="auto"/>
        <w:ind w:firstLine="567"/>
        <w:jc w:val="both"/>
        <w:rPr>
          <w:rFonts w:ascii="Times New Roman" w:eastAsia="Times New Roman" w:hAnsi="Times New Roman" w:cs="Times New Roman"/>
        </w:rPr>
      </w:pPr>
      <w:r w:rsidRPr="007970E8">
        <w:rPr>
          <w:rFonts w:ascii="Times New Roman" w:eastAsia="Times New Roman" w:hAnsi="Times New Roman" w:cs="Times New Roman"/>
        </w:rPr>
        <w:t>1.</w:t>
      </w:r>
      <w:r w:rsidR="00A2391A">
        <w:rPr>
          <w:rFonts w:ascii="Times New Roman" w:eastAsia="Times New Roman" w:hAnsi="Times New Roman" w:cs="Times New Roman"/>
        </w:rPr>
        <w:t>5</w:t>
      </w:r>
      <w:r w:rsidRPr="007970E8">
        <w:rPr>
          <w:rFonts w:ascii="Times New Roman" w:eastAsia="Times New Roman" w:hAnsi="Times New Roman" w:cs="Times New Roman"/>
        </w:rPr>
        <w:t>. </w:t>
      </w:r>
      <w:r w:rsidR="00D83145" w:rsidRPr="007970E8">
        <w:rPr>
          <w:rFonts w:ascii="Times New Roman" w:hAnsi="Times New Roman" w:cs="Times New Roman"/>
        </w:rPr>
        <w:t xml:space="preserve">Skelbimas apie pirkimą paskelbtas Centrinėje viešųjų pirkimų informacinėje sistemoje (toliau vadinama – CVPIS). Pirkimo dokumentai papildomai pateikiami perkančiosios organizacijos interneto svetainėje </w:t>
      </w:r>
      <w:hyperlink r:id="rId10" w:history="1">
        <w:r w:rsidR="00BB06B1" w:rsidRPr="005C05CA">
          <w:rPr>
            <w:rStyle w:val="Hyperlink"/>
            <w:rFonts w:ascii="Times New Roman" w:hAnsi="Times New Roman" w:cs="Times New Roman"/>
          </w:rPr>
          <w:t>http://www.tourism.lt</w:t>
        </w:r>
      </w:hyperlink>
      <w:r w:rsidR="00D83145" w:rsidRPr="007970E8">
        <w:rPr>
          <w:rFonts w:ascii="Times New Roman" w:hAnsi="Times New Roman" w:cs="Times New Roman"/>
        </w:rPr>
        <w:t>.</w:t>
      </w:r>
    </w:p>
    <w:p w:rsidR="00ED3EE9" w:rsidRPr="007970E8" w:rsidRDefault="00ED3EE9" w:rsidP="00C47245">
      <w:pPr>
        <w:tabs>
          <w:tab w:val="left" w:pos="720"/>
        </w:tabs>
        <w:spacing w:after="0" w:line="240" w:lineRule="auto"/>
        <w:ind w:firstLine="567"/>
        <w:jc w:val="both"/>
        <w:rPr>
          <w:rFonts w:ascii="Times New Roman" w:eastAsia="Times New Roman" w:hAnsi="Times New Roman" w:cs="Times New Roman"/>
        </w:rPr>
      </w:pPr>
      <w:r w:rsidRPr="007970E8">
        <w:rPr>
          <w:rFonts w:ascii="Times New Roman" w:eastAsia="Times New Roman" w:hAnsi="Times New Roman" w:cs="Times New Roman"/>
        </w:rPr>
        <w:t>1.</w:t>
      </w:r>
      <w:r w:rsidR="00A2391A">
        <w:rPr>
          <w:rFonts w:ascii="Times New Roman" w:eastAsia="Times New Roman" w:hAnsi="Times New Roman" w:cs="Times New Roman"/>
        </w:rPr>
        <w:t>6</w:t>
      </w:r>
      <w:r w:rsidRPr="007970E8">
        <w:rPr>
          <w:rFonts w:ascii="Times New Roman" w:eastAsia="Times New Roman" w:hAnsi="Times New Roman" w:cs="Times New Roman"/>
        </w:rPr>
        <w:t xml:space="preserve">. Pirkimas atliekamas laikantis lygiateisiškumo, nediskriminavimo, skaidrumo, proporcingumo, abipusio pripažinimo, principų ir konfidencialumo bei nešališkumo reikalavimų. Priimant sprendimus dėl konkurso sąlygų, vadovaujamasi racionalumo principu. </w:t>
      </w:r>
    </w:p>
    <w:p w:rsidR="00ED3EE9" w:rsidRPr="007970E8" w:rsidRDefault="00ED3EE9" w:rsidP="00C47245">
      <w:pPr>
        <w:tabs>
          <w:tab w:val="left" w:pos="720"/>
        </w:tabs>
        <w:spacing w:after="0" w:line="240" w:lineRule="auto"/>
        <w:ind w:firstLine="567"/>
        <w:jc w:val="both"/>
        <w:rPr>
          <w:rFonts w:ascii="Times New Roman" w:eastAsia="Times New Roman" w:hAnsi="Times New Roman" w:cs="Times New Roman"/>
        </w:rPr>
      </w:pPr>
      <w:r w:rsidRPr="007970E8">
        <w:rPr>
          <w:rFonts w:ascii="Times New Roman" w:eastAsia="Times New Roman" w:hAnsi="Times New Roman" w:cs="Times New Roman"/>
        </w:rPr>
        <w:t>1.</w:t>
      </w:r>
      <w:r w:rsidR="00A2391A">
        <w:rPr>
          <w:rFonts w:ascii="Times New Roman" w:eastAsia="Times New Roman" w:hAnsi="Times New Roman" w:cs="Times New Roman"/>
        </w:rPr>
        <w:t>7</w:t>
      </w:r>
      <w:r w:rsidRPr="007970E8">
        <w:rPr>
          <w:rFonts w:ascii="Times New Roman" w:eastAsia="Times New Roman" w:hAnsi="Times New Roman" w:cs="Times New Roman"/>
        </w:rPr>
        <w:t xml:space="preserve">. Pirkimas vykdomas elektroninėmis priemonėmis per CVPIS. </w:t>
      </w:r>
    </w:p>
    <w:p w:rsidR="00ED3EE9" w:rsidRPr="007970E8" w:rsidRDefault="00ED3EE9" w:rsidP="00C47245">
      <w:pPr>
        <w:tabs>
          <w:tab w:val="left" w:pos="720"/>
        </w:tabs>
        <w:spacing w:after="0" w:line="240" w:lineRule="auto"/>
        <w:ind w:firstLine="567"/>
        <w:jc w:val="both"/>
        <w:rPr>
          <w:rFonts w:ascii="Times New Roman" w:eastAsia="Times New Roman" w:hAnsi="Times New Roman" w:cs="Times New Roman"/>
        </w:rPr>
      </w:pPr>
      <w:r w:rsidRPr="007970E8">
        <w:rPr>
          <w:rFonts w:ascii="Times New Roman" w:eastAsia="Times New Roman" w:hAnsi="Times New Roman" w:cs="Times New Roman"/>
        </w:rPr>
        <w:t>1.</w:t>
      </w:r>
      <w:r w:rsidR="00A2391A">
        <w:rPr>
          <w:rFonts w:ascii="Times New Roman" w:eastAsia="Times New Roman" w:hAnsi="Times New Roman" w:cs="Times New Roman"/>
        </w:rPr>
        <w:t>8</w:t>
      </w:r>
      <w:r w:rsidRPr="007970E8">
        <w:rPr>
          <w:rFonts w:ascii="Times New Roman" w:eastAsia="Times New Roman" w:hAnsi="Times New Roman" w:cs="Times New Roman"/>
        </w:rPr>
        <w:t xml:space="preserve">. </w:t>
      </w:r>
      <w:r w:rsidRPr="007970E8">
        <w:rPr>
          <w:rFonts w:ascii="Times New Roman" w:eastAsia="Times New Roman" w:hAnsi="Times New Roman" w:cs="Times New Roman"/>
          <w:lang w:eastAsia="lt-LT"/>
        </w:rPr>
        <w:t xml:space="preserve">Bet kokia informacija, konkurso sąlygų </w:t>
      </w:r>
      <w:r w:rsidRPr="007970E8">
        <w:rPr>
          <w:rFonts w:ascii="Times New Roman" w:eastAsia="Times New Roman" w:hAnsi="Times New Roman" w:cs="Times New Roman"/>
        </w:rPr>
        <w:t>paaiškinimai, pranešimai ar kitas perkančiosios organizacijos ir tiekėjo susirašinėjimas yra vykdomas CVPIS susirašinėjimo priemonėmis.</w:t>
      </w:r>
    </w:p>
    <w:p w:rsidR="00ED3EE9" w:rsidRPr="007970E8" w:rsidRDefault="00ED3EE9" w:rsidP="00C47245">
      <w:pPr>
        <w:numPr>
          <w:ilvl w:val="1"/>
          <w:numId w:val="0"/>
        </w:numPr>
        <w:spacing w:after="0" w:line="240" w:lineRule="auto"/>
        <w:ind w:firstLine="567"/>
        <w:jc w:val="both"/>
        <w:outlineLvl w:val="1"/>
        <w:rPr>
          <w:rFonts w:ascii="Times New Roman" w:eastAsia="Times New Roman" w:hAnsi="Times New Roman" w:cs="Times New Roman"/>
        </w:rPr>
      </w:pPr>
      <w:r w:rsidRPr="007970E8">
        <w:rPr>
          <w:rFonts w:ascii="Times New Roman" w:eastAsia="Times New Roman" w:hAnsi="Times New Roman" w:cs="Times New Roman"/>
        </w:rPr>
        <w:t>1.</w:t>
      </w:r>
      <w:r w:rsidR="00A2391A">
        <w:rPr>
          <w:rFonts w:ascii="Times New Roman" w:eastAsia="Times New Roman" w:hAnsi="Times New Roman" w:cs="Times New Roman"/>
        </w:rPr>
        <w:t>9</w:t>
      </w:r>
      <w:r w:rsidRPr="007970E8">
        <w:rPr>
          <w:rFonts w:ascii="Times New Roman" w:eastAsia="Times New Roman" w:hAnsi="Times New Roman" w:cs="Times New Roman"/>
        </w:rPr>
        <w:t xml:space="preserve">. Perkančioji </w:t>
      </w:r>
      <w:r w:rsidR="00786929" w:rsidRPr="007970E8">
        <w:rPr>
          <w:rFonts w:ascii="Times New Roman" w:eastAsia="Times New Roman" w:hAnsi="Times New Roman" w:cs="Times New Roman"/>
        </w:rPr>
        <w:t>organizacija</w:t>
      </w:r>
      <w:r w:rsidRPr="007970E8">
        <w:rPr>
          <w:rFonts w:ascii="Times New Roman" w:eastAsia="Times New Roman" w:hAnsi="Times New Roman" w:cs="Times New Roman"/>
        </w:rPr>
        <w:t xml:space="preserve"> bet kuriuo metu iki pirkimo sutarties sudarymo turi teisę nutraukti pirkimo procedūras, jeigu atsirado aplinkybių, kurių nebuvo galima numatyti. Šiuo atveju perkančioji organizacija neprisiima jokių įsipareigojimų dėl dalyvių patirtų nuostolių ar žalos atlyginimo, susijusių su pirkimo procedūrų nutraukimu. </w:t>
      </w:r>
    </w:p>
    <w:p w:rsidR="00ED3EE9" w:rsidRDefault="00ED3EE9" w:rsidP="00C47245">
      <w:pPr>
        <w:tabs>
          <w:tab w:val="left" w:pos="720"/>
        </w:tabs>
        <w:spacing w:after="0" w:line="240" w:lineRule="auto"/>
        <w:ind w:firstLine="567"/>
        <w:jc w:val="both"/>
        <w:rPr>
          <w:rFonts w:ascii="Times New Roman" w:eastAsia="Times New Roman" w:hAnsi="Times New Roman" w:cs="Times New Roman"/>
        </w:rPr>
      </w:pPr>
      <w:r w:rsidRPr="007970E8">
        <w:rPr>
          <w:rFonts w:ascii="Times New Roman" w:eastAsia="Times New Roman" w:hAnsi="Times New Roman" w:cs="Times New Roman"/>
        </w:rPr>
        <w:t>1.</w:t>
      </w:r>
      <w:r w:rsidR="00A2391A">
        <w:rPr>
          <w:rFonts w:ascii="Times New Roman" w:eastAsia="Times New Roman" w:hAnsi="Times New Roman" w:cs="Times New Roman"/>
        </w:rPr>
        <w:t>10</w:t>
      </w:r>
      <w:r w:rsidRPr="007970E8">
        <w:rPr>
          <w:rFonts w:ascii="Times New Roman" w:eastAsia="Times New Roman" w:hAnsi="Times New Roman" w:cs="Times New Roman"/>
        </w:rPr>
        <w:t>. Perkančioji organizacija nėra pridėtinės vertės mokesčio (toliau – PVM) mokėtoja.</w:t>
      </w:r>
    </w:p>
    <w:p w:rsidR="00BB7A05" w:rsidRPr="007970E8" w:rsidRDefault="00BB7A05" w:rsidP="00C47245">
      <w:pPr>
        <w:tabs>
          <w:tab w:val="left" w:pos="72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1.11. Pirkimas yra mažos vertės.</w:t>
      </w:r>
    </w:p>
    <w:p w:rsidR="005C3649" w:rsidRPr="007970E8" w:rsidRDefault="005C3649" w:rsidP="00C47245">
      <w:pPr>
        <w:keepNext/>
        <w:spacing w:after="0" w:line="240" w:lineRule="auto"/>
        <w:ind w:firstLine="567"/>
        <w:jc w:val="center"/>
        <w:outlineLvl w:val="0"/>
        <w:rPr>
          <w:rFonts w:ascii="Times New Roman" w:eastAsia="Times New Roman" w:hAnsi="Times New Roman" w:cs="Times New Roman"/>
          <w:b/>
        </w:rPr>
      </w:pPr>
      <w:bookmarkStart w:id="1" w:name="_Toc47844929"/>
    </w:p>
    <w:p w:rsidR="00ED3EE9" w:rsidRPr="007970E8" w:rsidRDefault="00ED3EE9" w:rsidP="00C47245">
      <w:pPr>
        <w:keepNext/>
        <w:spacing w:after="0" w:line="240" w:lineRule="auto"/>
        <w:ind w:firstLine="567"/>
        <w:jc w:val="center"/>
        <w:outlineLvl w:val="0"/>
        <w:rPr>
          <w:rFonts w:ascii="Times New Roman" w:eastAsia="Times New Roman" w:hAnsi="Times New Roman" w:cs="Times New Roman"/>
          <w:b/>
        </w:rPr>
      </w:pPr>
      <w:r w:rsidRPr="007970E8">
        <w:rPr>
          <w:rFonts w:ascii="Times New Roman" w:eastAsia="Times New Roman" w:hAnsi="Times New Roman" w:cs="Times New Roman"/>
          <w:b/>
        </w:rPr>
        <w:t>2. PIRKIMO OBJEKT</w:t>
      </w:r>
      <w:bookmarkEnd w:id="1"/>
      <w:r w:rsidRPr="007970E8">
        <w:rPr>
          <w:rFonts w:ascii="Times New Roman" w:eastAsia="Times New Roman" w:hAnsi="Times New Roman" w:cs="Times New Roman"/>
          <w:b/>
        </w:rPr>
        <w:t>AS</w:t>
      </w:r>
    </w:p>
    <w:p w:rsidR="00ED3EE9" w:rsidRPr="007970E8" w:rsidRDefault="00ED3EE9" w:rsidP="00C47245">
      <w:pPr>
        <w:spacing w:after="0" w:line="240" w:lineRule="auto"/>
        <w:ind w:firstLine="567"/>
        <w:rPr>
          <w:rFonts w:ascii="Times New Roman" w:eastAsia="Times New Roman" w:hAnsi="Times New Roman" w:cs="Times New Roman"/>
          <w:color w:val="0070C0"/>
        </w:rPr>
      </w:pPr>
    </w:p>
    <w:p w:rsidR="00060A4C" w:rsidRDefault="00ED3EE9" w:rsidP="00C47245">
      <w:pPr>
        <w:spacing w:after="0" w:line="240" w:lineRule="auto"/>
        <w:ind w:firstLine="567"/>
        <w:jc w:val="both"/>
        <w:rPr>
          <w:rFonts w:ascii="Times New Roman" w:eastAsia="Times New Roman" w:hAnsi="Times New Roman" w:cs="Times New Roman"/>
        </w:rPr>
      </w:pPr>
      <w:bookmarkStart w:id="2" w:name="_Toc47844930"/>
      <w:r w:rsidRPr="007970E8">
        <w:rPr>
          <w:rFonts w:ascii="Times New Roman" w:eastAsia="Times New Roman" w:hAnsi="Times New Roman" w:cs="Times New Roman"/>
        </w:rPr>
        <w:t xml:space="preserve">2.1. Pirkimo objektas – </w:t>
      </w:r>
      <w:r w:rsidR="00BB06B1" w:rsidRPr="009C33E6">
        <w:rPr>
          <w:rFonts w:ascii="Times New Roman" w:hAnsi="Times New Roman"/>
          <w:sz w:val="24"/>
          <w:szCs w:val="24"/>
        </w:rPr>
        <w:t xml:space="preserve">Lietuvos </w:t>
      </w:r>
      <w:r w:rsidR="00BB06B1" w:rsidRPr="00BB06B1">
        <w:rPr>
          <w:rFonts w:ascii="Times New Roman" w:hAnsi="Times New Roman"/>
        </w:rPr>
        <w:t>kultūros ir gamtos paveldą reprezentuojančio prekės ženklo bei vienodo rinkodaros priemonių stiliaus kūrimo</w:t>
      </w:r>
      <w:r w:rsidR="002A7A94" w:rsidRPr="002A7A94">
        <w:rPr>
          <w:rFonts w:ascii="Times New Roman" w:eastAsia="Times New Roman" w:hAnsi="Times New Roman" w:cs="Times New Roman"/>
        </w:rPr>
        <w:t xml:space="preserve"> </w:t>
      </w:r>
      <w:r w:rsidR="00D1043B" w:rsidRPr="007970E8">
        <w:rPr>
          <w:rFonts w:ascii="Times New Roman" w:hAnsi="Times New Roman" w:cs="Times New Roman"/>
        </w:rPr>
        <w:t>paslaugos (toliau vadinama – Paslaugos)</w:t>
      </w:r>
      <w:r w:rsidRPr="007970E8">
        <w:rPr>
          <w:rFonts w:ascii="Times New Roman" w:eastAsia="Times New Roman" w:hAnsi="Times New Roman" w:cs="Times New Roman"/>
        </w:rPr>
        <w:t xml:space="preserve">. </w:t>
      </w:r>
    </w:p>
    <w:p w:rsidR="003154DD" w:rsidRPr="00D156F0" w:rsidRDefault="00ED3EE9" w:rsidP="00C47245">
      <w:pPr>
        <w:spacing w:after="0" w:line="240" w:lineRule="auto"/>
        <w:ind w:firstLine="567"/>
        <w:jc w:val="both"/>
        <w:rPr>
          <w:rFonts w:ascii="Times New Roman" w:eastAsia="Times New Roman" w:hAnsi="Times New Roman" w:cs="Times New Roman"/>
        </w:rPr>
      </w:pPr>
      <w:r w:rsidRPr="00D156F0">
        <w:rPr>
          <w:rFonts w:ascii="Times New Roman" w:eastAsia="Times New Roman" w:hAnsi="Times New Roman" w:cs="Times New Roman"/>
        </w:rPr>
        <w:t xml:space="preserve">2.2.  </w:t>
      </w:r>
      <w:r w:rsidR="00B94E41" w:rsidRPr="00D156F0">
        <w:rPr>
          <w:rFonts w:ascii="Times New Roman" w:eastAsia="Times New Roman" w:hAnsi="Times New Roman" w:cs="Times New Roman"/>
        </w:rPr>
        <w:t>Pirkimo objektas</w:t>
      </w:r>
      <w:r w:rsidR="008E3B68" w:rsidRPr="00D156F0">
        <w:rPr>
          <w:rFonts w:ascii="Times New Roman" w:eastAsia="Times New Roman" w:hAnsi="Times New Roman" w:cs="Times New Roman"/>
        </w:rPr>
        <w:t xml:space="preserve"> </w:t>
      </w:r>
      <w:r w:rsidR="002C2F13" w:rsidRPr="00D156F0">
        <w:rPr>
          <w:rFonts w:ascii="Times New Roman" w:eastAsia="Times New Roman" w:hAnsi="Times New Roman" w:cs="Times New Roman"/>
        </w:rPr>
        <w:t>į dalis ne</w:t>
      </w:r>
      <w:r w:rsidR="008E3B68" w:rsidRPr="00D156F0">
        <w:rPr>
          <w:rFonts w:ascii="Times New Roman" w:eastAsia="Times New Roman" w:hAnsi="Times New Roman" w:cs="Times New Roman"/>
        </w:rPr>
        <w:t>skaidomas</w:t>
      </w:r>
      <w:r w:rsidR="002C2F13" w:rsidRPr="00D156F0">
        <w:rPr>
          <w:rFonts w:ascii="Times New Roman" w:eastAsia="Times New Roman" w:hAnsi="Times New Roman" w:cs="Times New Roman"/>
        </w:rPr>
        <w:t>.</w:t>
      </w:r>
    </w:p>
    <w:p w:rsidR="00ED3EE9" w:rsidRPr="007970E8" w:rsidRDefault="003154DD" w:rsidP="00C47245">
      <w:pPr>
        <w:spacing w:after="0" w:line="240" w:lineRule="auto"/>
        <w:ind w:firstLine="567"/>
        <w:jc w:val="both"/>
        <w:rPr>
          <w:rFonts w:ascii="Times New Roman" w:eastAsia="Times New Roman" w:hAnsi="Times New Roman" w:cs="Times New Roman"/>
        </w:rPr>
      </w:pPr>
      <w:r w:rsidRPr="007970E8">
        <w:rPr>
          <w:rFonts w:ascii="Times New Roman" w:eastAsia="Times New Roman" w:hAnsi="Times New Roman" w:cs="Times New Roman"/>
        </w:rPr>
        <w:t>2.3.</w:t>
      </w:r>
      <w:r w:rsidR="00584DB2">
        <w:rPr>
          <w:rFonts w:ascii="Times New Roman" w:eastAsia="Times New Roman" w:hAnsi="Times New Roman" w:cs="Times New Roman"/>
        </w:rPr>
        <w:t xml:space="preserve"> Perkamų P</w:t>
      </w:r>
      <w:r w:rsidR="00ED3EE9" w:rsidRPr="007970E8">
        <w:rPr>
          <w:rFonts w:ascii="Times New Roman" w:eastAsia="Times New Roman" w:hAnsi="Times New Roman" w:cs="Times New Roman"/>
        </w:rPr>
        <w:t>aslaugų savybės nustatytos pateiktoje techninėje specifikacijoje (konkurso sąlygų 1 prieda</w:t>
      </w:r>
      <w:r w:rsidR="00FE3C5F" w:rsidRPr="007970E8">
        <w:rPr>
          <w:rFonts w:ascii="Times New Roman" w:eastAsia="Times New Roman" w:hAnsi="Times New Roman" w:cs="Times New Roman"/>
        </w:rPr>
        <w:t>s</w:t>
      </w:r>
      <w:r w:rsidR="00ED3EE9" w:rsidRPr="007970E8">
        <w:rPr>
          <w:rFonts w:ascii="Times New Roman" w:eastAsia="Times New Roman" w:hAnsi="Times New Roman" w:cs="Times New Roman"/>
        </w:rPr>
        <w:t>).</w:t>
      </w:r>
      <w:r w:rsidR="007E0089" w:rsidRPr="007970E8">
        <w:rPr>
          <w:rFonts w:ascii="Times New Roman" w:eastAsia="Times New Roman" w:hAnsi="Times New Roman" w:cs="Times New Roman"/>
        </w:rPr>
        <w:t xml:space="preserve"> </w:t>
      </w:r>
      <w:r w:rsidR="00D1043B" w:rsidRPr="007970E8">
        <w:rPr>
          <w:rFonts w:ascii="Times New Roman" w:hAnsi="Times New Roman" w:cs="Times New Roman"/>
        </w:rPr>
        <w:t xml:space="preserve">Tiekėjas, pateikdamas pasiūlymą, turi siūlyti visą nurodytą </w:t>
      </w:r>
      <w:r w:rsidR="00584DB2">
        <w:rPr>
          <w:rFonts w:ascii="Times New Roman" w:hAnsi="Times New Roman" w:cs="Times New Roman"/>
        </w:rPr>
        <w:t>P</w:t>
      </w:r>
      <w:r w:rsidR="00D1043B" w:rsidRPr="007970E8">
        <w:rPr>
          <w:rFonts w:ascii="Times New Roman" w:hAnsi="Times New Roman" w:cs="Times New Roman"/>
        </w:rPr>
        <w:t>aslaugų apimtį</w:t>
      </w:r>
      <w:r w:rsidR="007E0089" w:rsidRPr="007970E8">
        <w:rPr>
          <w:rFonts w:ascii="Times New Roman" w:hAnsi="Times New Roman" w:cs="Times New Roman"/>
        </w:rPr>
        <w:t>.</w:t>
      </w:r>
    </w:p>
    <w:p w:rsidR="0002590F" w:rsidRPr="007970E8" w:rsidRDefault="00ED3EE9" w:rsidP="00C47245">
      <w:pPr>
        <w:spacing w:after="0" w:line="240" w:lineRule="auto"/>
        <w:ind w:firstLine="567"/>
        <w:jc w:val="both"/>
        <w:rPr>
          <w:rFonts w:ascii="Times New Roman" w:hAnsi="Times New Roman" w:cs="Times New Roman"/>
        </w:rPr>
      </w:pPr>
      <w:r w:rsidRPr="00B027AE">
        <w:rPr>
          <w:rFonts w:ascii="Times New Roman" w:eastAsia="Times New Roman" w:hAnsi="Times New Roman" w:cs="Times New Roman"/>
        </w:rPr>
        <w:t>2.</w:t>
      </w:r>
      <w:r w:rsidR="003154DD" w:rsidRPr="00B027AE">
        <w:rPr>
          <w:rFonts w:ascii="Times New Roman" w:eastAsia="Times New Roman" w:hAnsi="Times New Roman" w:cs="Times New Roman"/>
        </w:rPr>
        <w:t>4</w:t>
      </w:r>
      <w:r w:rsidRPr="00B027AE">
        <w:rPr>
          <w:rFonts w:ascii="Times New Roman" w:eastAsia="Times New Roman" w:hAnsi="Times New Roman" w:cs="Times New Roman"/>
        </w:rPr>
        <w:t xml:space="preserve">. Paslaugų suteikimo terminas – </w:t>
      </w:r>
      <w:r w:rsidR="00BB06B1">
        <w:rPr>
          <w:rFonts w:ascii="Times New Roman" w:eastAsia="Times New Roman" w:hAnsi="Times New Roman" w:cs="Times New Roman"/>
        </w:rPr>
        <w:t xml:space="preserve">2 (du) mėnesiai </w:t>
      </w:r>
      <w:r w:rsidR="00A4511E" w:rsidRPr="00B027AE">
        <w:rPr>
          <w:rFonts w:ascii="Times New Roman" w:eastAsia="Times New Roman" w:hAnsi="Times New Roman" w:cs="Times New Roman"/>
        </w:rPr>
        <w:t>nuo sutart</w:t>
      </w:r>
      <w:r w:rsidR="002A7A94" w:rsidRPr="00B027AE">
        <w:rPr>
          <w:rFonts w:ascii="Times New Roman" w:eastAsia="Times New Roman" w:hAnsi="Times New Roman" w:cs="Times New Roman"/>
        </w:rPr>
        <w:t>ies pasirašymo dienos</w:t>
      </w:r>
      <w:r w:rsidR="00A4511E" w:rsidRPr="00B027AE">
        <w:rPr>
          <w:rFonts w:ascii="Times New Roman" w:eastAsia="Times New Roman" w:hAnsi="Times New Roman" w:cs="Times New Roman"/>
        </w:rPr>
        <w:t xml:space="preserve">. </w:t>
      </w:r>
      <w:r w:rsidR="00A4511E" w:rsidRPr="00B027AE">
        <w:rPr>
          <w:rFonts w:ascii="Times New Roman" w:hAnsi="Times New Roman" w:cs="Times New Roman"/>
        </w:rPr>
        <w:t>Sutartinių įsipareigojimų įvykdymo terminas iškilus nenumatytoms aplinkybėms, kurių nebuvo galima numatyti pirkimo ir/ar Sutarties vykdymo metu</w:t>
      </w:r>
      <w:r w:rsidR="00BB06B1">
        <w:rPr>
          <w:rFonts w:ascii="Times New Roman" w:hAnsi="Times New Roman" w:cs="Times New Roman"/>
        </w:rPr>
        <w:t xml:space="preserve"> </w:t>
      </w:r>
      <w:r w:rsidR="00BB06B1" w:rsidRPr="00A81909">
        <w:rPr>
          <w:rFonts w:ascii="Times New Roman" w:hAnsi="Times New Roman" w:cs="Times New Roman"/>
        </w:rPr>
        <w:t>(</w:t>
      </w:r>
      <w:r w:rsidR="00BB06B1">
        <w:rPr>
          <w:rFonts w:ascii="Times New Roman" w:hAnsi="Times New Roman" w:cs="Times New Roman"/>
          <w:iCs/>
        </w:rPr>
        <w:t>tiekėjui</w:t>
      </w:r>
      <w:r w:rsidR="00BB06B1" w:rsidRPr="00A81909">
        <w:rPr>
          <w:rFonts w:ascii="Times New Roman" w:hAnsi="Times New Roman" w:cs="Times New Roman"/>
          <w:iCs/>
        </w:rPr>
        <w:t xml:space="preserve"> dėl pateisinamų priežasčių nespėjant lai</w:t>
      </w:r>
      <w:r w:rsidR="00BB06B1">
        <w:rPr>
          <w:rFonts w:ascii="Times New Roman" w:hAnsi="Times New Roman" w:cs="Times New Roman"/>
          <w:iCs/>
        </w:rPr>
        <w:t xml:space="preserve">ku suteikti numatytų Paslaugų, perkančiajai organizacijai </w:t>
      </w:r>
      <w:r w:rsidR="00584DB2" w:rsidRPr="00A81909">
        <w:rPr>
          <w:rFonts w:ascii="Times New Roman" w:hAnsi="Times New Roman" w:cs="Times New Roman"/>
          <w:iCs/>
        </w:rPr>
        <w:t xml:space="preserve">dėl pateisinamų priežasčių </w:t>
      </w:r>
      <w:r w:rsidR="00BB06B1">
        <w:rPr>
          <w:rFonts w:ascii="Times New Roman" w:hAnsi="Times New Roman" w:cs="Times New Roman"/>
          <w:iCs/>
        </w:rPr>
        <w:t xml:space="preserve">vėluojant priimti suteiktas Paslaugas </w:t>
      </w:r>
      <w:r w:rsidR="00BB06B1" w:rsidRPr="00A81909">
        <w:rPr>
          <w:rFonts w:ascii="Times New Roman" w:hAnsi="Times New Roman" w:cs="Times New Roman"/>
          <w:iCs/>
        </w:rPr>
        <w:t>ir pan.)</w:t>
      </w:r>
      <w:r w:rsidR="00A4511E" w:rsidRPr="00B027AE">
        <w:rPr>
          <w:rFonts w:ascii="Times New Roman" w:hAnsi="Times New Roman" w:cs="Times New Roman"/>
        </w:rPr>
        <w:t>, Šalims raštu išreiškus tam sutikimą gali būti</w:t>
      </w:r>
      <w:r w:rsidR="00BB06B1">
        <w:rPr>
          <w:rFonts w:ascii="Times New Roman" w:hAnsi="Times New Roman" w:cs="Times New Roman"/>
        </w:rPr>
        <w:t xml:space="preserve"> pratęstas, bet ne ilgiau kaip </w:t>
      </w:r>
      <w:r w:rsidR="00584DB2">
        <w:rPr>
          <w:rFonts w:ascii="Times New Roman" w:hAnsi="Times New Roman" w:cs="Times New Roman"/>
        </w:rPr>
        <w:t xml:space="preserve">iki </w:t>
      </w:r>
      <w:r w:rsidR="00BB06B1">
        <w:rPr>
          <w:rFonts w:ascii="Times New Roman" w:hAnsi="Times New Roman" w:cs="Times New Roman"/>
        </w:rPr>
        <w:t>1</w:t>
      </w:r>
      <w:r w:rsidR="00A4511E" w:rsidRPr="00B027AE">
        <w:rPr>
          <w:rFonts w:ascii="Times New Roman" w:hAnsi="Times New Roman" w:cs="Times New Roman"/>
        </w:rPr>
        <w:t xml:space="preserve"> (</w:t>
      </w:r>
      <w:r w:rsidR="00584DB2">
        <w:rPr>
          <w:rFonts w:ascii="Times New Roman" w:hAnsi="Times New Roman" w:cs="Times New Roman"/>
        </w:rPr>
        <w:t>vieno</w:t>
      </w:r>
      <w:r w:rsidR="00BB06B1">
        <w:rPr>
          <w:rFonts w:ascii="Times New Roman" w:hAnsi="Times New Roman" w:cs="Times New Roman"/>
        </w:rPr>
        <w:t>) mėnesi</w:t>
      </w:r>
      <w:r w:rsidR="00584DB2">
        <w:rPr>
          <w:rFonts w:ascii="Times New Roman" w:hAnsi="Times New Roman" w:cs="Times New Roman"/>
        </w:rPr>
        <w:t>o</w:t>
      </w:r>
      <w:r w:rsidR="00A4511E" w:rsidRPr="00B027AE">
        <w:rPr>
          <w:rFonts w:ascii="Times New Roman" w:hAnsi="Times New Roman" w:cs="Times New Roman"/>
        </w:rPr>
        <w:t>. Pratęsimų skaičius – ne daugiau kaip 1 kartas.</w:t>
      </w:r>
    </w:p>
    <w:p w:rsidR="00ED3EE9" w:rsidRPr="007970E8" w:rsidRDefault="00ED3EE9" w:rsidP="00C47245">
      <w:pPr>
        <w:spacing w:after="0" w:line="240" w:lineRule="auto"/>
        <w:ind w:firstLine="567"/>
        <w:jc w:val="both"/>
        <w:rPr>
          <w:rFonts w:ascii="Times New Roman" w:eastAsia="Times New Roman" w:hAnsi="Times New Roman" w:cs="Times New Roman"/>
        </w:rPr>
      </w:pPr>
      <w:r w:rsidRPr="007970E8">
        <w:rPr>
          <w:rFonts w:ascii="Times New Roman" w:eastAsia="Times New Roman" w:hAnsi="Times New Roman" w:cs="Times New Roman"/>
        </w:rPr>
        <w:t>2.</w:t>
      </w:r>
      <w:r w:rsidR="00760043" w:rsidRPr="007970E8">
        <w:rPr>
          <w:rFonts w:ascii="Times New Roman" w:eastAsia="Times New Roman" w:hAnsi="Times New Roman" w:cs="Times New Roman"/>
        </w:rPr>
        <w:t>5</w:t>
      </w:r>
      <w:r w:rsidRPr="007970E8">
        <w:rPr>
          <w:rFonts w:ascii="Times New Roman" w:eastAsia="Times New Roman" w:hAnsi="Times New Roman" w:cs="Times New Roman"/>
        </w:rPr>
        <w:t>. Paslaugų BVPŽ koda</w:t>
      </w:r>
      <w:r w:rsidR="004B1A35" w:rsidRPr="007970E8">
        <w:rPr>
          <w:rFonts w:ascii="Times New Roman" w:eastAsia="Times New Roman" w:hAnsi="Times New Roman" w:cs="Times New Roman"/>
        </w:rPr>
        <w:t>i</w:t>
      </w:r>
      <w:r w:rsidRPr="007970E8">
        <w:rPr>
          <w:rFonts w:ascii="Times New Roman" w:eastAsia="Times New Roman" w:hAnsi="Times New Roman" w:cs="Times New Roman"/>
        </w:rPr>
        <w:t xml:space="preserve"> –</w:t>
      </w:r>
      <w:r w:rsidR="002C2F13" w:rsidRPr="007970E8">
        <w:rPr>
          <w:rFonts w:ascii="Times New Roman" w:eastAsia="Times New Roman" w:hAnsi="Times New Roman" w:cs="Times New Roman"/>
        </w:rPr>
        <w:t xml:space="preserve"> </w:t>
      </w:r>
      <w:r w:rsidR="00F97E08">
        <w:rPr>
          <w:rFonts w:ascii="Times New Roman" w:hAnsi="Times New Roman" w:cs="Times New Roman"/>
        </w:rPr>
        <w:t>92312000</w:t>
      </w:r>
      <w:proofErr w:type="gramStart"/>
      <w:r w:rsidR="00F97E08">
        <w:rPr>
          <w:rFonts w:ascii="Times New Roman" w:hAnsi="Times New Roman" w:cs="Times New Roman"/>
        </w:rPr>
        <w:t>-</w:t>
      </w:r>
      <w:proofErr w:type="gramEnd"/>
      <w:r w:rsidR="00F97E08">
        <w:rPr>
          <w:rFonts w:ascii="Times New Roman" w:hAnsi="Times New Roman" w:cs="Times New Roman"/>
        </w:rPr>
        <w:t>1</w:t>
      </w:r>
      <w:r w:rsidR="00AA5801" w:rsidRPr="0027511F">
        <w:rPr>
          <w:rFonts w:ascii="Times New Roman" w:hAnsi="Times New Roman" w:cs="Times New Roman"/>
        </w:rPr>
        <w:t xml:space="preserve">, </w:t>
      </w:r>
      <w:r w:rsidR="00F97E08">
        <w:rPr>
          <w:rFonts w:ascii="Times New Roman" w:hAnsi="Times New Roman" w:cs="Times New Roman"/>
        </w:rPr>
        <w:t>26</w:t>
      </w:r>
      <w:r w:rsidR="00AA5801" w:rsidRPr="0027511F">
        <w:rPr>
          <w:rFonts w:ascii="Times New Roman" w:hAnsi="Times New Roman" w:cs="Times New Roman"/>
        </w:rPr>
        <w:t xml:space="preserve"> kategorija</w:t>
      </w:r>
      <w:r w:rsidRPr="007970E8">
        <w:rPr>
          <w:rFonts w:ascii="Times New Roman" w:eastAsia="Times New Roman" w:hAnsi="Times New Roman" w:cs="Times New Roman"/>
        </w:rPr>
        <w:t xml:space="preserve">. </w:t>
      </w:r>
    </w:p>
    <w:p w:rsidR="00ED3EE9" w:rsidRPr="007970E8" w:rsidRDefault="00ED3EE9" w:rsidP="00C47245">
      <w:pPr>
        <w:spacing w:after="0" w:line="240" w:lineRule="auto"/>
        <w:ind w:firstLine="567"/>
        <w:jc w:val="both"/>
        <w:rPr>
          <w:rFonts w:ascii="Times New Roman" w:eastAsia="Times New Roman" w:hAnsi="Times New Roman" w:cs="Times New Roman"/>
        </w:rPr>
      </w:pPr>
      <w:r w:rsidRPr="007970E8">
        <w:rPr>
          <w:rFonts w:ascii="Times New Roman" w:eastAsia="Times New Roman" w:hAnsi="Times New Roman" w:cs="Times New Roman"/>
        </w:rPr>
        <w:t>2.</w:t>
      </w:r>
      <w:r w:rsidR="00760043" w:rsidRPr="007970E8">
        <w:rPr>
          <w:rFonts w:ascii="Times New Roman" w:eastAsia="Times New Roman" w:hAnsi="Times New Roman" w:cs="Times New Roman"/>
        </w:rPr>
        <w:t>6</w:t>
      </w:r>
      <w:r w:rsidRPr="007970E8">
        <w:rPr>
          <w:rFonts w:ascii="Times New Roman" w:eastAsia="Times New Roman" w:hAnsi="Times New Roman" w:cs="Times New Roman"/>
        </w:rPr>
        <w:t xml:space="preserve">. </w:t>
      </w:r>
      <w:r w:rsidR="007860FA" w:rsidRPr="007970E8">
        <w:rPr>
          <w:rFonts w:ascii="Times New Roman" w:hAnsi="Times New Roman" w:cs="Times New Roman"/>
        </w:rPr>
        <w:t>Paslaugų suteikimo viet</w:t>
      </w:r>
      <w:r w:rsidR="004B1A35" w:rsidRPr="007970E8">
        <w:rPr>
          <w:rFonts w:ascii="Times New Roman" w:hAnsi="Times New Roman" w:cs="Times New Roman"/>
        </w:rPr>
        <w:t>a</w:t>
      </w:r>
      <w:r w:rsidR="007860FA" w:rsidRPr="007970E8">
        <w:rPr>
          <w:rFonts w:ascii="Times New Roman" w:hAnsi="Times New Roman" w:cs="Times New Roman"/>
        </w:rPr>
        <w:t xml:space="preserve">: </w:t>
      </w:r>
      <w:r w:rsidR="00BB06B1">
        <w:rPr>
          <w:rFonts w:ascii="Times New Roman" w:hAnsi="Times New Roman" w:cs="Times New Roman"/>
        </w:rPr>
        <w:t>Lietuva</w:t>
      </w:r>
      <w:r w:rsidRPr="007970E8">
        <w:rPr>
          <w:rFonts w:ascii="Times New Roman" w:eastAsia="Times New Roman" w:hAnsi="Times New Roman" w:cs="Times New Roman"/>
        </w:rPr>
        <w:t>.</w:t>
      </w:r>
    </w:p>
    <w:p w:rsidR="00ED3EE9" w:rsidRPr="007970E8" w:rsidRDefault="00ED3EE9" w:rsidP="00C47245">
      <w:pPr>
        <w:spacing w:after="0" w:line="240" w:lineRule="auto"/>
        <w:ind w:firstLine="567"/>
        <w:jc w:val="both"/>
        <w:rPr>
          <w:rFonts w:ascii="Times New Roman" w:eastAsia="Times New Roman" w:hAnsi="Times New Roman" w:cs="Times New Roman"/>
        </w:rPr>
      </w:pPr>
      <w:r w:rsidRPr="007970E8">
        <w:rPr>
          <w:rFonts w:ascii="Times New Roman" w:eastAsia="Times New Roman" w:hAnsi="Times New Roman" w:cs="Times New Roman"/>
          <w:lang w:eastAsia="lt-LT"/>
        </w:rPr>
        <w:tab/>
      </w:r>
    </w:p>
    <w:p w:rsidR="00ED3EE9" w:rsidRPr="007970E8" w:rsidRDefault="00ED3EE9" w:rsidP="00C47245">
      <w:pPr>
        <w:keepNext/>
        <w:spacing w:after="0" w:line="240" w:lineRule="auto"/>
        <w:ind w:firstLine="567"/>
        <w:jc w:val="center"/>
        <w:outlineLvl w:val="0"/>
        <w:rPr>
          <w:rFonts w:ascii="Times New Roman" w:eastAsia="Times New Roman" w:hAnsi="Times New Roman" w:cs="Times New Roman"/>
          <w:b/>
        </w:rPr>
      </w:pPr>
      <w:r w:rsidRPr="007970E8">
        <w:rPr>
          <w:rFonts w:ascii="Times New Roman" w:eastAsia="Times New Roman" w:hAnsi="Times New Roman" w:cs="Times New Roman"/>
          <w:b/>
        </w:rPr>
        <w:t>3. TIEKĖJŲ KVALIFIKACIJ</w:t>
      </w:r>
      <w:bookmarkEnd w:id="2"/>
      <w:r w:rsidRPr="007970E8">
        <w:rPr>
          <w:rFonts w:ascii="Times New Roman" w:eastAsia="Times New Roman" w:hAnsi="Times New Roman" w:cs="Times New Roman"/>
          <w:b/>
        </w:rPr>
        <w:t>OS REIKALAVIMAI</w:t>
      </w:r>
    </w:p>
    <w:p w:rsidR="00ED3EE9" w:rsidRPr="007970E8" w:rsidRDefault="00ED3EE9" w:rsidP="00C47245">
      <w:pPr>
        <w:spacing w:after="0" w:line="240" w:lineRule="auto"/>
        <w:ind w:firstLine="567"/>
        <w:rPr>
          <w:rFonts w:ascii="Times New Roman" w:eastAsia="Times New Roman" w:hAnsi="Times New Roman" w:cs="Times New Roman"/>
          <w:color w:val="0070C0"/>
        </w:rPr>
      </w:pPr>
    </w:p>
    <w:p w:rsidR="00C47245" w:rsidRDefault="00ED3EE9" w:rsidP="00C47245">
      <w:pPr>
        <w:pStyle w:val="Heading2"/>
        <w:numPr>
          <w:ilvl w:val="0"/>
          <w:numId w:val="0"/>
        </w:numPr>
        <w:ind w:firstLine="567"/>
        <w:rPr>
          <w:sz w:val="22"/>
          <w:szCs w:val="22"/>
        </w:rPr>
      </w:pPr>
      <w:r w:rsidRPr="007970E8">
        <w:rPr>
          <w:sz w:val="22"/>
          <w:szCs w:val="22"/>
        </w:rPr>
        <w:t>3.1. </w:t>
      </w:r>
      <w:r w:rsidR="00C47245" w:rsidRPr="007970E8">
        <w:rPr>
          <w:sz w:val="22"/>
          <w:szCs w:val="22"/>
        </w:rPr>
        <w:t xml:space="preserve">Tiekėjas, pageidaujantis dalyvauti pirkime, turi atitikti </w:t>
      </w:r>
      <w:r w:rsidR="00843D9F" w:rsidRPr="00EE6EAE">
        <w:rPr>
          <w:sz w:val="22"/>
          <w:szCs w:val="22"/>
        </w:rPr>
        <w:t xml:space="preserve">šiuos </w:t>
      </w:r>
      <w:r w:rsidR="00C47245" w:rsidRPr="007970E8">
        <w:rPr>
          <w:sz w:val="22"/>
          <w:szCs w:val="22"/>
        </w:rPr>
        <w:t>minimalius kvalifikacijos reikalavimus ir pateikti atitikimą kvalifikaciniams reikalavimams patvirtinančius dokumentus (arba, jeigu tiekėjas negali pateikti reikalaujamų dokumentų, jis turi teisę pateikti kitus perkančiajai organizacijai priimtinus dokumentus</w:t>
      </w:r>
      <w:r w:rsidR="00C47245" w:rsidRPr="007970E8">
        <w:rPr>
          <w:bCs/>
          <w:sz w:val="22"/>
          <w:szCs w:val="22"/>
        </w:rPr>
        <w:t xml:space="preserve"> ar informaciją</w:t>
      </w:r>
      <w:r w:rsidR="00C47245" w:rsidRPr="007970E8">
        <w:rPr>
          <w:sz w:val="22"/>
          <w:szCs w:val="22"/>
        </w:rPr>
        <w:t>, kurie patvirtintų, kad tiekėjo kvalifikacija atitinka keliamus reikalavi</w:t>
      </w:r>
      <w:r w:rsidR="00843D9F">
        <w:rPr>
          <w:sz w:val="22"/>
          <w:szCs w:val="22"/>
        </w:rPr>
        <w:t>mus):</w:t>
      </w:r>
    </w:p>
    <w:p w:rsidR="00843D9F" w:rsidRPr="00843D9F" w:rsidRDefault="00843D9F" w:rsidP="00843D9F">
      <w:pPr>
        <w:spacing w:after="0" w:line="240" w:lineRule="auto"/>
        <w:ind w:firstLine="720"/>
        <w:jc w:val="right"/>
        <w:rPr>
          <w:rFonts w:ascii="Times New Roman" w:hAnsi="Times New Roman" w:cs="Times New Roman"/>
          <w:b/>
          <w:i/>
        </w:rPr>
      </w:pPr>
      <w:r w:rsidRPr="00843D9F">
        <w:rPr>
          <w:rFonts w:ascii="Times New Roman" w:hAnsi="Times New Roman" w:cs="Times New Roman"/>
          <w:b/>
          <w:i/>
        </w:rPr>
        <w:t>1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3905"/>
        <w:gridCol w:w="5245"/>
      </w:tblGrid>
      <w:tr w:rsidR="00843D9F" w:rsidRPr="00843D9F" w:rsidTr="00843D9F">
        <w:trPr>
          <w:trHeight w:val="335"/>
        </w:trPr>
        <w:tc>
          <w:tcPr>
            <w:tcW w:w="5000" w:type="pct"/>
            <w:gridSpan w:val="3"/>
          </w:tcPr>
          <w:p w:rsidR="00843D9F" w:rsidRPr="00843D9F" w:rsidRDefault="00843D9F" w:rsidP="00843D9F">
            <w:pPr>
              <w:spacing w:after="0" w:line="240" w:lineRule="auto"/>
              <w:ind w:firstLine="720"/>
              <w:jc w:val="center"/>
              <w:rPr>
                <w:rFonts w:ascii="Times New Roman" w:eastAsia="Calibri" w:hAnsi="Times New Roman" w:cs="Times New Roman"/>
                <w:b/>
              </w:rPr>
            </w:pPr>
            <w:r w:rsidRPr="00843D9F">
              <w:rPr>
                <w:rFonts w:ascii="Times New Roman" w:eastAsia="Calibri" w:hAnsi="Times New Roman" w:cs="Times New Roman"/>
                <w:b/>
              </w:rPr>
              <w:lastRenderedPageBreak/>
              <w:t>Bendrieji tiekėjų kvalifikacijos reikalavimai</w:t>
            </w:r>
          </w:p>
        </w:tc>
      </w:tr>
      <w:tr w:rsidR="00843D9F" w:rsidRPr="00843D9F" w:rsidTr="00843D9F">
        <w:trPr>
          <w:trHeight w:val="584"/>
        </w:trPr>
        <w:tc>
          <w:tcPr>
            <w:tcW w:w="358" w:type="pct"/>
            <w:vAlign w:val="center"/>
          </w:tcPr>
          <w:p w:rsidR="00843D9F" w:rsidRPr="00843D9F" w:rsidRDefault="00843D9F" w:rsidP="00843D9F">
            <w:pPr>
              <w:spacing w:after="0" w:line="240" w:lineRule="auto"/>
              <w:ind w:left="-288" w:right="-81"/>
              <w:jc w:val="center"/>
              <w:rPr>
                <w:rFonts w:ascii="Times New Roman" w:hAnsi="Times New Roman" w:cs="Times New Roman"/>
                <w:b/>
              </w:rPr>
            </w:pPr>
            <w:r w:rsidRPr="00843D9F">
              <w:rPr>
                <w:rFonts w:ascii="Times New Roman" w:hAnsi="Times New Roman" w:cs="Times New Roman"/>
                <w:b/>
              </w:rPr>
              <w:t>Eil.</w:t>
            </w:r>
          </w:p>
          <w:p w:rsidR="00843D9F" w:rsidRPr="00843D9F" w:rsidRDefault="00843D9F" w:rsidP="00843D9F">
            <w:pPr>
              <w:spacing w:after="0" w:line="240" w:lineRule="auto"/>
              <w:ind w:left="-288" w:right="-81"/>
              <w:jc w:val="center"/>
              <w:rPr>
                <w:rFonts w:ascii="Times New Roman" w:hAnsi="Times New Roman" w:cs="Times New Roman"/>
                <w:b/>
              </w:rPr>
            </w:pPr>
            <w:r w:rsidRPr="00843D9F">
              <w:rPr>
                <w:rFonts w:ascii="Times New Roman" w:hAnsi="Times New Roman" w:cs="Times New Roman"/>
                <w:b/>
              </w:rPr>
              <w:t>Nr.</w:t>
            </w:r>
          </w:p>
        </w:tc>
        <w:tc>
          <w:tcPr>
            <w:tcW w:w="1981" w:type="pct"/>
            <w:vAlign w:val="center"/>
          </w:tcPr>
          <w:p w:rsidR="00843D9F" w:rsidRPr="00843D9F" w:rsidRDefault="00843D9F" w:rsidP="00843D9F">
            <w:pPr>
              <w:spacing w:after="0" w:line="240" w:lineRule="auto"/>
              <w:jc w:val="center"/>
              <w:rPr>
                <w:rFonts w:ascii="Times New Roman" w:hAnsi="Times New Roman" w:cs="Times New Roman"/>
                <w:b/>
              </w:rPr>
            </w:pPr>
            <w:r w:rsidRPr="00843D9F">
              <w:rPr>
                <w:rFonts w:ascii="Times New Roman" w:hAnsi="Times New Roman" w:cs="Times New Roman"/>
                <w:b/>
              </w:rPr>
              <w:t>Kvalifikacijos reikalavimai</w:t>
            </w:r>
          </w:p>
        </w:tc>
        <w:tc>
          <w:tcPr>
            <w:tcW w:w="2661" w:type="pct"/>
            <w:vAlign w:val="center"/>
          </w:tcPr>
          <w:p w:rsidR="00843D9F" w:rsidRPr="00843D9F" w:rsidRDefault="00843D9F" w:rsidP="00843D9F">
            <w:pPr>
              <w:spacing w:after="0" w:line="240" w:lineRule="auto"/>
              <w:jc w:val="center"/>
              <w:rPr>
                <w:rFonts w:ascii="Times New Roman" w:hAnsi="Times New Roman" w:cs="Times New Roman"/>
                <w:b/>
              </w:rPr>
            </w:pPr>
            <w:r w:rsidRPr="00843D9F">
              <w:rPr>
                <w:rFonts w:ascii="Times New Roman" w:hAnsi="Times New Roman" w:cs="Times New Roman"/>
                <w:b/>
              </w:rPr>
              <w:t>Atitikimą kvalifikacijos reikalavimams įrodantys dokumentai*</w:t>
            </w:r>
          </w:p>
        </w:tc>
      </w:tr>
      <w:tr w:rsidR="00843D9F" w:rsidRPr="00843D9F" w:rsidTr="00843D9F">
        <w:trPr>
          <w:trHeight w:val="70"/>
        </w:trPr>
        <w:tc>
          <w:tcPr>
            <w:tcW w:w="358" w:type="pct"/>
          </w:tcPr>
          <w:p w:rsidR="00843D9F" w:rsidRPr="00843D9F" w:rsidRDefault="00843D9F" w:rsidP="00843D9F">
            <w:pPr>
              <w:spacing w:after="0" w:line="240" w:lineRule="auto"/>
              <w:ind w:right="-81"/>
              <w:jc w:val="both"/>
              <w:rPr>
                <w:rFonts w:ascii="Times New Roman" w:hAnsi="Times New Roman" w:cs="Times New Roman"/>
              </w:rPr>
            </w:pPr>
            <w:r w:rsidRPr="00843D9F">
              <w:rPr>
                <w:rFonts w:ascii="Times New Roman" w:hAnsi="Times New Roman" w:cs="Times New Roman"/>
              </w:rPr>
              <w:t>1.</w:t>
            </w:r>
          </w:p>
        </w:tc>
        <w:tc>
          <w:tcPr>
            <w:tcW w:w="1981" w:type="pct"/>
          </w:tcPr>
          <w:p w:rsidR="00843D9F" w:rsidRPr="00843D9F" w:rsidRDefault="00843D9F" w:rsidP="00843D9F">
            <w:pPr>
              <w:snapToGrid w:val="0"/>
              <w:spacing w:after="0" w:line="240" w:lineRule="auto"/>
              <w:jc w:val="both"/>
              <w:rPr>
                <w:rFonts w:ascii="Times New Roman" w:eastAsia="Calibri" w:hAnsi="Times New Roman" w:cs="Times New Roman"/>
              </w:rPr>
            </w:pPr>
            <w:r w:rsidRPr="00843D9F">
              <w:rPr>
                <w:rFonts w:ascii="Times New Roman" w:hAnsi="Times New Roman" w:cs="Times New Roman"/>
              </w:rPr>
              <w:t>F</w:t>
            </w:r>
            <w:r w:rsidRPr="00843D9F">
              <w:rPr>
                <w:rFonts w:ascii="Times New Roman" w:hAnsi="Times New Roman" w:cs="Times New Roman"/>
                <w:color w:val="000000"/>
              </w:rPr>
              <w:t>izinis asmuo arba tiekėjo, kuris yra juridinis asmuo, vadovas ar ūkinės bendrijos tikrasis narys (nariai), turintis (turintys) teisę juridinio asmens vardu sudaryti sandorį, ir buhalteris (buhalteriai) ar kitas (kiti) asmuo (asmenys), turintis (turintys) teisę surašyti ir pasirašyti tiekėjo apskaitos dokumentus, neturi neišnykusio ar nepanaikinto teistumo ir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arba dėl kitų valstybių tiekėjų nėra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r w:rsidRPr="00843D9F">
              <w:rPr>
                <w:rFonts w:ascii="Times New Roman" w:hAnsi="Times New Roman" w:cs="Times New Roman"/>
                <w:bCs/>
                <w:color w:val="000000"/>
              </w:rPr>
              <w:t>.</w:t>
            </w:r>
          </w:p>
        </w:tc>
        <w:tc>
          <w:tcPr>
            <w:tcW w:w="2661" w:type="pct"/>
            <w:tcBorders>
              <w:right w:val="single" w:sz="4" w:space="0" w:color="auto"/>
            </w:tcBorders>
            <w:vAlign w:val="center"/>
          </w:tcPr>
          <w:p w:rsidR="00843D9F" w:rsidRPr="00843D9F" w:rsidRDefault="00843D9F" w:rsidP="00843D9F">
            <w:pPr>
              <w:pStyle w:val="Point1"/>
              <w:spacing w:before="0" w:after="0"/>
              <w:ind w:left="0" w:firstLine="0"/>
              <w:rPr>
                <w:sz w:val="22"/>
                <w:szCs w:val="22"/>
                <w:lang w:val="lt-LT"/>
              </w:rPr>
            </w:pPr>
            <w:r w:rsidRPr="00843D9F">
              <w:rPr>
                <w:sz w:val="22"/>
                <w:szCs w:val="22"/>
                <w:lang w:val="lt-LT"/>
              </w:rPr>
              <w:t xml:space="preserve">Išrašai iš teismų sprendimų, jei tokie yra, ar Informatikos ir ryšių departamento prie Lietuvos Respublikos vidaus reikalų ministerijos išduota pažyma, ar valstybės įmonės Registrų centro Lietuvos Respublikos Vyriausybės nustatyta tvarka išduotas dokumentas, patvirtinantis jungtinius kompetentingų institucijų tvarkomus duomenis, arba </w:t>
            </w:r>
            <w:r w:rsidRPr="00843D9F">
              <w:rPr>
                <w:color w:val="000000"/>
                <w:sz w:val="22"/>
                <w:szCs w:val="22"/>
                <w:lang w:val="lt-LT"/>
              </w:rPr>
              <w:t>jiems tolygus šalies, kurioje registruotas tiekėjas, ar šalies, iš kurios jis atvyko, kompetentingos teismo ar viešojo administravimo institucijos išduotas dokumentas, liudijantis, kad nėra nurodytų pažeidimų</w:t>
            </w:r>
            <w:r w:rsidRPr="00843D9F">
              <w:rPr>
                <w:sz w:val="22"/>
                <w:szCs w:val="22"/>
                <w:lang w:val="lt-LT"/>
              </w:rPr>
              <w:t xml:space="preserve"> (pateikiama skaitmeninė dokumento kopija).</w:t>
            </w:r>
          </w:p>
          <w:p w:rsidR="00843D9F" w:rsidRPr="00843D9F" w:rsidRDefault="00843D9F" w:rsidP="00843D9F">
            <w:pPr>
              <w:spacing w:after="0" w:line="240" w:lineRule="auto"/>
              <w:jc w:val="both"/>
              <w:rPr>
                <w:rFonts w:ascii="Times New Roman" w:hAnsi="Times New Roman" w:cs="Times New Roman"/>
              </w:rPr>
            </w:pPr>
            <w:r w:rsidRPr="00843D9F">
              <w:rPr>
                <w:rFonts w:ascii="Times New Roman" w:hAnsi="Times New Roman" w:cs="Times New Roman"/>
              </w:rPr>
              <w:t>Dokumentas turi būti išduotas ne anksčiau kaip 60 dienų iki pasiūlymų pateikimo termino pabaigos. Jei dokumentas išduotas anksčiau, tačiau jo galiojimo terminas ilgesnis nei pasiūlymų pateikimo terminas, toks dokumentas yra priimtinas.</w:t>
            </w:r>
          </w:p>
        </w:tc>
      </w:tr>
      <w:tr w:rsidR="00843D9F" w:rsidRPr="00843D9F" w:rsidTr="00843D9F">
        <w:trPr>
          <w:trHeight w:val="70"/>
        </w:trPr>
        <w:tc>
          <w:tcPr>
            <w:tcW w:w="358" w:type="pct"/>
          </w:tcPr>
          <w:p w:rsidR="00843D9F" w:rsidRPr="00843D9F" w:rsidRDefault="00843D9F" w:rsidP="00843D9F">
            <w:pPr>
              <w:spacing w:after="0" w:line="240" w:lineRule="auto"/>
              <w:ind w:right="-81"/>
              <w:jc w:val="both"/>
              <w:rPr>
                <w:rFonts w:ascii="Times New Roman" w:hAnsi="Times New Roman" w:cs="Times New Roman"/>
              </w:rPr>
            </w:pPr>
            <w:r>
              <w:rPr>
                <w:rFonts w:ascii="Times New Roman" w:hAnsi="Times New Roman" w:cs="Times New Roman"/>
              </w:rPr>
              <w:t>2.</w:t>
            </w:r>
          </w:p>
        </w:tc>
        <w:tc>
          <w:tcPr>
            <w:tcW w:w="1981" w:type="pct"/>
          </w:tcPr>
          <w:p w:rsidR="00843D9F" w:rsidRPr="00843D9F" w:rsidRDefault="00843D9F" w:rsidP="00843D9F">
            <w:pPr>
              <w:snapToGrid w:val="0"/>
              <w:spacing w:after="0" w:line="240" w:lineRule="auto"/>
              <w:jc w:val="both"/>
              <w:rPr>
                <w:rFonts w:ascii="Times New Roman" w:hAnsi="Times New Roman" w:cs="Times New Roman"/>
              </w:rPr>
            </w:pPr>
            <w:r w:rsidRPr="00843D9F">
              <w:rPr>
                <w:rFonts w:ascii="Times New Roman" w:hAnsi="Times New Roman" w:cs="Times New Roman"/>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2661" w:type="pct"/>
            <w:tcBorders>
              <w:right w:val="single" w:sz="4" w:space="0" w:color="auto"/>
            </w:tcBorders>
            <w:vAlign w:val="center"/>
          </w:tcPr>
          <w:p w:rsidR="00843D9F" w:rsidRPr="00843D9F" w:rsidRDefault="00843D9F" w:rsidP="00843D9F">
            <w:pPr>
              <w:snapToGrid w:val="0"/>
              <w:spacing w:after="0" w:line="240" w:lineRule="auto"/>
              <w:jc w:val="both"/>
              <w:rPr>
                <w:rFonts w:ascii="Times New Roman" w:hAnsi="Times New Roman" w:cs="Times New Roman"/>
              </w:rPr>
            </w:pPr>
            <w:r w:rsidRPr="00843D9F">
              <w:rPr>
                <w:rFonts w:ascii="Times New Roman" w:hAnsi="Times New Roman" w:cs="Times New Roman"/>
              </w:rPr>
              <w:t xml:space="preserve">1) Lietuvos Respublikoje registruotas tiekėjas, kuris yra fizinis asmuo, pateikia Valstybės įmonės Registrų centro išduotą išrašą ar šios įmonės Lietuvos Respublikos Vyriausybės nustatyta tvarka išduotą dokumentą, patvirtinantį jungtinius kompetentingų institucijų tvarkomus duomenis nurodytoms aplinkybėms įrodyti, arba teismo išduotą išrašą iš teismo sprendimo, jei toks yra. Jeigu tiekėjas yra juridinis asmuo, registruotas Lietuvos Respublikoje, iš jo nereikalaujama pateikti šio kvalifikacijos reikalavimo 1 papunktyje nurodytų dokumentų. Perkančioji organizacija tikrina paskutinės pasiūlymų pateikimo termino dienos, nurodytos skelbime apie pirkimą, duomenis. Kitos valstybės tiekėjas, kuris yra fizinis arba juridinis asmuo, pateikia šalies, kurioje yra registruotas Tiekėjas, ar šalies, iš kurios jis atvyko, kompetentingos teismo ar viešojo administravimo institucijos išduotą pažymą. (pateikiama </w:t>
            </w:r>
            <w:r w:rsidRPr="00843D9F">
              <w:rPr>
                <w:rFonts w:ascii="Times New Roman" w:hAnsi="Times New Roman" w:cs="Times New Roman"/>
              </w:rPr>
              <w:lastRenderedPageBreak/>
              <w:t>skaitmeninė dokumento kopija). Dokumentas turi būti išduotas ne anksčiau kaip 60 dienų iki pasiūlymų pateikimo termino pabaigos. Jei dokumentas išduotas anksčiau, tačiau jo galiojimo terminas ilgesnis nei pasiūlymų pateikimo terminas, toks dokumentas yra priimtinas.</w:t>
            </w:r>
          </w:p>
          <w:p w:rsidR="00843D9F" w:rsidRPr="00843D9F" w:rsidRDefault="00843D9F" w:rsidP="00843D9F">
            <w:pPr>
              <w:pStyle w:val="Point1"/>
              <w:spacing w:before="0" w:after="0"/>
              <w:ind w:left="0" w:firstLine="0"/>
              <w:rPr>
                <w:sz w:val="22"/>
                <w:szCs w:val="22"/>
                <w:lang w:val="lt-LT"/>
              </w:rPr>
            </w:pPr>
            <w:r w:rsidRPr="00843D9F">
              <w:rPr>
                <w:sz w:val="22"/>
                <w:szCs w:val="22"/>
              </w:rPr>
              <w:t xml:space="preserve">2) </w:t>
            </w:r>
            <w:proofErr w:type="spellStart"/>
            <w:r w:rsidRPr="00843D9F">
              <w:rPr>
                <w:sz w:val="22"/>
                <w:szCs w:val="22"/>
              </w:rPr>
              <w:t>Tiekėjo</w:t>
            </w:r>
            <w:proofErr w:type="spellEnd"/>
            <w:r w:rsidRPr="00843D9F">
              <w:rPr>
                <w:sz w:val="22"/>
                <w:szCs w:val="22"/>
              </w:rPr>
              <w:t xml:space="preserve"> </w:t>
            </w:r>
            <w:proofErr w:type="spellStart"/>
            <w:r w:rsidRPr="00843D9F">
              <w:rPr>
                <w:sz w:val="22"/>
                <w:szCs w:val="22"/>
              </w:rPr>
              <w:t>deklaracija</w:t>
            </w:r>
            <w:proofErr w:type="spellEnd"/>
            <w:r w:rsidRPr="00843D9F">
              <w:rPr>
                <w:sz w:val="22"/>
                <w:szCs w:val="22"/>
              </w:rPr>
              <w:t xml:space="preserve"> (</w:t>
            </w:r>
            <w:proofErr w:type="spellStart"/>
            <w:r w:rsidRPr="00843D9F">
              <w:rPr>
                <w:sz w:val="22"/>
                <w:szCs w:val="22"/>
              </w:rPr>
              <w:t>konkurso</w:t>
            </w:r>
            <w:proofErr w:type="spellEnd"/>
            <w:r w:rsidRPr="00843D9F">
              <w:rPr>
                <w:sz w:val="22"/>
                <w:szCs w:val="22"/>
              </w:rPr>
              <w:t xml:space="preserve"> </w:t>
            </w:r>
            <w:proofErr w:type="spellStart"/>
            <w:r w:rsidRPr="00843D9F">
              <w:rPr>
                <w:sz w:val="22"/>
                <w:szCs w:val="22"/>
              </w:rPr>
              <w:t>sąlygų</w:t>
            </w:r>
            <w:proofErr w:type="spellEnd"/>
            <w:r w:rsidRPr="00843D9F">
              <w:rPr>
                <w:sz w:val="22"/>
                <w:szCs w:val="22"/>
              </w:rPr>
              <w:t xml:space="preserve"> 3 </w:t>
            </w:r>
            <w:proofErr w:type="spellStart"/>
            <w:r w:rsidRPr="00843D9F">
              <w:rPr>
                <w:sz w:val="22"/>
                <w:szCs w:val="22"/>
              </w:rPr>
              <w:t>priedas</w:t>
            </w:r>
            <w:proofErr w:type="spellEnd"/>
            <w:r w:rsidRPr="00843D9F">
              <w:rPr>
                <w:sz w:val="22"/>
                <w:szCs w:val="22"/>
              </w:rPr>
              <w:t xml:space="preserve">, </w:t>
            </w:r>
            <w:proofErr w:type="spellStart"/>
            <w:r w:rsidRPr="00843D9F">
              <w:rPr>
                <w:sz w:val="22"/>
                <w:szCs w:val="22"/>
              </w:rPr>
              <w:t>patvirtinanti</w:t>
            </w:r>
            <w:proofErr w:type="spellEnd"/>
            <w:r w:rsidRPr="00843D9F">
              <w:rPr>
                <w:sz w:val="22"/>
                <w:szCs w:val="22"/>
              </w:rPr>
              <w:t xml:space="preserve">, </w:t>
            </w:r>
            <w:proofErr w:type="spellStart"/>
            <w:r w:rsidRPr="00843D9F">
              <w:rPr>
                <w:sz w:val="22"/>
                <w:szCs w:val="22"/>
              </w:rPr>
              <w:t>kad</w:t>
            </w:r>
            <w:proofErr w:type="spellEnd"/>
            <w:r w:rsidRPr="00843D9F">
              <w:rPr>
                <w:sz w:val="22"/>
                <w:szCs w:val="22"/>
              </w:rPr>
              <w:t xml:space="preserve"> </w:t>
            </w:r>
            <w:proofErr w:type="spellStart"/>
            <w:r w:rsidRPr="00843D9F">
              <w:rPr>
                <w:sz w:val="22"/>
                <w:szCs w:val="22"/>
              </w:rPr>
              <w:t>tiekėjas</w:t>
            </w:r>
            <w:proofErr w:type="spellEnd"/>
            <w:r w:rsidRPr="00843D9F">
              <w:rPr>
                <w:sz w:val="22"/>
                <w:szCs w:val="22"/>
              </w:rPr>
              <w:t xml:space="preserve"> </w:t>
            </w:r>
            <w:proofErr w:type="spellStart"/>
            <w:r w:rsidRPr="00843D9F">
              <w:rPr>
                <w:sz w:val="22"/>
                <w:szCs w:val="22"/>
              </w:rPr>
              <w:t>nėra</w:t>
            </w:r>
            <w:proofErr w:type="spellEnd"/>
            <w:r w:rsidRPr="00843D9F">
              <w:rPr>
                <w:sz w:val="22"/>
                <w:szCs w:val="22"/>
              </w:rPr>
              <w:t xml:space="preserve"> </w:t>
            </w:r>
            <w:proofErr w:type="spellStart"/>
            <w:r w:rsidRPr="00843D9F">
              <w:rPr>
                <w:sz w:val="22"/>
                <w:szCs w:val="22"/>
              </w:rPr>
              <w:t>su</w:t>
            </w:r>
            <w:proofErr w:type="spellEnd"/>
            <w:r w:rsidRPr="00843D9F">
              <w:rPr>
                <w:sz w:val="22"/>
                <w:szCs w:val="22"/>
              </w:rPr>
              <w:t xml:space="preserve"> </w:t>
            </w:r>
            <w:proofErr w:type="spellStart"/>
            <w:r w:rsidRPr="00843D9F">
              <w:rPr>
                <w:sz w:val="22"/>
                <w:szCs w:val="22"/>
              </w:rPr>
              <w:t>kreditoriais</w:t>
            </w:r>
            <w:proofErr w:type="spellEnd"/>
            <w:r w:rsidRPr="00843D9F">
              <w:rPr>
                <w:sz w:val="22"/>
                <w:szCs w:val="22"/>
              </w:rPr>
              <w:t xml:space="preserve"> </w:t>
            </w:r>
            <w:proofErr w:type="spellStart"/>
            <w:r w:rsidRPr="00843D9F">
              <w:rPr>
                <w:sz w:val="22"/>
                <w:szCs w:val="22"/>
              </w:rPr>
              <w:t>sudaręs</w:t>
            </w:r>
            <w:proofErr w:type="spellEnd"/>
            <w:r w:rsidRPr="00843D9F">
              <w:rPr>
                <w:sz w:val="22"/>
                <w:szCs w:val="22"/>
              </w:rPr>
              <w:t xml:space="preserve"> </w:t>
            </w:r>
            <w:proofErr w:type="spellStart"/>
            <w:r w:rsidRPr="00843D9F">
              <w:rPr>
                <w:sz w:val="22"/>
                <w:szCs w:val="22"/>
              </w:rPr>
              <w:t>taikos</w:t>
            </w:r>
            <w:proofErr w:type="spellEnd"/>
            <w:r w:rsidRPr="00843D9F">
              <w:rPr>
                <w:sz w:val="22"/>
                <w:szCs w:val="22"/>
              </w:rPr>
              <w:t xml:space="preserve"> </w:t>
            </w:r>
            <w:proofErr w:type="spellStart"/>
            <w:r w:rsidRPr="00843D9F">
              <w:rPr>
                <w:sz w:val="22"/>
                <w:szCs w:val="22"/>
              </w:rPr>
              <w:t>sutarties</w:t>
            </w:r>
            <w:proofErr w:type="spellEnd"/>
            <w:r w:rsidRPr="00843D9F">
              <w:rPr>
                <w:sz w:val="22"/>
                <w:szCs w:val="22"/>
              </w:rPr>
              <w:t xml:space="preserve"> </w:t>
            </w:r>
            <w:proofErr w:type="spellStart"/>
            <w:r w:rsidRPr="00843D9F">
              <w:rPr>
                <w:sz w:val="22"/>
                <w:szCs w:val="22"/>
              </w:rPr>
              <w:t>ar</w:t>
            </w:r>
            <w:proofErr w:type="spellEnd"/>
            <w:r w:rsidRPr="00843D9F">
              <w:rPr>
                <w:sz w:val="22"/>
                <w:szCs w:val="22"/>
              </w:rPr>
              <w:t xml:space="preserve"> </w:t>
            </w:r>
            <w:proofErr w:type="spellStart"/>
            <w:r w:rsidRPr="00843D9F">
              <w:rPr>
                <w:sz w:val="22"/>
                <w:szCs w:val="22"/>
              </w:rPr>
              <w:t>nesiekia</w:t>
            </w:r>
            <w:proofErr w:type="spellEnd"/>
            <w:r w:rsidRPr="00843D9F">
              <w:rPr>
                <w:sz w:val="22"/>
                <w:szCs w:val="22"/>
              </w:rPr>
              <w:t xml:space="preserve"> </w:t>
            </w:r>
            <w:proofErr w:type="spellStart"/>
            <w:r w:rsidRPr="00843D9F">
              <w:rPr>
                <w:sz w:val="22"/>
                <w:szCs w:val="22"/>
              </w:rPr>
              <w:t>susitarimo</w:t>
            </w:r>
            <w:proofErr w:type="spellEnd"/>
            <w:r w:rsidRPr="00843D9F">
              <w:rPr>
                <w:sz w:val="22"/>
                <w:szCs w:val="22"/>
              </w:rPr>
              <w:t xml:space="preserve"> </w:t>
            </w:r>
            <w:proofErr w:type="spellStart"/>
            <w:r w:rsidRPr="00843D9F">
              <w:rPr>
                <w:sz w:val="22"/>
                <w:szCs w:val="22"/>
              </w:rPr>
              <w:t>su</w:t>
            </w:r>
            <w:proofErr w:type="spellEnd"/>
            <w:r w:rsidRPr="00843D9F">
              <w:rPr>
                <w:sz w:val="22"/>
                <w:szCs w:val="22"/>
              </w:rPr>
              <w:t xml:space="preserve"> </w:t>
            </w:r>
            <w:proofErr w:type="spellStart"/>
            <w:r w:rsidRPr="00843D9F">
              <w:rPr>
                <w:sz w:val="22"/>
                <w:szCs w:val="22"/>
              </w:rPr>
              <w:t>kreditoriais</w:t>
            </w:r>
            <w:proofErr w:type="spellEnd"/>
            <w:r w:rsidRPr="00843D9F">
              <w:rPr>
                <w:sz w:val="22"/>
                <w:szCs w:val="22"/>
              </w:rPr>
              <w:t xml:space="preserve">, </w:t>
            </w:r>
            <w:proofErr w:type="spellStart"/>
            <w:r w:rsidRPr="00843D9F">
              <w:rPr>
                <w:sz w:val="22"/>
                <w:szCs w:val="22"/>
              </w:rPr>
              <w:t>nėra</w:t>
            </w:r>
            <w:proofErr w:type="spellEnd"/>
            <w:r w:rsidRPr="00843D9F">
              <w:rPr>
                <w:sz w:val="22"/>
                <w:szCs w:val="22"/>
              </w:rPr>
              <w:t xml:space="preserve"> </w:t>
            </w:r>
            <w:proofErr w:type="spellStart"/>
            <w:r w:rsidRPr="00843D9F">
              <w:rPr>
                <w:sz w:val="22"/>
                <w:szCs w:val="22"/>
              </w:rPr>
              <w:t>sustabdęs</w:t>
            </w:r>
            <w:proofErr w:type="spellEnd"/>
            <w:r w:rsidRPr="00843D9F">
              <w:rPr>
                <w:sz w:val="22"/>
                <w:szCs w:val="22"/>
              </w:rPr>
              <w:t xml:space="preserve"> </w:t>
            </w:r>
            <w:proofErr w:type="spellStart"/>
            <w:r w:rsidRPr="00843D9F">
              <w:rPr>
                <w:sz w:val="22"/>
                <w:szCs w:val="22"/>
              </w:rPr>
              <w:t>ar</w:t>
            </w:r>
            <w:proofErr w:type="spellEnd"/>
            <w:r w:rsidRPr="00843D9F">
              <w:rPr>
                <w:sz w:val="22"/>
                <w:szCs w:val="22"/>
              </w:rPr>
              <w:t xml:space="preserve"> </w:t>
            </w:r>
            <w:proofErr w:type="spellStart"/>
            <w:r w:rsidRPr="00843D9F">
              <w:rPr>
                <w:sz w:val="22"/>
                <w:szCs w:val="22"/>
              </w:rPr>
              <w:t>apribojęs</w:t>
            </w:r>
            <w:proofErr w:type="spellEnd"/>
            <w:r w:rsidRPr="00843D9F">
              <w:rPr>
                <w:sz w:val="22"/>
                <w:szCs w:val="22"/>
              </w:rPr>
              <w:t xml:space="preserve"> </w:t>
            </w:r>
            <w:proofErr w:type="spellStart"/>
            <w:r w:rsidRPr="00843D9F">
              <w:rPr>
                <w:sz w:val="22"/>
                <w:szCs w:val="22"/>
              </w:rPr>
              <w:t>savo</w:t>
            </w:r>
            <w:proofErr w:type="spellEnd"/>
            <w:r w:rsidRPr="00843D9F">
              <w:rPr>
                <w:sz w:val="22"/>
                <w:szCs w:val="22"/>
              </w:rPr>
              <w:t xml:space="preserve"> </w:t>
            </w:r>
            <w:proofErr w:type="spellStart"/>
            <w:r w:rsidRPr="00843D9F">
              <w:rPr>
                <w:sz w:val="22"/>
                <w:szCs w:val="22"/>
              </w:rPr>
              <w:t>veiklos</w:t>
            </w:r>
            <w:proofErr w:type="spellEnd"/>
            <w:r w:rsidRPr="00843D9F">
              <w:rPr>
                <w:sz w:val="22"/>
                <w:szCs w:val="22"/>
              </w:rPr>
              <w:t xml:space="preserve"> (</w:t>
            </w:r>
            <w:proofErr w:type="spellStart"/>
            <w:r w:rsidRPr="00843D9F">
              <w:rPr>
                <w:sz w:val="22"/>
                <w:szCs w:val="22"/>
              </w:rPr>
              <w:t>pateikiama</w:t>
            </w:r>
            <w:proofErr w:type="spellEnd"/>
            <w:r w:rsidRPr="00843D9F">
              <w:rPr>
                <w:sz w:val="22"/>
                <w:szCs w:val="22"/>
              </w:rPr>
              <w:t xml:space="preserve"> </w:t>
            </w:r>
            <w:proofErr w:type="spellStart"/>
            <w:r w:rsidRPr="00843D9F">
              <w:rPr>
                <w:sz w:val="22"/>
                <w:szCs w:val="22"/>
              </w:rPr>
              <w:t>skaitmeninė</w:t>
            </w:r>
            <w:proofErr w:type="spellEnd"/>
            <w:r w:rsidRPr="00843D9F">
              <w:rPr>
                <w:sz w:val="22"/>
                <w:szCs w:val="22"/>
              </w:rPr>
              <w:t xml:space="preserve"> </w:t>
            </w:r>
            <w:proofErr w:type="spellStart"/>
            <w:r w:rsidRPr="00843D9F">
              <w:rPr>
                <w:sz w:val="22"/>
                <w:szCs w:val="22"/>
              </w:rPr>
              <w:t>dokumento</w:t>
            </w:r>
            <w:proofErr w:type="spellEnd"/>
            <w:r w:rsidRPr="00843D9F">
              <w:rPr>
                <w:sz w:val="22"/>
                <w:szCs w:val="22"/>
              </w:rPr>
              <w:t xml:space="preserve"> </w:t>
            </w:r>
            <w:proofErr w:type="spellStart"/>
            <w:r w:rsidRPr="00843D9F">
              <w:rPr>
                <w:sz w:val="22"/>
                <w:szCs w:val="22"/>
              </w:rPr>
              <w:t>kopija</w:t>
            </w:r>
            <w:proofErr w:type="spellEnd"/>
            <w:r w:rsidRPr="00843D9F">
              <w:rPr>
                <w:sz w:val="22"/>
                <w:szCs w:val="22"/>
              </w:rPr>
              <w:t>).</w:t>
            </w:r>
          </w:p>
        </w:tc>
      </w:tr>
      <w:tr w:rsidR="00843D9F" w:rsidRPr="00843D9F" w:rsidTr="00843D9F">
        <w:trPr>
          <w:trHeight w:val="659"/>
        </w:trPr>
        <w:tc>
          <w:tcPr>
            <w:tcW w:w="358" w:type="pct"/>
          </w:tcPr>
          <w:p w:rsidR="00843D9F" w:rsidRPr="00843D9F" w:rsidRDefault="00843D9F" w:rsidP="00843D9F">
            <w:pPr>
              <w:spacing w:after="0" w:line="240" w:lineRule="auto"/>
              <w:ind w:left="-779" w:right="-149" w:firstLine="851"/>
              <w:jc w:val="both"/>
              <w:rPr>
                <w:rFonts w:ascii="Times New Roman" w:eastAsia="Calibri" w:hAnsi="Times New Roman" w:cs="Times New Roman"/>
              </w:rPr>
            </w:pPr>
            <w:r>
              <w:rPr>
                <w:rFonts w:ascii="Times New Roman" w:eastAsia="Calibri" w:hAnsi="Times New Roman" w:cs="Times New Roman"/>
              </w:rPr>
              <w:lastRenderedPageBreak/>
              <w:t>3</w:t>
            </w:r>
            <w:r w:rsidRPr="00843D9F">
              <w:rPr>
                <w:rFonts w:ascii="Times New Roman" w:eastAsia="Calibri" w:hAnsi="Times New Roman" w:cs="Times New Roman"/>
              </w:rPr>
              <w:t>.</w:t>
            </w:r>
          </w:p>
        </w:tc>
        <w:tc>
          <w:tcPr>
            <w:tcW w:w="1981" w:type="pct"/>
          </w:tcPr>
          <w:p w:rsidR="00843D9F" w:rsidRPr="00843D9F" w:rsidRDefault="00843D9F" w:rsidP="00843D9F">
            <w:pPr>
              <w:snapToGrid w:val="0"/>
              <w:spacing w:after="0" w:line="240" w:lineRule="auto"/>
              <w:jc w:val="both"/>
              <w:rPr>
                <w:rFonts w:ascii="Times New Roman" w:eastAsia="Calibri" w:hAnsi="Times New Roman" w:cs="Times New Roman"/>
                <w:color w:val="000000"/>
              </w:rPr>
            </w:pPr>
            <w:r w:rsidRPr="00843D9F">
              <w:rPr>
                <w:rFonts w:ascii="Times New Roman" w:eastAsia="Calibri" w:hAnsi="Times New Roman" w:cs="Times New Roman"/>
                <w:color w:val="000000"/>
              </w:rPr>
              <w:t>Tiekėjas fizinis asmuo arba teikėjo, kuris yra juridinis asmuo, dalyvis, turintis balsų daugumą juridinio asmens dalyvių susirinkime, neturi neišnykusio ar nepanaikinto teistumo už nusikalstamą bankrotą.</w:t>
            </w:r>
          </w:p>
        </w:tc>
        <w:tc>
          <w:tcPr>
            <w:tcW w:w="2661" w:type="pct"/>
            <w:tcBorders>
              <w:right w:val="single" w:sz="4" w:space="0" w:color="auto"/>
            </w:tcBorders>
            <w:vAlign w:val="center"/>
          </w:tcPr>
          <w:p w:rsidR="00843D9F" w:rsidRPr="00843D9F" w:rsidRDefault="00843D9F" w:rsidP="00843D9F">
            <w:pPr>
              <w:spacing w:after="0" w:line="240" w:lineRule="auto"/>
              <w:jc w:val="both"/>
              <w:rPr>
                <w:rFonts w:ascii="Times New Roman" w:eastAsia="Calibri" w:hAnsi="Times New Roman" w:cs="Times New Roman"/>
              </w:rPr>
            </w:pPr>
            <w:r w:rsidRPr="00843D9F">
              <w:rPr>
                <w:rFonts w:ascii="Times New Roman" w:hAnsi="Times New Roman" w:cs="Times New Roman"/>
              </w:rPr>
              <w:t>Pateikti (pateikiama skaitmeninė dokumento kopija)</w:t>
            </w:r>
            <w:r w:rsidRPr="00843D9F">
              <w:rPr>
                <w:rFonts w:ascii="Times New Roman" w:hAnsi="Times New Roman" w:cs="Times New Roman"/>
                <w:bCs/>
                <w:color w:val="000000"/>
              </w:rPr>
              <w:t>: 1) laisvos formos deklaracija apie tiekėjo fizinio asmens arba juridinio asmens dalyvius, turinčius balsų daugumą juridinio asmens dalyvių susirinkime. 2) i</w:t>
            </w:r>
            <w:proofErr w:type="spellStart"/>
            <w:r w:rsidRPr="00843D9F">
              <w:rPr>
                <w:rFonts w:ascii="Times New Roman" w:hAnsi="Times New Roman" w:cs="Times New Roman"/>
                <w:lang w:val="lv-LV"/>
              </w:rPr>
              <w:t>šrašas</w:t>
            </w:r>
            <w:proofErr w:type="spellEnd"/>
            <w:r w:rsidRPr="00843D9F">
              <w:rPr>
                <w:rFonts w:ascii="Times New Roman" w:hAnsi="Times New Roman" w:cs="Times New Roman"/>
                <w:lang w:val="lv-LV"/>
              </w:rPr>
              <w:t xml:space="preserve"> </w:t>
            </w:r>
            <w:proofErr w:type="spellStart"/>
            <w:r w:rsidRPr="00843D9F">
              <w:rPr>
                <w:rFonts w:ascii="Times New Roman" w:hAnsi="Times New Roman" w:cs="Times New Roman"/>
                <w:lang w:val="lv-LV"/>
              </w:rPr>
              <w:t>iš</w:t>
            </w:r>
            <w:proofErr w:type="spellEnd"/>
            <w:r w:rsidRPr="00843D9F">
              <w:rPr>
                <w:rFonts w:ascii="Times New Roman" w:hAnsi="Times New Roman" w:cs="Times New Roman"/>
                <w:lang w:val="lv-LV"/>
              </w:rPr>
              <w:t xml:space="preserve"> </w:t>
            </w:r>
            <w:proofErr w:type="spellStart"/>
            <w:r w:rsidRPr="00843D9F">
              <w:rPr>
                <w:rFonts w:ascii="Times New Roman" w:hAnsi="Times New Roman" w:cs="Times New Roman"/>
                <w:lang w:val="lv-LV"/>
              </w:rPr>
              <w:t>teism</w:t>
            </w:r>
            <w:proofErr w:type="spellEnd"/>
            <w:r w:rsidRPr="00843D9F">
              <w:rPr>
                <w:rFonts w:ascii="Times New Roman" w:hAnsi="Times New Roman" w:cs="Times New Roman"/>
              </w:rPr>
              <w:t>o</w:t>
            </w:r>
            <w:r w:rsidRPr="00843D9F">
              <w:rPr>
                <w:rFonts w:ascii="Times New Roman" w:hAnsi="Times New Roman" w:cs="Times New Roman"/>
                <w:lang w:val="lv-LV"/>
              </w:rPr>
              <w:t xml:space="preserve"> </w:t>
            </w:r>
            <w:proofErr w:type="spellStart"/>
            <w:r w:rsidRPr="00843D9F">
              <w:rPr>
                <w:rFonts w:ascii="Times New Roman" w:hAnsi="Times New Roman" w:cs="Times New Roman"/>
                <w:lang w:val="lv-LV"/>
              </w:rPr>
              <w:t>sprendimo</w:t>
            </w:r>
            <w:proofErr w:type="spellEnd"/>
            <w:r w:rsidRPr="00843D9F">
              <w:rPr>
                <w:rFonts w:ascii="Times New Roman" w:hAnsi="Times New Roman" w:cs="Times New Roman"/>
                <w:lang w:val="lv-LV"/>
              </w:rPr>
              <w:t xml:space="preserve"> </w:t>
            </w:r>
            <w:proofErr w:type="spellStart"/>
            <w:r w:rsidRPr="00843D9F">
              <w:rPr>
                <w:rFonts w:ascii="Times New Roman" w:hAnsi="Times New Roman" w:cs="Times New Roman"/>
                <w:lang w:val="lv-LV"/>
              </w:rPr>
              <w:t>arba</w:t>
            </w:r>
            <w:proofErr w:type="spellEnd"/>
            <w:r w:rsidRPr="00843D9F">
              <w:rPr>
                <w:rFonts w:ascii="Times New Roman" w:hAnsi="Times New Roman" w:cs="Times New Roman"/>
                <w:lang w:val="lv-LV"/>
              </w:rPr>
              <w:t xml:space="preserve"> </w:t>
            </w:r>
            <w:proofErr w:type="spellStart"/>
            <w:r w:rsidRPr="00843D9F">
              <w:rPr>
                <w:rFonts w:ascii="Times New Roman" w:hAnsi="Times New Roman" w:cs="Times New Roman"/>
                <w:lang w:val="lv-LV"/>
              </w:rPr>
              <w:t>Informatikos</w:t>
            </w:r>
            <w:proofErr w:type="spellEnd"/>
            <w:r w:rsidRPr="00843D9F">
              <w:rPr>
                <w:rFonts w:ascii="Times New Roman" w:hAnsi="Times New Roman" w:cs="Times New Roman"/>
                <w:lang w:val="lv-LV"/>
              </w:rPr>
              <w:t xml:space="preserve"> ir </w:t>
            </w:r>
            <w:proofErr w:type="spellStart"/>
            <w:r w:rsidRPr="00843D9F">
              <w:rPr>
                <w:rFonts w:ascii="Times New Roman" w:hAnsi="Times New Roman" w:cs="Times New Roman"/>
                <w:lang w:val="lv-LV"/>
              </w:rPr>
              <w:t>ryšių</w:t>
            </w:r>
            <w:proofErr w:type="spellEnd"/>
            <w:r w:rsidRPr="00843D9F">
              <w:rPr>
                <w:rFonts w:ascii="Times New Roman" w:hAnsi="Times New Roman" w:cs="Times New Roman"/>
                <w:lang w:val="lv-LV"/>
              </w:rPr>
              <w:t xml:space="preserve"> </w:t>
            </w:r>
            <w:proofErr w:type="spellStart"/>
            <w:r w:rsidRPr="00843D9F">
              <w:rPr>
                <w:rFonts w:ascii="Times New Roman" w:hAnsi="Times New Roman" w:cs="Times New Roman"/>
                <w:lang w:val="lv-LV"/>
              </w:rPr>
              <w:t>departamento</w:t>
            </w:r>
            <w:proofErr w:type="spellEnd"/>
            <w:r w:rsidRPr="00843D9F">
              <w:rPr>
                <w:rFonts w:ascii="Times New Roman" w:hAnsi="Times New Roman" w:cs="Times New Roman"/>
                <w:lang w:val="lv-LV"/>
              </w:rPr>
              <w:t xml:space="preserve"> </w:t>
            </w:r>
            <w:proofErr w:type="spellStart"/>
            <w:r w:rsidRPr="00843D9F">
              <w:rPr>
                <w:rFonts w:ascii="Times New Roman" w:hAnsi="Times New Roman" w:cs="Times New Roman"/>
                <w:lang w:val="lv-LV"/>
              </w:rPr>
              <w:t>prie</w:t>
            </w:r>
            <w:proofErr w:type="spellEnd"/>
            <w:r w:rsidRPr="00843D9F">
              <w:rPr>
                <w:rFonts w:ascii="Times New Roman" w:hAnsi="Times New Roman" w:cs="Times New Roman"/>
                <w:lang w:val="lv-LV"/>
              </w:rPr>
              <w:t xml:space="preserve"> </w:t>
            </w:r>
            <w:proofErr w:type="spellStart"/>
            <w:r w:rsidRPr="00843D9F">
              <w:rPr>
                <w:rFonts w:ascii="Times New Roman" w:hAnsi="Times New Roman" w:cs="Times New Roman"/>
                <w:lang w:val="lv-LV"/>
              </w:rPr>
              <w:t>Vidaus</w:t>
            </w:r>
            <w:proofErr w:type="spellEnd"/>
            <w:r w:rsidRPr="00843D9F">
              <w:rPr>
                <w:rFonts w:ascii="Times New Roman" w:hAnsi="Times New Roman" w:cs="Times New Roman"/>
                <w:lang w:val="lv-LV"/>
              </w:rPr>
              <w:t xml:space="preserve"> </w:t>
            </w:r>
            <w:proofErr w:type="spellStart"/>
            <w:r w:rsidRPr="00843D9F">
              <w:rPr>
                <w:rFonts w:ascii="Times New Roman" w:hAnsi="Times New Roman" w:cs="Times New Roman"/>
                <w:lang w:val="lv-LV"/>
              </w:rPr>
              <w:t>reikalų</w:t>
            </w:r>
            <w:proofErr w:type="spellEnd"/>
            <w:r w:rsidRPr="00843D9F">
              <w:rPr>
                <w:rFonts w:ascii="Times New Roman" w:hAnsi="Times New Roman" w:cs="Times New Roman"/>
                <w:lang w:val="lv-LV"/>
              </w:rPr>
              <w:t xml:space="preserve"> </w:t>
            </w:r>
            <w:proofErr w:type="spellStart"/>
            <w:r w:rsidRPr="00843D9F">
              <w:rPr>
                <w:rFonts w:ascii="Times New Roman" w:hAnsi="Times New Roman" w:cs="Times New Roman"/>
                <w:lang w:val="lv-LV"/>
              </w:rPr>
              <w:t>ministerijos</w:t>
            </w:r>
            <w:proofErr w:type="spellEnd"/>
            <w:r w:rsidRPr="00843D9F">
              <w:rPr>
                <w:rFonts w:ascii="Times New Roman" w:hAnsi="Times New Roman" w:cs="Times New Roman"/>
                <w:lang w:val="lv-LV"/>
              </w:rPr>
              <w:t xml:space="preserve"> </w:t>
            </w:r>
            <w:r w:rsidRPr="00843D9F">
              <w:rPr>
                <w:rFonts w:ascii="Times New Roman" w:hAnsi="Times New Roman" w:cs="Times New Roman"/>
              </w:rPr>
              <w:t xml:space="preserve">išduota pažyma, </w:t>
            </w:r>
            <w:proofErr w:type="spellStart"/>
            <w:r w:rsidRPr="00843D9F">
              <w:rPr>
                <w:rFonts w:ascii="Times New Roman" w:hAnsi="Times New Roman" w:cs="Times New Roman"/>
                <w:lang w:val="lv-LV"/>
              </w:rPr>
              <w:t>arba</w:t>
            </w:r>
            <w:proofErr w:type="spellEnd"/>
            <w:r w:rsidRPr="00843D9F">
              <w:rPr>
                <w:rFonts w:ascii="Times New Roman" w:hAnsi="Times New Roman" w:cs="Times New Roman"/>
                <w:lang w:val="lv-LV"/>
              </w:rPr>
              <w:t xml:space="preserve"> </w:t>
            </w:r>
            <w:r w:rsidRPr="00843D9F">
              <w:rPr>
                <w:rFonts w:ascii="Times New Roman" w:hAnsi="Times New Roman" w:cs="Times New Roman"/>
              </w:rPr>
              <w:t xml:space="preserve">jiems tolygus šalies, kurioje registruotas tiekėjas, ar šalies, iš kurios jis atvyko, kompetentingos teismo ar viešojo administravimo institucijos išduotas dokumentas, liudijantis, kad nėra nurodytų pažeidimų. </w:t>
            </w:r>
            <w:proofErr w:type="spellStart"/>
            <w:r w:rsidRPr="00843D9F">
              <w:rPr>
                <w:rFonts w:ascii="Times New Roman" w:hAnsi="Times New Roman" w:cs="Times New Roman"/>
                <w:lang w:val="lv-LV"/>
              </w:rPr>
              <w:t>Dokumentas</w:t>
            </w:r>
            <w:proofErr w:type="spellEnd"/>
            <w:r w:rsidRPr="00843D9F">
              <w:rPr>
                <w:rFonts w:ascii="Times New Roman" w:hAnsi="Times New Roman" w:cs="Times New Roman"/>
                <w:lang w:val="lv-LV"/>
              </w:rPr>
              <w:t xml:space="preserve"> turi būti </w:t>
            </w:r>
            <w:proofErr w:type="spellStart"/>
            <w:r w:rsidRPr="00843D9F">
              <w:rPr>
                <w:rFonts w:ascii="Times New Roman" w:hAnsi="Times New Roman" w:cs="Times New Roman"/>
                <w:lang w:val="lv-LV"/>
              </w:rPr>
              <w:t>išduotas</w:t>
            </w:r>
            <w:proofErr w:type="spellEnd"/>
            <w:r w:rsidRPr="00843D9F">
              <w:rPr>
                <w:rFonts w:ascii="Times New Roman" w:hAnsi="Times New Roman" w:cs="Times New Roman"/>
                <w:lang w:val="lv-LV"/>
              </w:rPr>
              <w:t xml:space="preserve"> ne </w:t>
            </w:r>
            <w:proofErr w:type="spellStart"/>
            <w:r w:rsidRPr="00843D9F">
              <w:rPr>
                <w:rFonts w:ascii="Times New Roman" w:hAnsi="Times New Roman" w:cs="Times New Roman"/>
                <w:lang w:val="lv-LV"/>
              </w:rPr>
              <w:t>anksčiau</w:t>
            </w:r>
            <w:proofErr w:type="spellEnd"/>
            <w:r w:rsidRPr="00843D9F">
              <w:rPr>
                <w:rFonts w:ascii="Times New Roman" w:hAnsi="Times New Roman" w:cs="Times New Roman"/>
                <w:lang w:val="lv-LV"/>
              </w:rPr>
              <w:t xml:space="preserve"> </w:t>
            </w:r>
            <w:proofErr w:type="spellStart"/>
            <w:r w:rsidRPr="00843D9F">
              <w:rPr>
                <w:rFonts w:ascii="Times New Roman" w:hAnsi="Times New Roman" w:cs="Times New Roman"/>
                <w:lang w:val="lv-LV"/>
              </w:rPr>
              <w:t>kaip</w:t>
            </w:r>
            <w:proofErr w:type="spellEnd"/>
            <w:r w:rsidRPr="00843D9F">
              <w:rPr>
                <w:rFonts w:ascii="Times New Roman" w:hAnsi="Times New Roman" w:cs="Times New Roman"/>
                <w:lang w:val="lv-LV"/>
              </w:rPr>
              <w:t xml:space="preserve"> 60 </w:t>
            </w:r>
            <w:proofErr w:type="spellStart"/>
            <w:r w:rsidRPr="00843D9F">
              <w:rPr>
                <w:rFonts w:ascii="Times New Roman" w:hAnsi="Times New Roman" w:cs="Times New Roman"/>
                <w:lang w:val="lv-LV"/>
              </w:rPr>
              <w:t>dienų</w:t>
            </w:r>
            <w:proofErr w:type="spellEnd"/>
            <w:r w:rsidRPr="00843D9F">
              <w:rPr>
                <w:rFonts w:ascii="Times New Roman" w:hAnsi="Times New Roman" w:cs="Times New Roman"/>
                <w:lang w:val="lv-LV"/>
              </w:rPr>
              <w:t xml:space="preserve"> </w:t>
            </w:r>
            <w:proofErr w:type="spellStart"/>
            <w:r w:rsidRPr="00843D9F">
              <w:rPr>
                <w:rFonts w:ascii="Times New Roman" w:hAnsi="Times New Roman" w:cs="Times New Roman"/>
                <w:lang w:val="lv-LV"/>
              </w:rPr>
              <w:t>iki</w:t>
            </w:r>
            <w:proofErr w:type="spellEnd"/>
            <w:r w:rsidRPr="00843D9F">
              <w:rPr>
                <w:rFonts w:ascii="Times New Roman" w:hAnsi="Times New Roman" w:cs="Times New Roman"/>
                <w:lang w:val="lv-LV"/>
              </w:rPr>
              <w:t xml:space="preserve"> </w:t>
            </w:r>
            <w:proofErr w:type="spellStart"/>
            <w:r w:rsidRPr="00843D9F">
              <w:rPr>
                <w:rFonts w:ascii="Times New Roman" w:hAnsi="Times New Roman" w:cs="Times New Roman"/>
                <w:lang w:val="lv-LV"/>
              </w:rPr>
              <w:t>pasiūlymų</w:t>
            </w:r>
            <w:proofErr w:type="spellEnd"/>
            <w:r w:rsidRPr="00843D9F">
              <w:rPr>
                <w:rFonts w:ascii="Times New Roman" w:hAnsi="Times New Roman" w:cs="Times New Roman"/>
                <w:lang w:val="lv-LV"/>
              </w:rPr>
              <w:t xml:space="preserve"> </w:t>
            </w:r>
            <w:proofErr w:type="spellStart"/>
            <w:r w:rsidRPr="00843D9F">
              <w:rPr>
                <w:rFonts w:ascii="Times New Roman" w:hAnsi="Times New Roman" w:cs="Times New Roman"/>
                <w:lang w:val="lv-LV"/>
              </w:rPr>
              <w:t>pateikimo</w:t>
            </w:r>
            <w:proofErr w:type="spellEnd"/>
            <w:r w:rsidRPr="00843D9F">
              <w:rPr>
                <w:rFonts w:ascii="Times New Roman" w:hAnsi="Times New Roman" w:cs="Times New Roman"/>
                <w:lang w:val="lv-LV"/>
              </w:rPr>
              <w:t xml:space="preserve"> </w:t>
            </w:r>
            <w:proofErr w:type="spellStart"/>
            <w:r w:rsidRPr="00843D9F">
              <w:rPr>
                <w:rFonts w:ascii="Times New Roman" w:hAnsi="Times New Roman" w:cs="Times New Roman"/>
                <w:lang w:val="lv-LV"/>
              </w:rPr>
              <w:t>termino</w:t>
            </w:r>
            <w:proofErr w:type="spellEnd"/>
            <w:r w:rsidRPr="00843D9F">
              <w:rPr>
                <w:rFonts w:ascii="Times New Roman" w:hAnsi="Times New Roman" w:cs="Times New Roman"/>
                <w:lang w:val="lv-LV"/>
              </w:rPr>
              <w:t xml:space="preserve"> </w:t>
            </w:r>
            <w:proofErr w:type="spellStart"/>
            <w:r w:rsidRPr="00843D9F">
              <w:rPr>
                <w:rFonts w:ascii="Times New Roman" w:hAnsi="Times New Roman" w:cs="Times New Roman"/>
                <w:lang w:val="lv-LV"/>
              </w:rPr>
              <w:t>pabaigos</w:t>
            </w:r>
            <w:proofErr w:type="spellEnd"/>
            <w:r w:rsidRPr="00843D9F">
              <w:rPr>
                <w:rFonts w:ascii="Times New Roman" w:hAnsi="Times New Roman" w:cs="Times New Roman"/>
                <w:lang w:val="lv-LV"/>
              </w:rPr>
              <w:t xml:space="preserve">. </w:t>
            </w:r>
            <w:proofErr w:type="spellStart"/>
            <w:r w:rsidRPr="00843D9F">
              <w:rPr>
                <w:rFonts w:ascii="Times New Roman" w:hAnsi="Times New Roman" w:cs="Times New Roman"/>
                <w:lang w:val="lv-LV"/>
              </w:rPr>
              <w:t>Jei</w:t>
            </w:r>
            <w:proofErr w:type="spellEnd"/>
            <w:r w:rsidRPr="00843D9F">
              <w:rPr>
                <w:rFonts w:ascii="Times New Roman" w:hAnsi="Times New Roman" w:cs="Times New Roman"/>
                <w:lang w:val="lv-LV"/>
              </w:rPr>
              <w:t xml:space="preserve"> </w:t>
            </w:r>
            <w:proofErr w:type="spellStart"/>
            <w:r w:rsidRPr="00843D9F">
              <w:rPr>
                <w:rFonts w:ascii="Times New Roman" w:hAnsi="Times New Roman" w:cs="Times New Roman"/>
                <w:lang w:val="lv-LV"/>
              </w:rPr>
              <w:t>dokumentas</w:t>
            </w:r>
            <w:proofErr w:type="spellEnd"/>
            <w:r w:rsidRPr="00843D9F">
              <w:rPr>
                <w:rFonts w:ascii="Times New Roman" w:hAnsi="Times New Roman" w:cs="Times New Roman"/>
                <w:lang w:val="lv-LV"/>
              </w:rPr>
              <w:t xml:space="preserve"> </w:t>
            </w:r>
            <w:proofErr w:type="spellStart"/>
            <w:r w:rsidRPr="00843D9F">
              <w:rPr>
                <w:rFonts w:ascii="Times New Roman" w:hAnsi="Times New Roman" w:cs="Times New Roman"/>
                <w:lang w:val="lv-LV"/>
              </w:rPr>
              <w:t>išduotas</w:t>
            </w:r>
            <w:proofErr w:type="spellEnd"/>
            <w:r w:rsidRPr="00843D9F">
              <w:rPr>
                <w:rFonts w:ascii="Times New Roman" w:hAnsi="Times New Roman" w:cs="Times New Roman"/>
                <w:lang w:val="lv-LV"/>
              </w:rPr>
              <w:t xml:space="preserve"> </w:t>
            </w:r>
            <w:proofErr w:type="spellStart"/>
            <w:r w:rsidRPr="00843D9F">
              <w:rPr>
                <w:rFonts w:ascii="Times New Roman" w:hAnsi="Times New Roman" w:cs="Times New Roman"/>
                <w:lang w:val="lv-LV"/>
              </w:rPr>
              <w:t>anksčiau</w:t>
            </w:r>
            <w:proofErr w:type="spellEnd"/>
            <w:r w:rsidRPr="00843D9F">
              <w:rPr>
                <w:rFonts w:ascii="Times New Roman" w:hAnsi="Times New Roman" w:cs="Times New Roman"/>
                <w:lang w:val="lv-LV"/>
              </w:rPr>
              <w:t xml:space="preserve">, </w:t>
            </w:r>
            <w:proofErr w:type="spellStart"/>
            <w:r w:rsidRPr="00843D9F">
              <w:rPr>
                <w:rFonts w:ascii="Times New Roman" w:hAnsi="Times New Roman" w:cs="Times New Roman"/>
                <w:lang w:val="lv-LV"/>
              </w:rPr>
              <w:t>tačiau</w:t>
            </w:r>
            <w:proofErr w:type="spellEnd"/>
            <w:r w:rsidRPr="00843D9F">
              <w:rPr>
                <w:rFonts w:ascii="Times New Roman" w:hAnsi="Times New Roman" w:cs="Times New Roman"/>
                <w:lang w:val="lv-LV"/>
              </w:rPr>
              <w:t xml:space="preserve"> jo </w:t>
            </w:r>
            <w:proofErr w:type="spellStart"/>
            <w:r w:rsidRPr="00843D9F">
              <w:rPr>
                <w:rFonts w:ascii="Times New Roman" w:hAnsi="Times New Roman" w:cs="Times New Roman"/>
                <w:lang w:val="lv-LV"/>
              </w:rPr>
              <w:t>galiojimo</w:t>
            </w:r>
            <w:proofErr w:type="spellEnd"/>
            <w:r w:rsidRPr="00843D9F">
              <w:rPr>
                <w:rFonts w:ascii="Times New Roman" w:hAnsi="Times New Roman" w:cs="Times New Roman"/>
                <w:lang w:val="lv-LV"/>
              </w:rPr>
              <w:t xml:space="preserve"> </w:t>
            </w:r>
            <w:proofErr w:type="spellStart"/>
            <w:r w:rsidRPr="00843D9F">
              <w:rPr>
                <w:rFonts w:ascii="Times New Roman" w:hAnsi="Times New Roman" w:cs="Times New Roman"/>
                <w:lang w:val="lv-LV"/>
              </w:rPr>
              <w:t>terminas</w:t>
            </w:r>
            <w:proofErr w:type="spellEnd"/>
            <w:r w:rsidRPr="00843D9F">
              <w:rPr>
                <w:rFonts w:ascii="Times New Roman" w:hAnsi="Times New Roman" w:cs="Times New Roman"/>
                <w:lang w:val="lv-LV"/>
              </w:rPr>
              <w:t xml:space="preserve"> </w:t>
            </w:r>
            <w:proofErr w:type="spellStart"/>
            <w:r w:rsidRPr="00843D9F">
              <w:rPr>
                <w:rFonts w:ascii="Times New Roman" w:hAnsi="Times New Roman" w:cs="Times New Roman"/>
                <w:lang w:val="lv-LV"/>
              </w:rPr>
              <w:t>ilgesnis</w:t>
            </w:r>
            <w:proofErr w:type="spellEnd"/>
            <w:r w:rsidRPr="00843D9F">
              <w:rPr>
                <w:rFonts w:ascii="Times New Roman" w:hAnsi="Times New Roman" w:cs="Times New Roman"/>
                <w:lang w:val="lv-LV"/>
              </w:rPr>
              <w:t xml:space="preserve"> </w:t>
            </w:r>
            <w:proofErr w:type="spellStart"/>
            <w:r w:rsidRPr="00843D9F">
              <w:rPr>
                <w:rFonts w:ascii="Times New Roman" w:hAnsi="Times New Roman" w:cs="Times New Roman"/>
                <w:lang w:val="lv-LV"/>
              </w:rPr>
              <w:t>nei</w:t>
            </w:r>
            <w:proofErr w:type="spellEnd"/>
            <w:r w:rsidRPr="00843D9F">
              <w:rPr>
                <w:rFonts w:ascii="Times New Roman" w:hAnsi="Times New Roman" w:cs="Times New Roman"/>
                <w:lang w:val="lv-LV"/>
              </w:rPr>
              <w:t xml:space="preserve"> </w:t>
            </w:r>
            <w:proofErr w:type="spellStart"/>
            <w:r w:rsidRPr="00843D9F">
              <w:rPr>
                <w:rFonts w:ascii="Times New Roman" w:hAnsi="Times New Roman" w:cs="Times New Roman"/>
                <w:lang w:val="lv-LV"/>
              </w:rPr>
              <w:t>pasiūlymų</w:t>
            </w:r>
            <w:proofErr w:type="spellEnd"/>
            <w:r w:rsidRPr="00843D9F">
              <w:rPr>
                <w:rFonts w:ascii="Times New Roman" w:hAnsi="Times New Roman" w:cs="Times New Roman"/>
                <w:lang w:val="lv-LV"/>
              </w:rPr>
              <w:t xml:space="preserve"> </w:t>
            </w:r>
            <w:proofErr w:type="spellStart"/>
            <w:r w:rsidRPr="00843D9F">
              <w:rPr>
                <w:rFonts w:ascii="Times New Roman" w:hAnsi="Times New Roman" w:cs="Times New Roman"/>
                <w:lang w:val="lv-LV"/>
              </w:rPr>
              <w:t>pateikimo</w:t>
            </w:r>
            <w:proofErr w:type="spellEnd"/>
            <w:r w:rsidRPr="00843D9F">
              <w:rPr>
                <w:rFonts w:ascii="Times New Roman" w:hAnsi="Times New Roman" w:cs="Times New Roman"/>
                <w:lang w:val="lv-LV"/>
              </w:rPr>
              <w:t xml:space="preserve"> </w:t>
            </w:r>
            <w:proofErr w:type="spellStart"/>
            <w:r w:rsidRPr="00843D9F">
              <w:rPr>
                <w:rFonts w:ascii="Times New Roman" w:hAnsi="Times New Roman" w:cs="Times New Roman"/>
                <w:lang w:val="lv-LV"/>
              </w:rPr>
              <w:t>terminas</w:t>
            </w:r>
            <w:proofErr w:type="spellEnd"/>
            <w:r w:rsidRPr="00843D9F">
              <w:rPr>
                <w:rFonts w:ascii="Times New Roman" w:hAnsi="Times New Roman" w:cs="Times New Roman"/>
                <w:lang w:val="lv-LV"/>
              </w:rPr>
              <w:t xml:space="preserve">, </w:t>
            </w:r>
            <w:proofErr w:type="spellStart"/>
            <w:r w:rsidRPr="00843D9F">
              <w:rPr>
                <w:rFonts w:ascii="Times New Roman" w:hAnsi="Times New Roman" w:cs="Times New Roman"/>
                <w:lang w:val="lv-LV"/>
              </w:rPr>
              <w:t>toks</w:t>
            </w:r>
            <w:proofErr w:type="spellEnd"/>
            <w:r w:rsidRPr="00843D9F">
              <w:rPr>
                <w:rFonts w:ascii="Times New Roman" w:hAnsi="Times New Roman" w:cs="Times New Roman"/>
                <w:lang w:val="lv-LV"/>
              </w:rPr>
              <w:t xml:space="preserve"> </w:t>
            </w:r>
            <w:proofErr w:type="spellStart"/>
            <w:r w:rsidRPr="00843D9F">
              <w:rPr>
                <w:rFonts w:ascii="Times New Roman" w:hAnsi="Times New Roman" w:cs="Times New Roman"/>
                <w:lang w:val="lv-LV"/>
              </w:rPr>
              <w:t>dokumentas</w:t>
            </w:r>
            <w:proofErr w:type="spellEnd"/>
            <w:r w:rsidRPr="00843D9F">
              <w:rPr>
                <w:rFonts w:ascii="Times New Roman" w:hAnsi="Times New Roman" w:cs="Times New Roman"/>
                <w:lang w:val="lv-LV"/>
              </w:rPr>
              <w:t xml:space="preserve"> jo </w:t>
            </w:r>
            <w:proofErr w:type="spellStart"/>
            <w:r w:rsidRPr="00843D9F">
              <w:rPr>
                <w:rFonts w:ascii="Times New Roman" w:hAnsi="Times New Roman" w:cs="Times New Roman"/>
                <w:lang w:val="lv-LV"/>
              </w:rPr>
              <w:t>galiojimo</w:t>
            </w:r>
            <w:proofErr w:type="spellEnd"/>
            <w:r w:rsidRPr="00843D9F">
              <w:rPr>
                <w:rFonts w:ascii="Times New Roman" w:hAnsi="Times New Roman" w:cs="Times New Roman"/>
                <w:lang w:val="lv-LV"/>
              </w:rPr>
              <w:t xml:space="preserve"> </w:t>
            </w:r>
            <w:proofErr w:type="spellStart"/>
            <w:r w:rsidRPr="00843D9F">
              <w:rPr>
                <w:rFonts w:ascii="Times New Roman" w:hAnsi="Times New Roman" w:cs="Times New Roman"/>
                <w:lang w:val="lv-LV"/>
              </w:rPr>
              <w:t>laikotarpiu</w:t>
            </w:r>
            <w:proofErr w:type="spellEnd"/>
            <w:r w:rsidRPr="00843D9F">
              <w:rPr>
                <w:rFonts w:ascii="Times New Roman" w:hAnsi="Times New Roman" w:cs="Times New Roman"/>
                <w:lang w:val="lv-LV"/>
              </w:rPr>
              <w:t xml:space="preserve"> </w:t>
            </w:r>
            <w:proofErr w:type="spellStart"/>
            <w:r w:rsidRPr="00843D9F">
              <w:rPr>
                <w:rFonts w:ascii="Times New Roman" w:hAnsi="Times New Roman" w:cs="Times New Roman"/>
                <w:lang w:val="lv-LV"/>
              </w:rPr>
              <w:t>yra</w:t>
            </w:r>
            <w:proofErr w:type="spellEnd"/>
            <w:r w:rsidRPr="00843D9F">
              <w:rPr>
                <w:rFonts w:ascii="Times New Roman" w:hAnsi="Times New Roman" w:cs="Times New Roman"/>
                <w:lang w:val="lv-LV"/>
              </w:rPr>
              <w:t xml:space="preserve"> </w:t>
            </w:r>
            <w:proofErr w:type="spellStart"/>
            <w:r w:rsidRPr="00843D9F">
              <w:rPr>
                <w:rFonts w:ascii="Times New Roman" w:hAnsi="Times New Roman" w:cs="Times New Roman"/>
                <w:lang w:val="lv-LV"/>
              </w:rPr>
              <w:t>priimtinas</w:t>
            </w:r>
            <w:proofErr w:type="spellEnd"/>
            <w:r w:rsidRPr="00843D9F">
              <w:rPr>
                <w:rFonts w:ascii="Times New Roman" w:hAnsi="Times New Roman" w:cs="Times New Roman"/>
                <w:lang w:val="lv-LV"/>
              </w:rPr>
              <w:t>.</w:t>
            </w:r>
          </w:p>
        </w:tc>
      </w:tr>
      <w:tr w:rsidR="00843D9F" w:rsidRPr="00843D9F" w:rsidTr="00843D9F">
        <w:trPr>
          <w:trHeight w:val="659"/>
        </w:trPr>
        <w:tc>
          <w:tcPr>
            <w:tcW w:w="358" w:type="pct"/>
          </w:tcPr>
          <w:p w:rsidR="00843D9F" w:rsidRPr="00843D9F" w:rsidRDefault="00843D9F" w:rsidP="00843D9F">
            <w:pPr>
              <w:spacing w:after="0" w:line="240" w:lineRule="auto"/>
              <w:ind w:left="-779" w:right="-149" w:firstLine="851"/>
              <w:rPr>
                <w:rFonts w:ascii="Times New Roman" w:eastAsia="Calibri" w:hAnsi="Times New Roman" w:cs="Times New Roman"/>
              </w:rPr>
            </w:pPr>
            <w:r>
              <w:rPr>
                <w:rFonts w:ascii="Times New Roman" w:eastAsia="Calibri" w:hAnsi="Times New Roman" w:cs="Times New Roman"/>
              </w:rPr>
              <w:t>4</w:t>
            </w:r>
            <w:r w:rsidRPr="00843D9F">
              <w:rPr>
                <w:rFonts w:ascii="Times New Roman" w:eastAsia="Calibri" w:hAnsi="Times New Roman" w:cs="Times New Roman"/>
              </w:rPr>
              <w:t>.</w:t>
            </w:r>
          </w:p>
        </w:tc>
        <w:tc>
          <w:tcPr>
            <w:tcW w:w="1981" w:type="pct"/>
          </w:tcPr>
          <w:p w:rsidR="00843D9F" w:rsidRPr="00843D9F" w:rsidRDefault="00843D9F" w:rsidP="00843D9F">
            <w:pPr>
              <w:autoSpaceDE w:val="0"/>
              <w:autoSpaceDN w:val="0"/>
              <w:adjustRightInd w:val="0"/>
              <w:spacing w:after="0" w:line="240" w:lineRule="auto"/>
              <w:jc w:val="both"/>
              <w:rPr>
                <w:rFonts w:ascii="Times New Roman" w:hAnsi="Times New Roman" w:cs="Times New Roman"/>
              </w:rPr>
            </w:pPr>
            <w:r w:rsidRPr="00843D9F">
              <w:rPr>
                <w:rFonts w:ascii="Times New Roman" w:hAnsi="Times New Roman" w:cs="Times New Roman"/>
              </w:rPr>
              <w:t>Tiekėjas yra įvykdęs įsipareigojimus, susijusius su mokesčių, įskaitant socialinio draudimo įmokas, mokėjimu pagal šalies, kurioje jis registruotas, ar šalies, kurioje yra perkančioji organizacija, reikalavimus. Tiekėjas laikomas įvykdžiusiu įsipareigojimus, susijusius su mokesčių, įskaitant socialinio draudimo įmokas, mokėjimu, jeigu jo neįvykdytų įsipareigojimų suma yra mažesnė kaip 50 eurų.</w:t>
            </w:r>
          </w:p>
        </w:tc>
        <w:tc>
          <w:tcPr>
            <w:tcW w:w="2661" w:type="pct"/>
            <w:tcBorders>
              <w:right w:val="single" w:sz="4" w:space="0" w:color="auto"/>
            </w:tcBorders>
            <w:vAlign w:val="center"/>
          </w:tcPr>
          <w:p w:rsidR="00843D9F" w:rsidRPr="00843D9F" w:rsidRDefault="00843D9F" w:rsidP="00843D9F">
            <w:pPr>
              <w:spacing w:after="0" w:line="240" w:lineRule="auto"/>
              <w:jc w:val="both"/>
              <w:rPr>
                <w:rFonts w:ascii="Times New Roman" w:hAnsi="Times New Roman" w:cs="Times New Roman"/>
              </w:rPr>
            </w:pPr>
            <w:r w:rsidRPr="00843D9F">
              <w:rPr>
                <w:rFonts w:ascii="Times New Roman" w:hAnsi="Times New Roman" w:cs="Times New Roman"/>
              </w:rPr>
              <w:t>Pateikti (pateikiama skaitmeninė dokumento kopija): 1) 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išduotas dokumentas (pateikiamas skenuotas dokumentas elektroninėje formoje), išduotas ne anksčiau kaip 60 dienų iki pasiūlymų pateikimo termino pabaigos. Jeigu dokumentas išduotas anksčiau, tačiau jo galiojimo terminas ilgesnis negu pasiūlymų pateikimo terminas, toks dokumentas yra priimtinas.</w:t>
            </w:r>
          </w:p>
          <w:p w:rsidR="00843D9F" w:rsidRPr="00843D9F" w:rsidRDefault="00843D9F" w:rsidP="00843D9F">
            <w:pPr>
              <w:spacing w:after="0" w:line="240" w:lineRule="auto"/>
              <w:jc w:val="both"/>
              <w:rPr>
                <w:rFonts w:ascii="Times New Roman" w:hAnsi="Times New Roman" w:cs="Times New Roman"/>
              </w:rPr>
            </w:pPr>
            <w:r w:rsidRPr="00843D9F">
              <w:rPr>
                <w:rFonts w:ascii="Times New Roman" w:hAnsi="Times New Roman" w:cs="Times New Roman"/>
              </w:rPr>
              <w:t xml:space="preserve">2) Jeigu tiekėjas yra juridinis asmuo, registruotas Lietuvos Respublikoje, iš jo nereikalaujama pateikti jokių socialinio draudimo įmokų mokėjimo reikalavimą įrodančių dokumentų. Perkančioji organizacija paskutinės pasiūlymų pateikimo termino dienos duomenis tikrina po dviejų darbo dienų ir prideda atitikimą šiam reikalavimui patvirtinančius dokumentus. </w:t>
            </w:r>
            <w:r w:rsidRPr="00843D9F">
              <w:rPr>
                <w:rFonts w:ascii="Times New Roman" w:eastAsia="Calibri" w:hAnsi="Times New Roman" w:cs="Times New Roman"/>
                <w:sz w:val="20"/>
                <w:lang w:eastAsia="lt-LT"/>
              </w:rPr>
              <w:t xml:space="preserve">Užfiksuoti duomenys bus laikomi aktualiais. </w:t>
            </w:r>
            <w:r w:rsidRPr="00843D9F">
              <w:rPr>
                <w:rFonts w:ascii="Times New Roman" w:hAnsi="Times New Roman" w:cs="Times New Roman"/>
              </w:rPr>
              <w:t xml:space="preserve">Tuo atveju, jeigu dėl „Sodros“ informacinės sistemos techninių trikdžių perkančioji organizacija neturės galimybės patikrinti neatlygintinai prieinamų duomenų apie tiekėją (juridinį asmenį), ji turės teisę prašyti tiekėjo pateikti nustatyta tvarka išduotą dokumentą (Valstybinio socialinio draudimo fondo valdybos teritorinių skyrių ir kitų Valstybinio socialinio draudimo fondo įstaigų, susijusių su Valstybinio socialinio draudimo fondo administravimu, išduotą dokumentą arba </w:t>
            </w:r>
            <w:r w:rsidRPr="00843D9F">
              <w:rPr>
                <w:rFonts w:ascii="Times New Roman" w:hAnsi="Times New Roman" w:cs="Times New Roman"/>
                <w:lang w:eastAsia="lt-LT"/>
              </w:rPr>
              <w:t xml:space="preserve">valstybės įmonės Registrų centro </w:t>
            </w:r>
            <w:r w:rsidRPr="00843D9F">
              <w:rPr>
                <w:rFonts w:ascii="Times New Roman" w:hAnsi="Times New Roman" w:cs="Times New Roman"/>
              </w:rPr>
              <w:t xml:space="preserve">Lietuvos Respublikos </w:t>
            </w:r>
            <w:r w:rsidRPr="00843D9F">
              <w:rPr>
                <w:rFonts w:ascii="Times New Roman" w:hAnsi="Times New Roman" w:cs="Times New Roman"/>
              </w:rPr>
              <w:lastRenderedPageBreak/>
              <w:t xml:space="preserve">Vyriausybės nustatyta tvarka išduotą dokumentą, patvirtinantį jungtinius kompetentingų institucijų tvarkomus duomenis ar šalies, kurioje yra registruotas tiekėjas, kompetentingos valstybės institucijos išduota pažyma), patvirtinantį atitiktį šiam reikalavimui už laikotarpį iki pasiūlymų pateikimo termino pabaigos. Toks dokumentas turės būti išduotas ne anksčiau kaip 60 dienų iki pasiūlymų pateikimo termino pabaigos.  </w:t>
            </w:r>
          </w:p>
          <w:p w:rsidR="00843D9F" w:rsidRPr="00843D9F" w:rsidRDefault="00843D9F" w:rsidP="00843D9F">
            <w:pPr>
              <w:autoSpaceDE w:val="0"/>
              <w:autoSpaceDN w:val="0"/>
              <w:adjustRightInd w:val="0"/>
              <w:spacing w:after="0" w:line="240" w:lineRule="auto"/>
              <w:jc w:val="both"/>
              <w:rPr>
                <w:rFonts w:ascii="Times New Roman" w:hAnsi="Times New Roman" w:cs="Times New Roman"/>
              </w:rPr>
            </w:pPr>
            <w:r w:rsidRPr="00843D9F">
              <w:rPr>
                <w:rFonts w:ascii="Times New Roman" w:hAnsi="Times New Roman" w:cs="Times New Roman"/>
              </w:rPr>
              <w:t>Lietuvos Respublikoje registruotas tiekėjas, kuris yra fizinis asmuo, pateikia Valstybinio socialinio draudimo fondo valdybos teritorinių skyrių ir kitų Valstybinio socialinio draudimo fondo įstaigų, susijusių su Valstybinio socialinio draudimo fondo administravimu, išduotą dokumentą arba pateikia valstybės įmonės Registrų centro Lietuvos Respublikos Vyriausybės nustatyta tvarka išduotą dokumentą, patvirtinantį jungtinius kompetentingų institucijų tvarkomus duomenis. Kitos valstybės tiekėjas, kuris yra fizinis arba juridinis asmuo, pateikia šalies, kurioje jis yra registruotas, kompetentingos valstybės institucijos išduotą pažymą. Nurodytas dokumentas turi būti išduotas ne anksčiau kaip 60 dienų iki pasiūlymų pateikimo termino pabaigos. Jei dokumentas išduotas anksčiau, tačiau jo galiojimo terminas ilgesnis nei pasiūlymų pateikimo terminas, toks dokumentas jo galiojimo laikotarpiu yra priimtinas.</w:t>
            </w:r>
          </w:p>
        </w:tc>
      </w:tr>
      <w:tr w:rsidR="00843D9F" w:rsidRPr="00843D9F" w:rsidTr="00843D9F">
        <w:trPr>
          <w:trHeight w:val="6369"/>
        </w:trPr>
        <w:tc>
          <w:tcPr>
            <w:tcW w:w="358" w:type="pct"/>
          </w:tcPr>
          <w:p w:rsidR="00843D9F" w:rsidRPr="00843D9F" w:rsidRDefault="00843D9F" w:rsidP="00843D9F">
            <w:pPr>
              <w:spacing w:after="0" w:line="240" w:lineRule="auto"/>
              <w:ind w:left="-779" w:right="-149" w:firstLine="851"/>
              <w:rPr>
                <w:rFonts w:ascii="Times New Roman" w:eastAsia="Calibri" w:hAnsi="Times New Roman" w:cs="Times New Roman"/>
              </w:rPr>
            </w:pPr>
            <w:r>
              <w:rPr>
                <w:rFonts w:ascii="Times New Roman" w:eastAsia="Calibri" w:hAnsi="Times New Roman" w:cs="Times New Roman"/>
              </w:rPr>
              <w:lastRenderedPageBreak/>
              <w:t>5</w:t>
            </w:r>
            <w:r w:rsidRPr="00843D9F">
              <w:rPr>
                <w:rFonts w:ascii="Times New Roman" w:eastAsia="Calibri" w:hAnsi="Times New Roman" w:cs="Times New Roman"/>
              </w:rPr>
              <w:t>.</w:t>
            </w:r>
          </w:p>
        </w:tc>
        <w:tc>
          <w:tcPr>
            <w:tcW w:w="1981" w:type="pct"/>
          </w:tcPr>
          <w:p w:rsidR="00843D9F" w:rsidRPr="00843D9F" w:rsidRDefault="00843D9F" w:rsidP="00843D9F">
            <w:pPr>
              <w:spacing w:after="0" w:line="240" w:lineRule="auto"/>
              <w:ind w:firstLine="34"/>
              <w:jc w:val="both"/>
              <w:rPr>
                <w:rFonts w:ascii="Times New Roman" w:eastAsia="Calibri" w:hAnsi="Times New Roman" w:cs="Times New Roman"/>
              </w:rPr>
            </w:pPr>
            <w:r w:rsidRPr="00843D9F">
              <w:rPr>
                <w:rFonts w:ascii="Times New Roman" w:hAnsi="Times New Roman" w:cs="Times New Roman"/>
              </w:rPr>
              <w:t xml:space="preserve">Tiekėjas turi teisę verstis ta veikla, kuri reikalinga pirkimo sutarčiai įvykdyti </w:t>
            </w:r>
            <w:r w:rsidRPr="00843D9F">
              <w:rPr>
                <w:rFonts w:ascii="Times New Roman" w:eastAsia="Calibri" w:hAnsi="Times New Roman" w:cs="Times New Roman"/>
              </w:rPr>
              <w:t xml:space="preserve">(EVRK: </w:t>
            </w:r>
            <w:r w:rsidRPr="00843D9F">
              <w:rPr>
                <w:rFonts w:ascii="Times New Roman" w:hAnsi="Times New Roman" w:cs="Times New Roman"/>
              </w:rPr>
              <w:t>70.22 Konsultacinė verslo ir kito valdymo veikla)</w:t>
            </w:r>
          </w:p>
        </w:tc>
        <w:tc>
          <w:tcPr>
            <w:tcW w:w="2661" w:type="pct"/>
            <w:tcBorders>
              <w:right w:val="single" w:sz="4" w:space="0" w:color="auto"/>
            </w:tcBorders>
            <w:vAlign w:val="center"/>
          </w:tcPr>
          <w:p w:rsidR="00843D9F" w:rsidRPr="00843D9F" w:rsidRDefault="00843D9F" w:rsidP="00843D9F">
            <w:pPr>
              <w:spacing w:after="0" w:line="240" w:lineRule="auto"/>
              <w:jc w:val="both"/>
              <w:rPr>
                <w:rFonts w:ascii="Times New Roman" w:hAnsi="Times New Roman" w:cs="Times New Roman"/>
              </w:rPr>
            </w:pPr>
            <w:r w:rsidRPr="00843D9F">
              <w:rPr>
                <w:rFonts w:ascii="Times New Roman" w:hAnsi="Times New Roman" w:cs="Times New Roman"/>
              </w:rPr>
              <w:t xml:space="preserve">Pateikti: Lietuvos Respublikoje registruotas tiekėjas (juridinis asmuo) pateikia (pateikiama skaitmeninė dokumento kopija): </w:t>
            </w:r>
          </w:p>
          <w:p w:rsidR="00843D9F" w:rsidRPr="00843D9F" w:rsidRDefault="00843D9F" w:rsidP="00843D9F">
            <w:pPr>
              <w:spacing w:after="0" w:line="240" w:lineRule="auto"/>
              <w:jc w:val="both"/>
              <w:rPr>
                <w:rFonts w:ascii="Times New Roman" w:hAnsi="Times New Roman" w:cs="Times New Roman"/>
              </w:rPr>
            </w:pPr>
            <w:r w:rsidRPr="00843D9F">
              <w:rPr>
                <w:rFonts w:ascii="Times New Roman" w:hAnsi="Times New Roman" w:cs="Times New Roman"/>
              </w:rPr>
              <w:t>a) valstybės įmonės Registrų centro išduotą Lietuvos Respublikos juridinių asmenų registro išplėstinį išrašą arba</w:t>
            </w:r>
          </w:p>
          <w:p w:rsidR="00843D9F" w:rsidRPr="00843D9F" w:rsidRDefault="00843D9F" w:rsidP="00843D9F">
            <w:pPr>
              <w:spacing w:after="0" w:line="240" w:lineRule="auto"/>
              <w:jc w:val="both"/>
              <w:rPr>
                <w:rFonts w:ascii="Times New Roman" w:hAnsi="Times New Roman" w:cs="Times New Roman"/>
              </w:rPr>
            </w:pPr>
            <w:r w:rsidRPr="00843D9F">
              <w:rPr>
                <w:rFonts w:ascii="Times New Roman" w:hAnsi="Times New Roman" w:cs="Times New Roman"/>
              </w:rPr>
              <w:t>b) Tiekėjo (juridinio asmens) įstatus ar kitus dokumentus, patvirtinančius tiekėjo teisę verstis veikla, kuri reikalinga pirkimo sutarčiai įvykdyti, arba</w:t>
            </w:r>
          </w:p>
          <w:p w:rsidR="00843D9F" w:rsidRPr="00843D9F" w:rsidRDefault="00843D9F" w:rsidP="00843D9F">
            <w:pPr>
              <w:spacing w:after="0" w:line="240" w:lineRule="auto"/>
              <w:jc w:val="both"/>
              <w:rPr>
                <w:rFonts w:ascii="Times New Roman" w:hAnsi="Times New Roman" w:cs="Times New Roman"/>
                <w:b/>
              </w:rPr>
            </w:pPr>
            <w:r w:rsidRPr="00843D9F">
              <w:rPr>
                <w:rFonts w:ascii="Times New Roman" w:hAnsi="Times New Roman" w:cs="Times New Roman"/>
              </w:rPr>
              <w:t xml:space="preserve">c) Viešųjų pirkimų tarnybos išduotą pažymą. </w:t>
            </w:r>
          </w:p>
          <w:p w:rsidR="00843D9F" w:rsidRPr="00843D9F" w:rsidRDefault="00843D9F" w:rsidP="00843D9F">
            <w:pPr>
              <w:spacing w:after="0" w:line="240" w:lineRule="auto"/>
              <w:jc w:val="both"/>
              <w:rPr>
                <w:rFonts w:ascii="Times New Roman" w:hAnsi="Times New Roman" w:cs="Times New Roman"/>
              </w:rPr>
            </w:pPr>
            <w:r w:rsidRPr="00843D9F">
              <w:rPr>
                <w:rFonts w:ascii="Times New Roman" w:hAnsi="Times New Roman" w:cs="Times New Roman"/>
              </w:rPr>
              <w:t>Tiekėjas (fizinis asmuo) pateikia: asmuo, besiverčiantis veikla turint individualios veiklos pažymą – individualios veiklos pažymos skaitmeninę kopiją ar kitas profesinių ar veiklos tvarkytojų, valstybės įgaliotų institucijų pažymas, įrodančias tiekėjo teisę verstis atitinkama veikla.</w:t>
            </w:r>
          </w:p>
          <w:p w:rsidR="00843D9F" w:rsidRPr="00843D9F" w:rsidRDefault="00843D9F" w:rsidP="00843D9F">
            <w:pPr>
              <w:spacing w:after="0" w:line="240" w:lineRule="auto"/>
              <w:jc w:val="both"/>
              <w:rPr>
                <w:rFonts w:ascii="Times New Roman" w:hAnsi="Times New Roman" w:cs="Times New Roman"/>
              </w:rPr>
            </w:pPr>
            <w:r w:rsidRPr="00843D9F">
              <w:rPr>
                <w:rFonts w:ascii="Times New Roman" w:hAnsi="Times New Roman" w:cs="Times New Roman"/>
              </w:rPr>
              <w:t>Ne Lietuvoje registruotas tiekėjas pateikia: profesinių ar veiklos tvarkytojų, valstybės įgaliotų institucijų pažymą, kaip yra nustatyta toje valstybėje narėje, kurioje tiekėjas registruotas, ar priesaikos deklaracija, liudijanti tiekėjo teisę verstis atitinkama veikla (pateikiama skaitmeninė dokumento kopija).</w:t>
            </w:r>
          </w:p>
          <w:p w:rsidR="00843D9F" w:rsidRPr="00843D9F" w:rsidRDefault="00843D9F" w:rsidP="00843D9F">
            <w:pPr>
              <w:spacing w:after="0" w:line="240" w:lineRule="auto"/>
              <w:jc w:val="both"/>
              <w:rPr>
                <w:rFonts w:ascii="Times New Roman" w:hAnsi="Times New Roman" w:cs="Times New Roman"/>
              </w:rPr>
            </w:pPr>
            <w:r w:rsidRPr="00843D9F">
              <w:rPr>
                <w:rFonts w:ascii="Times New Roman" w:hAnsi="Times New Roman" w:cs="Times New Roman"/>
                <w:b/>
              </w:rPr>
              <w:t>Pastaba</w:t>
            </w:r>
            <w:r w:rsidRPr="00843D9F">
              <w:rPr>
                <w:rFonts w:ascii="Times New Roman" w:hAnsi="Times New Roman" w:cs="Times New Roman"/>
              </w:rPr>
              <w:t>:</w:t>
            </w:r>
          </w:p>
          <w:p w:rsidR="00843D9F" w:rsidRPr="00843D9F" w:rsidRDefault="00843D9F" w:rsidP="00843D9F">
            <w:pPr>
              <w:spacing w:after="0" w:line="240" w:lineRule="auto"/>
              <w:jc w:val="both"/>
              <w:rPr>
                <w:rFonts w:ascii="Times New Roman" w:eastAsia="Calibri" w:hAnsi="Times New Roman" w:cs="Times New Roman"/>
                <w:iCs/>
              </w:rPr>
            </w:pPr>
            <w:r w:rsidRPr="00843D9F">
              <w:rPr>
                <w:rFonts w:ascii="Times New Roman" w:hAnsi="Times New Roman" w:cs="Times New Roman"/>
              </w:rPr>
              <w:t xml:space="preserve">1) </w:t>
            </w:r>
            <w:r w:rsidRPr="00843D9F">
              <w:rPr>
                <w:rFonts w:ascii="Times New Roman" w:hAnsi="Times New Roman" w:cs="Times New Roman"/>
                <w:iCs/>
              </w:rPr>
              <w:t xml:space="preserve">Jei </w:t>
            </w:r>
            <w:proofErr w:type="gramStart"/>
            <w:r w:rsidRPr="00843D9F">
              <w:rPr>
                <w:rFonts w:ascii="Times New Roman" w:hAnsi="Times New Roman" w:cs="Times New Roman"/>
                <w:iCs/>
              </w:rPr>
              <w:t>verstis</w:t>
            </w:r>
            <w:proofErr w:type="gramEnd"/>
            <w:r w:rsidRPr="00843D9F">
              <w:rPr>
                <w:rFonts w:ascii="Times New Roman" w:hAnsi="Times New Roman" w:cs="Times New Roman"/>
                <w:iCs/>
              </w:rPr>
              <w:t xml:space="preserve"> tam tikra veikla reikalingi leidimai, licencijos, atestatai ar kiti dokumentai, tiekėjas pateikia atitinkamų institucijų išduotų leidimų, licencijų, atestatų ar kitų dokumentų skaitmenines kopijas.</w:t>
            </w:r>
          </w:p>
        </w:tc>
      </w:tr>
    </w:tbl>
    <w:p w:rsidR="00843D9F" w:rsidRPr="00843D9F" w:rsidRDefault="00843D9F" w:rsidP="00843D9F">
      <w:pPr>
        <w:spacing w:after="0" w:line="240" w:lineRule="auto"/>
        <w:rPr>
          <w:rFonts w:ascii="Times New Roman" w:hAnsi="Times New Roman" w:cs="Times New Roman"/>
        </w:rPr>
      </w:pPr>
    </w:p>
    <w:p w:rsidR="00843D9F" w:rsidRPr="00843D9F" w:rsidRDefault="00843D9F" w:rsidP="00843D9F">
      <w:pPr>
        <w:spacing w:after="0" w:line="240" w:lineRule="auto"/>
        <w:ind w:firstLine="720"/>
        <w:jc w:val="right"/>
        <w:rPr>
          <w:rFonts w:ascii="Times New Roman" w:hAnsi="Times New Roman" w:cs="Times New Roman"/>
          <w:b/>
          <w:i/>
        </w:rPr>
      </w:pPr>
      <w:r w:rsidRPr="00843D9F">
        <w:rPr>
          <w:rFonts w:ascii="Times New Roman" w:hAnsi="Times New Roman" w:cs="Times New Roman"/>
          <w:b/>
          <w:i/>
        </w:rPr>
        <w:t>2 lentelė</w:t>
      </w:r>
    </w:p>
    <w:tbl>
      <w:tblPr>
        <w:tblW w:w="177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3967"/>
        <w:gridCol w:w="5245"/>
        <w:gridCol w:w="3890"/>
        <w:gridCol w:w="3893"/>
      </w:tblGrid>
      <w:tr w:rsidR="00843D9F" w:rsidRPr="00843D9F" w:rsidTr="00843D9F">
        <w:trPr>
          <w:trHeight w:val="487"/>
        </w:trPr>
        <w:tc>
          <w:tcPr>
            <w:tcW w:w="9923" w:type="dxa"/>
            <w:gridSpan w:val="3"/>
            <w:tcBorders>
              <w:bottom w:val="nil"/>
              <w:right w:val="single" w:sz="4" w:space="0" w:color="auto"/>
            </w:tcBorders>
            <w:vAlign w:val="center"/>
          </w:tcPr>
          <w:p w:rsidR="00843D9F" w:rsidRPr="00843D9F" w:rsidRDefault="00843D9F" w:rsidP="00843D9F">
            <w:pPr>
              <w:spacing w:after="0" w:line="240" w:lineRule="auto"/>
              <w:ind w:left="-779" w:right="-149" w:firstLine="851"/>
              <w:jc w:val="center"/>
              <w:rPr>
                <w:rFonts w:ascii="Times New Roman" w:eastAsia="Calibri" w:hAnsi="Times New Roman" w:cs="Times New Roman"/>
                <w:b/>
              </w:rPr>
            </w:pPr>
            <w:r w:rsidRPr="00843D9F">
              <w:rPr>
                <w:rFonts w:ascii="Times New Roman" w:eastAsia="Calibri" w:hAnsi="Times New Roman" w:cs="Times New Roman"/>
                <w:b/>
              </w:rPr>
              <w:t>Ekonominės ir finansinės būklės, techninio ir profesinio pajėgumo reikalavimai</w:t>
            </w:r>
          </w:p>
        </w:tc>
        <w:tc>
          <w:tcPr>
            <w:tcW w:w="3890" w:type="dxa"/>
            <w:tcBorders>
              <w:top w:val="nil"/>
              <w:left w:val="single" w:sz="4" w:space="0" w:color="auto"/>
              <w:bottom w:val="nil"/>
            </w:tcBorders>
          </w:tcPr>
          <w:p w:rsidR="00843D9F" w:rsidRPr="00843D9F" w:rsidRDefault="00843D9F" w:rsidP="00843D9F">
            <w:pPr>
              <w:spacing w:after="0" w:line="240" w:lineRule="auto"/>
              <w:jc w:val="both"/>
              <w:rPr>
                <w:rFonts w:ascii="Times New Roman" w:eastAsia="Calibri" w:hAnsi="Times New Roman" w:cs="Times New Roman"/>
              </w:rPr>
            </w:pPr>
          </w:p>
        </w:tc>
        <w:tc>
          <w:tcPr>
            <w:tcW w:w="3893" w:type="dxa"/>
            <w:tcBorders>
              <w:bottom w:val="nil"/>
            </w:tcBorders>
          </w:tcPr>
          <w:p w:rsidR="00843D9F" w:rsidRPr="00843D9F" w:rsidRDefault="00843D9F" w:rsidP="00843D9F">
            <w:pPr>
              <w:spacing w:after="0" w:line="240" w:lineRule="auto"/>
              <w:jc w:val="both"/>
              <w:rPr>
                <w:rFonts w:ascii="Times New Roman" w:eastAsia="Calibri" w:hAnsi="Times New Roman" w:cs="Times New Roman"/>
              </w:rPr>
            </w:pPr>
          </w:p>
        </w:tc>
      </w:tr>
      <w:tr w:rsidR="00843D9F" w:rsidRPr="00843D9F" w:rsidTr="00843D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7783" w:type="dxa"/>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D9F" w:rsidRPr="00843D9F" w:rsidRDefault="00843D9F" w:rsidP="00843D9F">
            <w:pPr>
              <w:spacing w:after="0" w:line="240" w:lineRule="auto"/>
              <w:ind w:left="-288" w:right="-81"/>
              <w:jc w:val="center"/>
              <w:rPr>
                <w:rFonts w:ascii="Times New Roman" w:hAnsi="Times New Roman" w:cs="Times New Roman"/>
                <w:b/>
              </w:rPr>
            </w:pPr>
            <w:r w:rsidRPr="00843D9F">
              <w:rPr>
                <w:rFonts w:ascii="Times New Roman" w:hAnsi="Times New Roman" w:cs="Times New Roman"/>
                <w:b/>
              </w:rPr>
              <w:lastRenderedPageBreak/>
              <w:t>Eil.</w:t>
            </w:r>
          </w:p>
          <w:p w:rsidR="00843D9F" w:rsidRPr="00843D9F" w:rsidRDefault="00843D9F" w:rsidP="00843D9F">
            <w:pPr>
              <w:spacing w:after="0" w:line="240" w:lineRule="auto"/>
              <w:ind w:left="-288" w:right="-81"/>
              <w:jc w:val="center"/>
              <w:rPr>
                <w:rFonts w:ascii="Times New Roman" w:hAnsi="Times New Roman" w:cs="Times New Roman"/>
                <w:b/>
              </w:rPr>
            </w:pPr>
            <w:r w:rsidRPr="00843D9F">
              <w:rPr>
                <w:rFonts w:ascii="Times New Roman" w:hAnsi="Times New Roman" w:cs="Times New Roman"/>
                <w:b/>
              </w:rPr>
              <w:t>Nr.</w:t>
            </w:r>
          </w:p>
        </w:tc>
        <w:tc>
          <w:tcPr>
            <w:tcW w:w="3967" w:type="dxa"/>
            <w:tcBorders>
              <w:top w:val="single" w:sz="4" w:space="0" w:color="000000"/>
              <w:left w:val="single" w:sz="4" w:space="0" w:color="000000"/>
              <w:bottom w:val="single" w:sz="4" w:space="0" w:color="000000"/>
              <w:right w:val="single" w:sz="4" w:space="0" w:color="auto"/>
            </w:tcBorders>
            <w:shd w:val="clear" w:color="auto" w:fill="auto"/>
            <w:vAlign w:val="center"/>
          </w:tcPr>
          <w:p w:rsidR="00843D9F" w:rsidRPr="00843D9F" w:rsidRDefault="00843D9F" w:rsidP="00843D9F">
            <w:pPr>
              <w:spacing w:after="0" w:line="240" w:lineRule="auto"/>
              <w:jc w:val="center"/>
              <w:rPr>
                <w:rFonts w:ascii="Times New Roman" w:hAnsi="Times New Roman" w:cs="Times New Roman"/>
                <w:b/>
              </w:rPr>
            </w:pPr>
            <w:r w:rsidRPr="00843D9F">
              <w:rPr>
                <w:rFonts w:ascii="Times New Roman" w:hAnsi="Times New Roman" w:cs="Times New Roman"/>
                <w:b/>
              </w:rPr>
              <w:t>Kvalifikacijos reikalavimai</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843D9F" w:rsidRPr="00843D9F" w:rsidRDefault="00843D9F" w:rsidP="00843D9F">
            <w:pPr>
              <w:spacing w:after="0" w:line="240" w:lineRule="auto"/>
              <w:jc w:val="center"/>
              <w:rPr>
                <w:rFonts w:ascii="Times New Roman" w:hAnsi="Times New Roman" w:cs="Times New Roman"/>
                <w:b/>
              </w:rPr>
            </w:pPr>
            <w:r w:rsidRPr="00843D9F">
              <w:rPr>
                <w:rFonts w:ascii="Times New Roman" w:hAnsi="Times New Roman" w:cs="Times New Roman"/>
                <w:b/>
              </w:rPr>
              <w:t>Atitikimą kvalifikacijos reikalavimams įrodantys dokumentai*</w:t>
            </w:r>
          </w:p>
        </w:tc>
      </w:tr>
      <w:tr w:rsidR="00843D9F" w:rsidRPr="00843D9F" w:rsidTr="00843D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7783"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843D9F" w:rsidRPr="00843D9F" w:rsidRDefault="00843D9F" w:rsidP="00843D9F">
            <w:pPr>
              <w:spacing w:after="0" w:line="240" w:lineRule="auto"/>
              <w:ind w:left="-779" w:right="-149" w:firstLine="851"/>
              <w:rPr>
                <w:rFonts w:ascii="Times New Roman" w:eastAsia="Calibri" w:hAnsi="Times New Roman" w:cs="Times New Roman"/>
                <w:color w:val="FF0000"/>
              </w:rPr>
            </w:pPr>
            <w:r w:rsidRPr="00843D9F">
              <w:rPr>
                <w:rFonts w:ascii="Times New Roman" w:eastAsia="Calibri" w:hAnsi="Times New Roman" w:cs="Times New Roman"/>
              </w:rPr>
              <w:t>1.</w:t>
            </w:r>
          </w:p>
        </w:tc>
        <w:tc>
          <w:tcPr>
            <w:tcW w:w="3967" w:type="dxa"/>
            <w:tcBorders>
              <w:top w:val="single" w:sz="4" w:space="0" w:color="000000"/>
              <w:left w:val="single" w:sz="4" w:space="0" w:color="000000"/>
              <w:bottom w:val="single" w:sz="4" w:space="0" w:color="000000"/>
              <w:right w:val="single" w:sz="4" w:space="0" w:color="auto"/>
            </w:tcBorders>
            <w:shd w:val="clear" w:color="auto" w:fill="auto"/>
            <w:vAlign w:val="center"/>
          </w:tcPr>
          <w:p w:rsidR="00843D9F" w:rsidRPr="00843D9F" w:rsidRDefault="00843D9F" w:rsidP="00843D9F">
            <w:pPr>
              <w:autoSpaceDE w:val="0"/>
              <w:autoSpaceDN w:val="0"/>
              <w:adjustRightInd w:val="0"/>
              <w:spacing w:after="0" w:line="240" w:lineRule="auto"/>
              <w:jc w:val="both"/>
              <w:rPr>
                <w:rFonts w:ascii="Times New Roman" w:hAnsi="Times New Roman" w:cs="Times New Roman"/>
              </w:rPr>
            </w:pPr>
            <w:r w:rsidRPr="00843D9F">
              <w:rPr>
                <w:rFonts w:ascii="Times New Roman" w:hAnsi="Times New Roman" w:cs="Times New Roman"/>
              </w:rPr>
              <w:t xml:space="preserve">Tiekėjas per pastaruosius 3 metus arba per laiką nuo tiekėjo įregistravimo dienos (jeigu tiekėjas vykdė veiklą trumpiau nei 3 metus) turi būti įvykdęs bent 1 (vieną) panašią sutartį (prekės ženklo koncepcijos, logotipo (grafinio ženklo), jo naudojimo knygos (gido) bei šūkio </w:t>
            </w:r>
            <w:r w:rsidRPr="00843D9F">
              <w:rPr>
                <w:rFonts w:ascii="Times New Roman" w:hAnsi="Times New Roman" w:cs="Times New Roman"/>
                <w:bCs/>
                <w:iCs/>
              </w:rPr>
              <w:t xml:space="preserve">sukūrimo paslaugos), kurios vertė ne mažesnė kaip 28 000,0 </w:t>
            </w:r>
            <w:proofErr w:type="spellStart"/>
            <w:r w:rsidRPr="00843D9F">
              <w:rPr>
                <w:rFonts w:ascii="Times New Roman" w:hAnsi="Times New Roman" w:cs="Times New Roman"/>
                <w:bCs/>
                <w:iCs/>
              </w:rPr>
              <w:t>Eur</w:t>
            </w:r>
            <w:proofErr w:type="spellEnd"/>
            <w:r w:rsidRPr="00843D9F">
              <w:rPr>
                <w:rFonts w:ascii="Times New Roman" w:hAnsi="Times New Roman" w:cs="Times New Roman"/>
                <w:bCs/>
                <w:iCs/>
              </w:rPr>
              <w:t xml:space="preserve"> su PVM.</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843D9F" w:rsidRPr="00843D9F" w:rsidRDefault="00843D9F" w:rsidP="00843D9F">
            <w:pPr>
              <w:spacing w:after="0" w:line="240" w:lineRule="auto"/>
              <w:jc w:val="both"/>
              <w:rPr>
                <w:rFonts w:ascii="Times New Roman" w:hAnsi="Times New Roman" w:cs="Times New Roman"/>
              </w:rPr>
            </w:pPr>
            <w:r w:rsidRPr="00843D9F">
              <w:rPr>
                <w:rFonts w:ascii="Times New Roman" w:hAnsi="Times New Roman" w:cs="Times New Roman"/>
              </w:rPr>
              <w:t>Pateikti (pateikiama skaitmeninė dokumento kopija):</w:t>
            </w:r>
          </w:p>
          <w:p w:rsidR="00843D9F" w:rsidRPr="00843D9F" w:rsidRDefault="00843D9F" w:rsidP="00843D9F">
            <w:pPr>
              <w:widowControl w:val="0"/>
              <w:autoSpaceDE w:val="0"/>
              <w:autoSpaceDN w:val="0"/>
              <w:adjustRightInd w:val="0"/>
              <w:spacing w:after="0" w:line="240" w:lineRule="auto"/>
              <w:jc w:val="both"/>
              <w:rPr>
                <w:rFonts w:ascii="Times New Roman" w:hAnsi="Times New Roman" w:cs="Times New Roman"/>
              </w:rPr>
            </w:pPr>
            <w:r w:rsidRPr="00843D9F">
              <w:rPr>
                <w:rFonts w:ascii="Times New Roman" w:hAnsi="Times New Roman" w:cs="Times New Roman"/>
              </w:rPr>
              <w:t>1) įvykdytų panašių sutarčių sąrašas (konkurso sąlygų 4 priedas);</w:t>
            </w:r>
          </w:p>
          <w:p w:rsidR="00843D9F" w:rsidRPr="00843D9F" w:rsidRDefault="00843D9F" w:rsidP="00843D9F">
            <w:pPr>
              <w:spacing w:after="0" w:line="240" w:lineRule="auto"/>
              <w:jc w:val="both"/>
              <w:rPr>
                <w:rFonts w:ascii="Times New Roman" w:hAnsi="Times New Roman" w:cs="Times New Roman"/>
                <w:lang w:eastAsia="lt-LT"/>
              </w:rPr>
            </w:pPr>
            <w:r w:rsidRPr="00843D9F">
              <w:rPr>
                <w:rFonts w:ascii="Times New Roman" w:hAnsi="Times New Roman" w:cs="Times New Roman"/>
              </w:rPr>
              <w:t xml:space="preserve">2) įrodymui apie tinkamai ir kokybiškai įvykdytas sutartis tiekėjai pateikia paslaugų gavėjo pažymą. </w:t>
            </w:r>
            <w:r w:rsidRPr="00843D9F">
              <w:rPr>
                <w:rFonts w:ascii="Times New Roman" w:eastAsia="Calibri" w:hAnsi="Times New Roman" w:cs="Times New Roman"/>
                <w:lang w:eastAsia="lt-LT"/>
              </w:rPr>
              <w:t>Perkančioji organizacija, kilus abejonėms, pasilieka teisę iš tiekėjo pareikalauti papildomų dokumentų: sutarčių kopijų, perdavimo – priėmimo aktų, apmokėjimo įrodymų.</w:t>
            </w:r>
          </w:p>
        </w:tc>
      </w:tr>
      <w:tr w:rsidR="00843D9F" w:rsidRPr="00843D9F" w:rsidTr="00843D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7783"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843D9F" w:rsidRPr="00843D9F" w:rsidRDefault="00843D9F" w:rsidP="00843D9F">
            <w:pPr>
              <w:spacing w:after="0" w:line="240" w:lineRule="auto"/>
              <w:ind w:right="-149"/>
              <w:rPr>
                <w:rFonts w:ascii="Times New Roman" w:eastAsia="Calibri" w:hAnsi="Times New Roman" w:cs="Times New Roman"/>
              </w:rPr>
            </w:pPr>
            <w:r w:rsidRPr="00843D9F">
              <w:rPr>
                <w:rFonts w:ascii="Times New Roman" w:eastAsia="Calibri" w:hAnsi="Times New Roman" w:cs="Times New Roman"/>
              </w:rPr>
              <w:t>2.</w:t>
            </w:r>
          </w:p>
        </w:tc>
        <w:tc>
          <w:tcPr>
            <w:tcW w:w="3967" w:type="dxa"/>
            <w:tcBorders>
              <w:top w:val="single" w:sz="4" w:space="0" w:color="000000"/>
              <w:left w:val="single" w:sz="4" w:space="0" w:color="000000"/>
              <w:bottom w:val="single" w:sz="4" w:space="0" w:color="000000"/>
              <w:right w:val="single" w:sz="4" w:space="0" w:color="auto"/>
            </w:tcBorders>
            <w:shd w:val="clear" w:color="auto" w:fill="auto"/>
            <w:vAlign w:val="center"/>
          </w:tcPr>
          <w:p w:rsidR="00843D9F" w:rsidRPr="00843D9F" w:rsidRDefault="00843D9F" w:rsidP="00843D9F">
            <w:pPr>
              <w:autoSpaceDE w:val="0"/>
              <w:autoSpaceDN w:val="0"/>
              <w:adjustRightInd w:val="0"/>
              <w:spacing w:after="0" w:line="240" w:lineRule="auto"/>
              <w:jc w:val="both"/>
              <w:rPr>
                <w:rFonts w:ascii="Times New Roman" w:hAnsi="Times New Roman" w:cs="Times New Roman"/>
                <w:u w:val="single"/>
                <w:lang w:eastAsia="lt-LT"/>
              </w:rPr>
            </w:pPr>
            <w:r w:rsidRPr="00843D9F">
              <w:rPr>
                <w:rFonts w:ascii="Times New Roman" w:hAnsi="Times New Roman" w:cs="Times New Roman"/>
                <w:bCs/>
                <w:iCs/>
              </w:rPr>
              <w:t xml:space="preserve">Tiekėjo vidutinės metinės veiklos, su kuria susijęs pirkimas, pajamos per pastaruosius </w:t>
            </w:r>
            <w:r w:rsidRPr="00843D9F">
              <w:rPr>
                <w:rFonts w:ascii="Times New Roman" w:hAnsi="Times New Roman" w:cs="Times New Roman"/>
              </w:rPr>
              <w:t xml:space="preserve">3 metus arba per laiką nuo tiekėjo įregistravimo dienos (jeigu tiekėjas vykdė veiklą trumpiau nei 3 metus) turi būti ne mažesnės kaip 42 000,0 </w:t>
            </w:r>
            <w:proofErr w:type="spellStart"/>
            <w:r w:rsidRPr="00843D9F">
              <w:rPr>
                <w:rFonts w:ascii="Times New Roman" w:hAnsi="Times New Roman" w:cs="Times New Roman"/>
              </w:rPr>
              <w:t>Eur</w:t>
            </w:r>
            <w:proofErr w:type="spellEnd"/>
            <w:r w:rsidRPr="00843D9F">
              <w:rPr>
                <w:rFonts w:ascii="Times New Roman" w:hAnsi="Times New Roman" w:cs="Times New Roman"/>
              </w:rPr>
              <w:t xml:space="preserve"> su PVM.</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843D9F" w:rsidRPr="00843D9F" w:rsidRDefault="00843D9F" w:rsidP="00843D9F">
            <w:pPr>
              <w:spacing w:after="0" w:line="240" w:lineRule="auto"/>
              <w:jc w:val="both"/>
              <w:rPr>
                <w:rFonts w:ascii="Times New Roman" w:hAnsi="Times New Roman" w:cs="Times New Roman"/>
                <w:color w:val="000000"/>
              </w:rPr>
            </w:pPr>
            <w:r w:rsidRPr="00843D9F">
              <w:rPr>
                <w:rFonts w:ascii="Times New Roman" w:hAnsi="Times New Roman" w:cs="Times New Roman"/>
              </w:rPr>
              <w:t xml:space="preserve">Pateikti (pateikiama skaitmeninė dokumento kopija): tiekėjo </w:t>
            </w:r>
            <w:r>
              <w:rPr>
                <w:rFonts w:ascii="Times New Roman" w:hAnsi="Times New Roman" w:cs="Times New Roman"/>
              </w:rPr>
              <w:t xml:space="preserve">vadovo patvirtinta </w:t>
            </w:r>
            <w:r w:rsidRPr="00843D9F">
              <w:rPr>
                <w:rFonts w:ascii="Times New Roman" w:hAnsi="Times New Roman" w:cs="Times New Roman"/>
              </w:rPr>
              <w:t>pažyma apie atitinkamų metų konkrečių paslaugų pajamas.</w:t>
            </w:r>
          </w:p>
        </w:tc>
      </w:tr>
      <w:tr w:rsidR="00843D9F" w:rsidRPr="00843D9F" w:rsidTr="00843D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7783"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843D9F" w:rsidRPr="00843D9F" w:rsidRDefault="00843D9F" w:rsidP="00843D9F">
            <w:pPr>
              <w:spacing w:after="0" w:line="240" w:lineRule="auto"/>
              <w:ind w:right="-149"/>
              <w:rPr>
                <w:rFonts w:ascii="Times New Roman" w:eastAsia="Calibri" w:hAnsi="Times New Roman" w:cs="Times New Roman"/>
              </w:rPr>
            </w:pPr>
            <w:r>
              <w:rPr>
                <w:rFonts w:ascii="Times New Roman" w:eastAsia="Calibri" w:hAnsi="Times New Roman" w:cs="Times New Roman"/>
              </w:rPr>
              <w:t>3.</w:t>
            </w:r>
          </w:p>
        </w:tc>
        <w:tc>
          <w:tcPr>
            <w:tcW w:w="3967" w:type="dxa"/>
            <w:tcBorders>
              <w:top w:val="single" w:sz="4" w:space="0" w:color="000000"/>
              <w:left w:val="single" w:sz="4" w:space="0" w:color="000000"/>
              <w:bottom w:val="single" w:sz="4" w:space="0" w:color="000000"/>
              <w:right w:val="single" w:sz="4" w:space="0" w:color="auto"/>
            </w:tcBorders>
            <w:shd w:val="clear" w:color="auto" w:fill="auto"/>
            <w:vAlign w:val="center"/>
          </w:tcPr>
          <w:p w:rsidR="00843D9F" w:rsidRPr="00843D9F" w:rsidRDefault="00843D9F" w:rsidP="00843D9F">
            <w:pPr>
              <w:pStyle w:val="ListParagraph"/>
              <w:tabs>
                <w:tab w:val="left" w:pos="261"/>
              </w:tabs>
              <w:ind w:left="0"/>
              <w:jc w:val="both"/>
              <w:rPr>
                <w:color w:val="FF0000"/>
                <w:sz w:val="22"/>
                <w:szCs w:val="22"/>
              </w:rPr>
            </w:pPr>
            <w:proofErr w:type="spellStart"/>
            <w:r w:rsidRPr="00843D9F">
              <w:rPr>
                <w:sz w:val="22"/>
                <w:szCs w:val="22"/>
              </w:rPr>
              <w:t>Tiekėjas</w:t>
            </w:r>
            <w:proofErr w:type="spellEnd"/>
            <w:r w:rsidRPr="00843D9F">
              <w:rPr>
                <w:sz w:val="22"/>
                <w:szCs w:val="22"/>
              </w:rPr>
              <w:t xml:space="preserve"> </w:t>
            </w:r>
            <w:proofErr w:type="spellStart"/>
            <w:r w:rsidRPr="00843D9F">
              <w:rPr>
                <w:sz w:val="22"/>
                <w:szCs w:val="22"/>
              </w:rPr>
              <w:t>turi</w:t>
            </w:r>
            <w:proofErr w:type="spellEnd"/>
            <w:r w:rsidRPr="00843D9F">
              <w:rPr>
                <w:sz w:val="22"/>
                <w:szCs w:val="22"/>
              </w:rPr>
              <w:t xml:space="preserve"> </w:t>
            </w:r>
            <w:proofErr w:type="spellStart"/>
            <w:r w:rsidRPr="00843D9F">
              <w:rPr>
                <w:sz w:val="22"/>
                <w:szCs w:val="22"/>
              </w:rPr>
              <w:t>užtikrinti</w:t>
            </w:r>
            <w:proofErr w:type="spellEnd"/>
            <w:r w:rsidRPr="00843D9F">
              <w:rPr>
                <w:sz w:val="22"/>
                <w:szCs w:val="22"/>
              </w:rPr>
              <w:t xml:space="preserve">, </w:t>
            </w:r>
            <w:proofErr w:type="spellStart"/>
            <w:r w:rsidRPr="00843D9F">
              <w:rPr>
                <w:sz w:val="22"/>
                <w:szCs w:val="22"/>
              </w:rPr>
              <w:t>kad</w:t>
            </w:r>
            <w:proofErr w:type="spellEnd"/>
            <w:r w:rsidRPr="00843D9F">
              <w:rPr>
                <w:sz w:val="22"/>
                <w:szCs w:val="22"/>
              </w:rPr>
              <w:t xml:space="preserve"> </w:t>
            </w:r>
            <w:proofErr w:type="spellStart"/>
            <w:r w:rsidRPr="00843D9F">
              <w:rPr>
                <w:sz w:val="22"/>
                <w:szCs w:val="22"/>
              </w:rPr>
              <w:t>galės</w:t>
            </w:r>
            <w:proofErr w:type="spellEnd"/>
            <w:r w:rsidRPr="00843D9F">
              <w:rPr>
                <w:sz w:val="22"/>
                <w:szCs w:val="22"/>
              </w:rPr>
              <w:t xml:space="preserve"> </w:t>
            </w:r>
            <w:proofErr w:type="spellStart"/>
            <w:r w:rsidRPr="00843D9F">
              <w:rPr>
                <w:sz w:val="22"/>
                <w:szCs w:val="22"/>
              </w:rPr>
              <w:t>pasitelkti</w:t>
            </w:r>
            <w:proofErr w:type="spellEnd"/>
            <w:r w:rsidRPr="00843D9F">
              <w:rPr>
                <w:sz w:val="22"/>
                <w:szCs w:val="22"/>
              </w:rPr>
              <w:t xml:space="preserve"> </w:t>
            </w:r>
            <w:proofErr w:type="spellStart"/>
            <w:r w:rsidRPr="00843D9F">
              <w:rPr>
                <w:sz w:val="22"/>
                <w:szCs w:val="22"/>
              </w:rPr>
              <w:t>kvalifikuotus</w:t>
            </w:r>
            <w:proofErr w:type="spellEnd"/>
            <w:r w:rsidRPr="00843D9F">
              <w:rPr>
                <w:sz w:val="22"/>
                <w:szCs w:val="22"/>
              </w:rPr>
              <w:t xml:space="preserve"> </w:t>
            </w:r>
            <w:proofErr w:type="spellStart"/>
            <w:r w:rsidRPr="00843D9F">
              <w:rPr>
                <w:sz w:val="22"/>
                <w:szCs w:val="22"/>
              </w:rPr>
              <w:t>specialistus</w:t>
            </w:r>
            <w:proofErr w:type="spellEnd"/>
            <w:r w:rsidRPr="00843D9F">
              <w:rPr>
                <w:sz w:val="22"/>
                <w:szCs w:val="22"/>
              </w:rPr>
              <w:t xml:space="preserve"> – </w:t>
            </w:r>
            <w:proofErr w:type="spellStart"/>
            <w:r w:rsidRPr="00843D9F">
              <w:rPr>
                <w:sz w:val="22"/>
                <w:szCs w:val="22"/>
              </w:rPr>
              <w:t>strategą</w:t>
            </w:r>
            <w:proofErr w:type="spellEnd"/>
            <w:r w:rsidRPr="00843D9F">
              <w:rPr>
                <w:sz w:val="22"/>
                <w:szCs w:val="22"/>
              </w:rPr>
              <w:t xml:space="preserve">, </w:t>
            </w:r>
            <w:proofErr w:type="spellStart"/>
            <w:r w:rsidRPr="00843D9F">
              <w:rPr>
                <w:sz w:val="22"/>
                <w:szCs w:val="22"/>
              </w:rPr>
              <w:t>projekto</w:t>
            </w:r>
            <w:proofErr w:type="spellEnd"/>
            <w:r w:rsidRPr="00843D9F">
              <w:rPr>
                <w:sz w:val="22"/>
                <w:szCs w:val="22"/>
              </w:rPr>
              <w:t xml:space="preserve"> </w:t>
            </w:r>
            <w:proofErr w:type="spellStart"/>
            <w:r w:rsidRPr="00843D9F">
              <w:rPr>
                <w:sz w:val="22"/>
                <w:szCs w:val="22"/>
              </w:rPr>
              <w:t>vadovą</w:t>
            </w:r>
            <w:proofErr w:type="spellEnd"/>
            <w:r w:rsidRPr="00843D9F">
              <w:rPr>
                <w:sz w:val="22"/>
                <w:szCs w:val="22"/>
              </w:rPr>
              <w:t xml:space="preserve"> </w:t>
            </w:r>
            <w:proofErr w:type="spellStart"/>
            <w:r w:rsidRPr="00843D9F">
              <w:rPr>
                <w:sz w:val="22"/>
                <w:szCs w:val="22"/>
              </w:rPr>
              <w:t>ir</w:t>
            </w:r>
            <w:proofErr w:type="spellEnd"/>
            <w:r w:rsidRPr="00843D9F">
              <w:rPr>
                <w:sz w:val="22"/>
                <w:szCs w:val="22"/>
              </w:rPr>
              <w:t xml:space="preserve"> </w:t>
            </w:r>
            <w:proofErr w:type="spellStart"/>
            <w:r w:rsidRPr="00843D9F">
              <w:rPr>
                <w:sz w:val="22"/>
                <w:szCs w:val="22"/>
              </w:rPr>
              <w:t>kūrybinę</w:t>
            </w:r>
            <w:proofErr w:type="spellEnd"/>
            <w:r w:rsidRPr="00843D9F">
              <w:rPr>
                <w:sz w:val="22"/>
                <w:szCs w:val="22"/>
              </w:rPr>
              <w:t xml:space="preserve"> </w:t>
            </w:r>
            <w:proofErr w:type="spellStart"/>
            <w:r w:rsidRPr="00843D9F">
              <w:rPr>
                <w:sz w:val="22"/>
                <w:szCs w:val="22"/>
              </w:rPr>
              <w:t>grupę</w:t>
            </w:r>
            <w:proofErr w:type="spellEnd"/>
            <w:r w:rsidRPr="00843D9F">
              <w:rPr>
                <w:sz w:val="22"/>
                <w:szCs w:val="22"/>
              </w:rPr>
              <w:t xml:space="preserve"> (</w:t>
            </w:r>
            <w:proofErr w:type="spellStart"/>
            <w:r w:rsidRPr="00843D9F">
              <w:rPr>
                <w:sz w:val="22"/>
                <w:szCs w:val="22"/>
              </w:rPr>
              <w:t>kūrybos</w:t>
            </w:r>
            <w:proofErr w:type="spellEnd"/>
            <w:r w:rsidRPr="00843D9F">
              <w:rPr>
                <w:sz w:val="22"/>
                <w:szCs w:val="22"/>
              </w:rPr>
              <w:t xml:space="preserve"> </w:t>
            </w:r>
            <w:proofErr w:type="spellStart"/>
            <w:r w:rsidRPr="00843D9F">
              <w:rPr>
                <w:sz w:val="22"/>
                <w:szCs w:val="22"/>
              </w:rPr>
              <w:t>vadovą</w:t>
            </w:r>
            <w:proofErr w:type="spellEnd"/>
            <w:r w:rsidRPr="00843D9F">
              <w:rPr>
                <w:sz w:val="22"/>
                <w:szCs w:val="22"/>
              </w:rPr>
              <w:t xml:space="preserve"> </w:t>
            </w:r>
            <w:proofErr w:type="spellStart"/>
            <w:r w:rsidRPr="00843D9F">
              <w:rPr>
                <w:sz w:val="22"/>
                <w:szCs w:val="22"/>
              </w:rPr>
              <w:t>ir</w:t>
            </w:r>
            <w:proofErr w:type="spellEnd"/>
            <w:r w:rsidRPr="00843D9F">
              <w:rPr>
                <w:sz w:val="22"/>
                <w:szCs w:val="22"/>
              </w:rPr>
              <w:t xml:space="preserve"> </w:t>
            </w:r>
            <w:proofErr w:type="spellStart"/>
            <w:r w:rsidRPr="00843D9F">
              <w:rPr>
                <w:sz w:val="22"/>
                <w:szCs w:val="22"/>
              </w:rPr>
              <w:t>dizainerį</w:t>
            </w:r>
            <w:proofErr w:type="spellEnd"/>
            <w:r w:rsidRPr="00843D9F">
              <w:rPr>
                <w:sz w:val="22"/>
                <w:szCs w:val="22"/>
              </w:rPr>
              <w:t xml:space="preserve">), </w:t>
            </w:r>
            <w:proofErr w:type="spellStart"/>
            <w:r w:rsidRPr="00843D9F">
              <w:rPr>
                <w:sz w:val="22"/>
                <w:szCs w:val="22"/>
              </w:rPr>
              <w:t>galintį</w:t>
            </w:r>
            <w:proofErr w:type="spellEnd"/>
            <w:r w:rsidRPr="00843D9F">
              <w:rPr>
                <w:sz w:val="22"/>
                <w:szCs w:val="22"/>
              </w:rPr>
              <w:t xml:space="preserve"> </w:t>
            </w:r>
            <w:proofErr w:type="spellStart"/>
            <w:r w:rsidRPr="00843D9F">
              <w:rPr>
                <w:sz w:val="22"/>
                <w:szCs w:val="22"/>
              </w:rPr>
              <w:t>suteikti</w:t>
            </w:r>
            <w:proofErr w:type="spellEnd"/>
            <w:r w:rsidRPr="00843D9F">
              <w:rPr>
                <w:sz w:val="22"/>
                <w:szCs w:val="22"/>
              </w:rPr>
              <w:t xml:space="preserve"> </w:t>
            </w:r>
            <w:proofErr w:type="spellStart"/>
            <w:r w:rsidRPr="00843D9F">
              <w:rPr>
                <w:sz w:val="22"/>
                <w:szCs w:val="22"/>
              </w:rPr>
              <w:t>reikalaujamas</w:t>
            </w:r>
            <w:proofErr w:type="spellEnd"/>
            <w:r w:rsidRPr="00843D9F">
              <w:rPr>
                <w:sz w:val="22"/>
                <w:szCs w:val="22"/>
              </w:rPr>
              <w:t xml:space="preserve"> </w:t>
            </w:r>
            <w:proofErr w:type="spellStart"/>
            <w:r w:rsidRPr="00843D9F">
              <w:rPr>
                <w:sz w:val="22"/>
                <w:szCs w:val="22"/>
              </w:rPr>
              <w:t>paslaugas</w:t>
            </w:r>
            <w:proofErr w:type="spellEnd"/>
            <w:r w:rsidRPr="00843D9F">
              <w:rPr>
                <w:sz w:val="22"/>
                <w:szCs w:val="22"/>
              </w:rPr>
              <w:t>:</w:t>
            </w:r>
          </w:p>
          <w:p w:rsidR="00843D9F" w:rsidRPr="00843D9F" w:rsidRDefault="00843D9F" w:rsidP="00843D9F">
            <w:pPr>
              <w:tabs>
                <w:tab w:val="left" w:pos="0"/>
              </w:tabs>
              <w:spacing w:after="0" w:line="240" w:lineRule="auto"/>
              <w:jc w:val="both"/>
              <w:rPr>
                <w:rFonts w:ascii="Times New Roman" w:hAnsi="Times New Roman" w:cs="Times New Roman"/>
              </w:rPr>
            </w:pPr>
            <w:r w:rsidRPr="00843D9F">
              <w:rPr>
                <w:rFonts w:ascii="Times New Roman" w:hAnsi="Times New Roman" w:cs="Times New Roman"/>
              </w:rPr>
              <w:t xml:space="preserve">Strategas: turintis ne mažesnę nei 5 (penkių) metų darbo patirtį, rengiant prekės ženklo įvaizdžio strategijas ir komunikacijos analizes bei paruošęs ne mažiau kaip 6 (šešias) analizes ir strategijas prekės ženklo įvaizdžio kūrimo projektams. </w:t>
            </w:r>
          </w:p>
          <w:p w:rsidR="00843D9F" w:rsidRPr="00843D9F" w:rsidRDefault="00843D9F" w:rsidP="00843D9F">
            <w:pPr>
              <w:tabs>
                <w:tab w:val="left" w:pos="0"/>
              </w:tabs>
              <w:spacing w:after="0" w:line="240" w:lineRule="auto"/>
              <w:jc w:val="both"/>
              <w:rPr>
                <w:rFonts w:ascii="Times New Roman" w:hAnsi="Times New Roman" w:cs="Times New Roman"/>
              </w:rPr>
            </w:pPr>
            <w:r w:rsidRPr="00843D9F">
              <w:rPr>
                <w:rFonts w:ascii="Times New Roman" w:hAnsi="Times New Roman" w:cs="Times New Roman"/>
              </w:rPr>
              <w:t xml:space="preserve">Projekto vadovas: turintis ne mažesnę nei 4 (keturių) metų projektų vadovo darbo patirtį bei vadovavęs ne mažiau kaip 5 (penkiems) įgyvendintiems prekių ženklų koncepcijų, vizualinių </w:t>
            </w:r>
            <w:proofErr w:type="spellStart"/>
            <w:r w:rsidRPr="00843D9F">
              <w:rPr>
                <w:rFonts w:ascii="Times New Roman" w:hAnsi="Times New Roman" w:cs="Times New Roman"/>
              </w:rPr>
              <w:t>identitetų</w:t>
            </w:r>
            <w:proofErr w:type="spellEnd"/>
            <w:r w:rsidRPr="00843D9F">
              <w:rPr>
                <w:rFonts w:ascii="Times New Roman" w:hAnsi="Times New Roman" w:cs="Times New Roman"/>
              </w:rPr>
              <w:t xml:space="preserve"> ir prekės ženklo stiliaus vadovų rengimo projektams.</w:t>
            </w:r>
          </w:p>
          <w:p w:rsidR="00843D9F" w:rsidRPr="00843D9F" w:rsidRDefault="00843D9F" w:rsidP="00843D9F">
            <w:pPr>
              <w:tabs>
                <w:tab w:val="left" w:pos="0"/>
              </w:tabs>
              <w:spacing w:after="0" w:line="240" w:lineRule="auto"/>
              <w:jc w:val="both"/>
              <w:rPr>
                <w:rFonts w:ascii="Times New Roman" w:hAnsi="Times New Roman" w:cs="Times New Roman"/>
              </w:rPr>
            </w:pPr>
            <w:r w:rsidRPr="00843D9F">
              <w:rPr>
                <w:rFonts w:ascii="Times New Roman" w:hAnsi="Times New Roman" w:cs="Times New Roman"/>
              </w:rPr>
              <w:t xml:space="preserve">Kūrybos vadovas: turintis ne mažesnę nei 5 (penkių) metų kūrybos vadovo darbo patirtį ir dalyvavęs ne mažiau kaip 6 (šešiuose) prekės ženklo įvaizdžio strategijų, prekes ženklo koncepcijų ir vizualinių </w:t>
            </w:r>
            <w:proofErr w:type="spellStart"/>
            <w:r w:rsidRPr="00843D9F">
              <w:rPr>
                <w:rFonts w:ascii="Times New Roman" w:hAnsi="Times New Roman" w:cs="Times New Roman"/>
              </w:rPr>
              <w:t>identitetų</w:t>
            </w:r>
            <w:proofErr w:type="spellEnd"/>
            <w:r w:rsidRPr="00843D9F">
              <w:rPr>
                <w:rFonts w:ascii="Times New Roman" w:hAnsi="Times New Roman" w:cs="Times New Roman"/>
              </w:rPr>
              <w:t xml:space="preserve"> rengimo projektuose.</w:t>
            </w:r>
          </w:p>
          <w:p w:rsidR="00843D9F" w:rsidRPr="00843D9F" w:rsidRDefault="00843D9F" w:rsidP="00843D9F">
            <w:pPr>
              <w:autoSpaceDE w:val="0"/>
              <w:autoSpaceDN w:val="0"/>
              <w:adjustRightInd w:val="0"/>
              <w:spacing w:after="0" w:line="240" w:lineRule="auto"/>
              <w:jc w:val="both"/>
              <w:rPr>
                <w:rFonts w:ascii="Times New Roman" w:hAnsi="Times New Roman" w:cs="Times New Roman"/>
                <w:bCs/>
                <w:iCs/>
              </w:rPr>
            </w:pPr>
            <w:r w:rsidRPr="00843D9F">
              <w:rPr>
                <w:rFonts w:ascii="Times New Roman" w:hAnsi="Times New Roman" w:cs="Times New Roman"/>
              </w:rPr>
              <w:t xml:space="preserve">Dizaineris: turintis ne mažesnę kaip 4 (keturių) metų dizainerio darbo patirtį ir dalyvavęs ne mažiau kaip 5 (penkiuose) įgyvendintuose prekės ženklo vizualinių </w:t>
            </w:r>
            <w:proofErr w:type="spellStart"/>
            <w:r w:rsidRPr="00843D9F">
              <w:rPr>
                <w:rFonts w:ascii="Times New Roman" w:hAnsi="Times New Roman" w:cs="Times New Roman"/>
              </w:rPr>
              <w:t>identitetų</w:t>
            </w:r>
            <w:proofErr w:type="spellEnd"/>
            <w:r w:rsidRPr="00843D9F">
              <w:rPr>
                <w:rFonts w:ascii="Times New Roman" w:hAnsi="Times New Roman" w:cs="Times New Roman"/>
              </w:rPr>
              <w:t xml:space="preserve"> kūrimo ir stiliaus vadovų rengimo projektuose.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843D9F" w:rsidRPr="00843D9F" w:rsidRDefault="00843D9F" w:rsidP="00843D9F">
            <w:pPr>
              <w:tabs>
                <w:tab w:val="left" w:pos="851"/>
              </w:tabs>
              <w:spacing w:after="0" w:line="240" w:lineRule="auto"/>
              <w:jc w:val="both"/>
              <w:rPr>
                <w:rStyle w:val="Char2"/>
                <w:rFonts w:ascii="Times New Roman" w:hAnsi="Times New Roman" w:cs="Times New Roman"/>
                <w:iCs/>
                <w:strike w:val="0"/>
                <w:sz w:val="22"/>
              </w:rPr>
            </w:pPr>
            <w:r w:rsidRPr="00843D9F">
              <w:rPr>
                <w:rFonts w:ascii="Times New Roman" w:hAnsi="Times New Roman" w:cs="Times New Roman"/>
              </w:rPr>
              <w:t xml:space="preserve">Pateikti: </w:t>
            </w:r>
            <w:r w:rsidRPr="00843D9F">
              <w:rPr>
                <w:rStyle w:val="Char2"/>
                <w:rFonts w:ascii="Times New Roman" w:hAnsi="Times New Roman" w:cs="Times New Roman"/>
                <w:iCs/>
                <w:strike w:val="0"/>
                <w:sz w:val="22"/>
              </w:rPr>
              <w:t>1) Paslaugas teikiančių specialistų sąrašas;</w:t>
            </w:r>
          </w:p>
          <w:p w:rsidR="00843D9F" w:rsidRPr="00843D9F" w:rsidRDefault="00843D9F" w:rsidP="00843D9F">
            <w:pPr>
              <w:tabs>
                <w:tab w:val="left" w:pos="851"/>
              </w:tabs>
              <w:spacing w:after="0" w:line="240" w:lineRule="auto"/>
              <w:jc w:val="both"/>
              <w:rPr>
                <w:rFonts w:ascii="Times New Roman" w:hAnsi="Times New Roman" w:cs="Times New Roman"/>
                <w:iCs/>
              </w:rPr>
            </w:pPr>
            <w:r w:rsidRPr="00843D9F">
              <w:rPr>
                <w:rStyle w:val="Char2"/>
                <w:rFonts w:ascii="Times New Roman" w:hAnsi="Times New Roman" w:cs="Times New Roman"/>
                <w:iCs/>
                <w:strike w:val="0"/>
                <w:sz w:val="22"/>
              </w:rPr>
              <w:t xml:space="preserve">2) siūlomų specialistų gyvenimo aprašymai (CV), kuriuose būtų aiškiai nurodyta, kaip šie specialistai atitinka kiekvieną konkretų reikalavimą. </w:t>
            </w:r>
            <w:r w:rsidRPr="00843D9F">
              <w:rPr>
                <w:rFonts w:ascii="Times New Roman" w:hAnsi="Times New Roman" w:cs="Times New Roman"/>
              </w:rPr>
              <w:t>Pateikiamos skaitmeninės dokumentų kopijos.</w:t>
            </w:r>
          </w:p>
          <w:p w:rsidR="00843D9F" w:rsidRPr="00843D9F" w:rsidRDefault="00843D9F" w:rsidP="00843D9F">
            <w:pPr>
              <w:widowControl w:val="0"/>
              <w:autoSpaceDE w:val="0"/>
              <w:autoSpaceDN w:val="0"/>
              <w:adjustRightInd w:val="0"/>
              <w:spacing w:after="0" w:line="240" w:lineRule="auto"/>
              <w:jc w:val="both"/>
              <w:rPr>
                <w:rFonts w:ascii="Times New Roman" w:hAnsi="Times New Roman" w:cs="Times New Roman"/>
              </w:rPr>
            </w:pPr>
          </w:p>
          <w:p w:rsidR="00843D9F" w:rsidRPr="00843D9F" w:rsidRDefault="00843D9F" w:rsidP="00843D9F">
            <w:pPr>
              <w:spacing w:after="0" w:line="240" w:lineRule="auto"/>
              <w:jc w:val="both"/>
              <w:rPr>
                <w:rFonts w:ascii="Times New Roman" w:hAnsi="Times New Roman" w:cs="Times New Roman"/>
              </w:rPr>
            </w:pPr>
          </w:p>
        </w:tc>
      </w:tr>
    </w:tbl>
    <w:p w:rsidR="00843D9F" w:rsidRPr="00843D9F" w:rsidRDefault="00843D9F" w:rsidP="00843D9F">
      <w:pPr>
        <w:tabs>
          <w:tab w:val="center" w:pos="4320"/>
          <w:tab w:val="right" w:pos="8640"/>
        </w:tabs>
        <w:spacing w:after="0" w:line="240" w:lineRule="auto"/>
        <w:ind w:firstLine="720"/>
        <w:jc w:val="both"/>
        <w:rPr>
          <w:rFonts w:ascii="Times New Roman" w:hAnsi="Times New Roman" w:cs="Times New Roman"/>
          <w:b/>
          <w:sz w:val="20"/>
          <w:szCs w:val="20"/>
          <w:lang w:eastAsia="lt-LT"/>
        </w:rPr>
      </w:pPr>
      <w:r w:rsidRPr="00843D9F">
        <w:rPr>
          <w:rFonts w:ascii="Times New Roman" w:hAnsi="Times New Roman" w:cs="Times New Roman"/>
          <w:sz w:val="20"/>
          <w:szCs w:val="20"/>
          <w:lang w:eastAsia="lt-LT"/>
        </w:rPr>
        <w:t>*</w:t>
      </w:r>
      <w:r w:rsidRPr="00843D9F">
        <w:rPr>
          <w:rFonts w:ascii="Times New Roman" w:hAnsi="Times New Roman" w:cs="Times New Roman"/>
          <w:b/>
          <w:sz w:val="20"/>
          <w:szCs w:val="20"/>
          <w:lang w:eastAsia="lt-LT"/>
        </w:rPr>
        <w:t>Pastabos:</w:t>
      </w:r>
    </w:p>
    <w:p w:rsidR="00843D9F" w:rsidRPr="00843D9F" w:rsidRDefault="00843D9F" w:rsidP="00843D9F">
      <w:pPr>
        <w:spacing w:after="0" w:line="240" w:lineRule="auto"/>
        <w:ind w:firstLine="720"/>
        <w:contextualSpacing/>
        <w:jc w:val="both"/>
        <w:rPr>
          <w:rFonts w:ascii="Times New Roman" w:hAnsi="Times New Roman" w:cs="Times New Roman"/>
          <w:sz w:val="20"/>
          <w:szCs w:val="20"/>
          <w:lang w:eastAsia="lt-LT"/>
        </w:rPr>
      </w:pPr>
      <w:r w:rsidRPr="00843D9F">
        <w:rPr>
          <w:rFonts w:ascii="Times New Roman" w:hAnsi="Times New Roman" w:cs="Times New Roman"/>
          <w:sz w:val="20"/>
          <w:szCs w:val="20"/>
          <w:lang w:eastAsia="lt-LT"/>
        </w:rPr>
        <w:t xml:space="preserve">1) </w:t>
      </w:r>
      <w:r w:rsidRPr="00843D9F">
        <w:rPr>
          <w:rFonts w:ascii="Times New Roman" w:hAnsi="Times New Roman" w:cs="Times New Roman"/>
          <w:sz w:val="20"/>
          <w:szCs w:val="20"/>
        </w:rPr>
        <w:t xml:space="preserve">Pateikiant atitinkamų dokumentų skaitmenines kopijas ir pasiūlymą arba kiekvieną dokumentą pasirašant saugiu elektroniniu parašu yra deklaruojama, kad kopijos yra tikros. Perkančioji organizacija pasilieka sau teisę </w:t>
      </w:r>
      <w:r w:rsidRPr="00843D9F">
        <w:rPr>
          <w:rStyle w:val="apple-style-span"/>
          <w:rFonts w:ascii="Times New Roman" w:hAnsi="Times New Roman" w:cs="Times New Roman"/>
          <w:sz w:val="20"/>
          <w:szCs w:val="20"/>
        </w:rPr>
        <w:t>prašyti dokumentų originalų</w:t>
      </w:r>
      <w:r w:rsidRPr="00843D9F">
        <w:rPr>
          <w:rFonts w:ascii="Times New Roman" w:hAnsi="Times New Roman" w:cs="Times New Roman"/>
          <w:sz w:val="20"/>
          <w:szCs w:val="20"/>
          <w:lang w:eastAsia="lt-LT"/>
        </w:rPr>
        <w:t>;</w:t>
      </w:r>
    </w:p>
    <w:p w:rsidR="00843D9F" w:rsidRPr="00843D9F" w:rsidRDefault="00843D9F" w:rsidP="00843D9F">
      <w:pPr>
        <w:spacing w:after="0" w:line="240" w:lineRule="auto"/>
        <w:ind w:firstLine="720"/>
        <w:contextualSpacing/>
        <w:jc w:val="both"/>
        <w:rPr>
          <w:rFonts w:ascii="Times New Roman" w:hAnsi="Times New Roman" w:cs="Times New Roman"/>
          <w:sz w:val="20"/>
          <w:szCs w:val="20"/>
          <w:lang w:eastAsia="lt-LT"/>
        </w:rPr>
      </w:pPr>
      <w:r w:rsidRPr="00843D9F">
        <w:rPr>
          <w:rFonts w:ascii="Times New Roman" w:hAnsi="Times New Roman" w:cs="Times New Roman"/>
          <w:sz w:val="20"/>
          <w:szCs w:val="20"/>
          <w:lang w:eastAsia="lt-LT"/>
        </w:rPr>
        <w:t xml:space="preserve">2) </w:t>
      </w:r>
      <w:r w:rsidRPr="00843D9F">
        <w:rPr>
          <w:rFonts w:ascii="Times New Roman" w:hAnsi="Times New Roman" w:cs="Times New Roman"/>
          <w:sz w:val="20"/>
          <w:szCs w:val="20"/>
        </w:rPr>
        <w:t xml:space="preserve">Jeigu tiekėjas negali pateikti Konkurso sąlygų 3.1 punkto 1 lentelės 1 – 5 punktuose nurodytų dokumentų, nes atitinkamoje šalyje tokie dokumentai neišduodami arba toje šalyje išduodami dokumentai neapima visų šiuose punktuose keliamų klausimų, jie gali būti pakeisti priesaikos deklaracija, arba šalyse, kuriose ji netaikoma, oficialia tiekėjo deklaracija, kurią jis yra pateikęs kompetentingai teisinei arba administracinei institucijai, notarui arba </w:t>
      </w:r>
      <w:r w:rsidRPr="00843D9F">
        <w:rPr>
          <w:rFonts w:ascii="Times New Roman" w:hAnsi="Times New Roman" w:cs="Times New Roman"/>
          <w:sz w:val="20"/>
          <w:szCs w:val="20"/>
        </w:rPr>
        <w:lastRenderedPageBreak/>
        <w:t>kompetentingai profesinei ar prekybos organizacijai jo kilmės šalyje arba šalyje, iš kurios jis atvyko (pateikiama skaitmeninė dokumento kopija)</w:t>
      </w:r>
      <w:r w:rsidRPr="00843D9F">
        <w:rPr>
          <w:rFonts w:ascii="Times New Roman" w:hAnsi="Times New Roman" w:cs="Times New Roman"/>
          <w:sz w:val="20"/>
          <w:szCs w:val="20"/>
          <w:lang w:eastAsia="lt-LT"/>
        </w:rPr>
        <w:t>;</w:t>
      </w:r>
    </w:p>
    <w:p w:rsidR="00843D9F" w:rsidRPr="00843D9F" w:rsidRDefault="00843D9F" w:rsidP="00843D9F">
      <w:pPr>
        <w:spacing w:after="0" w:line="240" w:lineRule="auto"/>
        <w:ind w:firstLine="720"/>
        <w:jc w:val="both"/>
        <w:rPr>
          <w:rFonts w:ascii="Times New Roman" w:hAnsi="Times New Roman" w:cs="Times New Roman"/>
          <w:sz w:val="20"/>
          <w:szCs w:val="20"/>
        </w:rPr>
      </w:pPr>
      <w:r w:rsidRPr="00843D9F">
        <w:rPr>
          <w:rFonts w:ascii="Times New Roman" w:eastAsia="Calibri" w:hAnsi="Times New Roman" w:cs="Times New Roman"/>
          <w:sz w:val="20"/>
          <w:szCs w:val="20"/>
          <w:lang w:eastAsia="lt-LT"/>
        </w:rPr>
        <w:t>3)</w:t>
      </w:r>
      <w:r w:rsidRPr="00843D9F">
        <w:rPr>
          <w:rFonts w:ascii="Times New Roman" w:eastAsia="Calibri" w:hAnsi="Times New Roman" w:cs="Times New Roman"/>
          <w:color w:val="548DD4"/>
          <w:sz w:val="20"/>
          <w:szCs w:val="20"/>
          <w:lang w:eastAsia="lt-LT"/>
        </w:rPr>
        <w:t xml:space="preserve"> </w:t>
      </w:r>
      <w:r w:rsidRPr="00843D9F">
        <w:rPr>
          <w:rFonts w:ascii="Times New Roman" w:hAnsi="Times New Roman" w:cs="Times New Roman"/>
          <w:sz w:val="20"/>
          <w:szCs w:val="20"/>
        </w:rPr>
        <w:t xml:space="preserve">Užsienio valstybių tiekėjų kvalifikacijos reikalavimus įrodantys dokumentai legalizuojami vadovaujantis Lietuvos Respublikos Vyriausybės 2006 m. spalio 30 d. nutarimu Nr. 1079 „Dėl dokumentų legalizavimo ir tvirtinimo pažyma </w:t>
      </w:r>
      <w:r w:rsidRPr="00843D9F">
        <w:rPr>
          <w:rFonts w:ascii="Times New Roman" w:hAnsi="Times New Roman" w:cs="Times New Roman"/>
          <w:i/>
          <w:sz w:val="20"/>
          <w:szCs w:val="20"/>
        </w:rPr>
        <w:t>(</w:t>
      </w:r>
      <w:proofErr w:type="spellStart"/>
      <w:r w:rsidRPr="00843D9F">
        <w:rPr>
          <w:rFonts w:ascii="Times New Roman" w:hAnsi="Times New Roman" w:cs="Times New Roman"/>
          <w:i/>
          <w:sz w:val="20"/>
          <w:szCs w:val="20"/>
        </w:rPr>
        <w:t>Apostille</w:t>
      </w:r>
      <w:proofErr w:type="spellEnd"/>
      <w:r w:rsidRPr="00843D9F">
        <w:rPr>
          <w:rFonts w:ascii="Times New Roman" w:hAnsi="Times New Roman" w:cs="Times New Roman"/>
          <w:i/>
          <w:sz w:val="20"/>
          <w:szCs w:val="20"/>
        </w:rPr>
        <w:t>)</w:t>
      </w:r>
      <w:r w:rsidRPr="00843D9F">
        <w:rPr>
          <w:rFonts w:ascii="Times New Roman" w:hAnsi="Times New Roman" w:cs="Times New Roman"/>
          <w:sz w:val="20"/>
          <w:szCs w:val="20"/>
        </w:rPr>
        <w:t xml:space="preserve"> tvarkos aprašo patvirtinimo“ (Lietuvos Respublikos Vyriausybės 2013 m. spalio 23 d. nutarimo Nr. 961 redakcija) ir 1961 m. spalio 5 d. Hagos konvencija dėl užsienio valstybėse išduotų dokumentų legalizavimo panaikinimo, išskyrus atvejus, kai pagal Lietuvos Respublikos tarptautines sutartis ar Europos Sąjungos teisės aktus dokumentas yra atleistas nuo legalizavimo ir (ar) tvirtinimo žymos (</w:t>
      </w:r>
      <w:proofErr w:type="spellStart"/>
      <w:r w:rsidRPr="00843D9F">
        <w:rPr>
          <w:rFonts w:ascii="Times New Roman" w:hAnsi="Times New Roman" w:cs="Times New Roman"/>
          <w:i/>
          <w:sz w:val="20"/>
          <w:szCs w:val="20"/>
        </w:rPr>
        <w:t>Apostille</w:t>
      </w:r>
      <w:proofErr w:type="spellEnd"/>
      <w:r w:rsidRPr="00843D9F">
        <w:rPr>
          <w:rFonts w:ascii="Times New Roman" w:hAnsi="Times New Roman" w:cs="Times New Roman"/>
          <w:sz w:val="20"/>
          <w:szCs w:val="20"/>
        </w:rPr>
        <w:t>).</w:t>
      </w:r>
    </w:p>
    <w:p w:rsidR="00843D9F" w:rsidRPr="00843D9F" w:rsidRDefault="00843D9F" w:rsidP="00C47245">
      <w:pPr>
        <w:spacing w:after="0" w:line="20" w:lineRule="atLeast"/>
        <w:ind w:firstLine="567"/>
        <w:jc w:val="both"/>
        <w:rPr>
          <w:rFonts w:ascii="Times New Roman" w:hAnsi="Times New Roman" w:cs="Times New Roman"/>
          <w:sz w:val="20"/>
          <w:szCs w:val="20"/>
        </w:rPr>
      </w:pPr>
    </w:p>
    <w:p w:rsidR="00C47245" w:rsidRPr="007970E8" w:rsidRDefault="00C47245" w:rsidP="00C47245">
      <w:pPr>
        <w:spacing w:after="0" w:line="20" w:lineRule="atLeast"/>
        <w:ind w:firstLine="567"/>
        <w:jc w:val="both"/>
        <w:rPr>
          <w:rFonts w:ascii="Times New Roman" w:hAnsi="Times New Roman" w:cs="Times New Roman"/>
        </w:rPr>
      </w:pPr>
      <w:r w:rsidRPr="007970E8">
        <w:rPr>
          <w:rFonts w:ascii="Times New Roman" w:hAnsi="Times New Roman" w:cs="Times New Roman"/>
        </w:rPr>
        <w:t>3.</w:t>
      </w:r>
      <w:r w:rsidR="00843D9F">
        <w:rPr>
          <w:rFonts w:ascii="Times New Roman" w:hAnsi="Times New Roman" w:cs="Times New Roman"/>
        </w:rPr>
        <w:t>2</w:t>
      </w:r>
      <w:r w:rsidRPr="007970E8">
        <w:rPr>
          <w:rFonts w:ascii="Times New Roman" w:hAnsi="Times New Roman" w:cs="Times New Roman"/>
        </w:rPr>
        <w:t xml:space="preserve">. </w:t>
      </w:r>
      <w:r w:rsidRPr="007970E8">
        <w:rPr>
          <w:rFonts w:ascii="Times New Roman" w:hAnsi="Times New Roman" w:cs="Times New Roman"/>
          <w:color w:val="000000"/>
          <w:shd w:val="clear" w:color="auto" w:fill="FFFFFF"/>
        </w:rPr>
        <w:t>Jeigu perkančiajai organizacijai kyla abejonių dėl tiekėjo tinkamumo, ji turi teisę kreiptis į kompetentingas institucijas, kad gautų visą reikiamą informaciją. Jei reikalinga informacija yra susijusi su tiekėju iš kitos valstybės narės nei perkančioji organizacija, ji gali kreiptis į atitinkamas tos valstybės narės kompetentingas institucijas.</w:t>
      </w:r>
    </w:p>
    <w:p w:rsidR="00C47245" w:rsidRPr="004615F1" w:rsidRDefault="00C47245" w:rsidP="00C47245">
      <w:pPr>
        <w:pStyle w:val="Heading2"/>
        <w:numPr>
          <w:ilvl w:val="0"/>
          <w:numId w:val="0"/>
        </w:numPr>
        <w:spacing w:line="20" w:lineRule="atLeast"/>
        <w:ind w:firstLine="567"/>
        <w:rPr>
          <w:sz w:val="22"/>
          <w:szCs w:val="22"/>
        </w:rPr>
      </w:pPr>
      <w:r w:rsidRPr="004615F1">
        <w:rPr>
          <w:sz w:val="22"/>
          <w:szCs w:val="22"/>
        </w:rPr>
        <w:t>3.</w:t>
      </w:r>
      <w:r w:rsidR="00843D9F" w:rsidRPr="004615F1">
        <w:rPr>
          <w:sz w:val="22"/>
          <w:szCs w:val="22"/>
        </w:rPr>
        <w:t>3</w:t>
      </w:r>
      <w:r w:rsidRPr="004615F1">
        <w:rPr>
          <w:sz w:val="22"/>
          <w:szCs w:val="22"/>
        </w:rPr>
        <w:t>. Jei bendrą pasiūlymą pateikia ūkio subjektų grupė:</w:t>
      </w:r>
    </w:p>
    <w:p w:rsidR="00C47245" w:rsidRPr="004615F1" w:rsidRDefault="00843D9F" w:rsidP="00C47245">
      <w:pPr>
        <w:pStyle w:val="Heading2"/>
        <w:numPr>
          <w:ilvl w:val="0"/>
          <w:numId w:val="0"/>
        </w:numPr>
        <w:spacing w:line="20" w:lineRule="atLeast"/>
        <w:ind w:firstLine="567"/>
        <w:rPr>
          <w:sz w:val="22"/>
          <w:szCs w:val="22"/>
        </w:rPr>
      </w:pPr>
      <w:r w:rsidRPr="004615F1">
        <w:rPr>
          <w:sz w:val="22"/>
          <w:szCs w:val="22"/>
        </w:rPr>
        <w:t>3.3</w:t>
      </w:r>
      <w:r w:rsidR="00C47245" w:rsidRPr="004615F1">
        <w:rPr>
          <w:sz w:val="22"/>
          <w:szCs w:val="22"/>
        </w:rPr>
        <w:t xml:space="preserve">.1. </w:t>
      </w:r>
      <w:r w:rsidRPr="004615F1">
        <w:rPr>
          <w:sz w:val="22"/>
          <w:szCs w:val="22"/>
        </w:rPr>
        <w:t xml:space="preserve">Konkurso sąlygų 3.1 punkto 1 lentelės </w:t>
      </w:r>
      <w:r w:rsidR="004615F1" w:rsidRPr="004615F1">
        <w:rPr>
          <w:sz w:val="22"/>
          <w:szCs w:val="22"/>
        </w:rPr>
        <w:t>1</w:t>
      </w:r>
      <w:proofErr w:type="gramStart"/>
      <w:r w:rsidR="004615F1" w:rsidRPr="004615F1">
        <w:rPr>
          <w:sz w:val="22"/>
          <w:szCs w:val="22"/>
        </w:rPr>
        <w:t>-</w:t>
      </w:r>
      <w:proofErr w:type="gramEnd"/>
      <w:r w:rsidR="004615F1" w:rsidRPr="004615F1">
        <w:rPr>
          <w:sz w:val="22"/>
          <w:szCs w:val="22"/>
        </w:rPr>
        <w:t xml:space="preserve">4 punktuose </w:t>
      </w:r>
      <w:r w:rsidR="00C47245" w:rsidRPr="004615F1">
        <w:rPr>
          <w:sz w:val="22"/>
          <w:szCs w:val="22"/>
        </w:rPr>
        <w:t>nustatytus kvalifikacijos reikalavimus turi atitikti ir pateikti nurodytus dokumentus kiekvienas ūkio subjektų grupės narys atskirai;</w:t>
      </w:r>
    </w:p>
    <w:p w:rsidR="00C47245" w:rsidRPr="004615F1" w:rsidRDefault="00843D9F" w:rsidP="00C47245">
      <w:pPr>
        <w:pStyle w:val="Heading2"/>
        <w:numPr>
          <w:ilvl w:val="0"/>
          <w:numId w:val="0"/>
        </w:numPr>
        <w:spacing w:line="20" w:lineRule="atLeast"/>
        <w:ind w:firstLine="567"/>
        <w:rPr>
          <w:sz w:val="22"/>
          <w:szCs w:val="22"/>
        </w:rPr>
      </w:pPr>
      <w:r w:rsidRPr="004615F1">
        <w:rPr>
          <w:sz w:val="22"/>
          <w:szCs w:val="22"/>
        </w:rPr>
        <w:t>3.3</w:t>
      </w:r>
      <w:r w:rsidR="00C47245" w:rsidRPr="004615F1">
        <w:rPr>
          <w:sz w:val="22"/>
          <w:szCs w:val="22"/>
        </w:rPr>
        <w:t xml:space="preserve">.2. </w:t>
      </w:r>
      <w:r w:rsidR="004615F1" w:rsidRPr="004615F1">
        <w:rPr>
          <w:sz w:val="22"/>
          <w:szCs w:val="22"/>
        </w:rPr>
        <w:t>Konkurso sąlygų 3.1 punkto 1 lentelės</w:t>
      </w:r>
      <w:r w:rsidR="00023960" w:rsidRPr="004615F1">
        <w:rPr>
          <w:sz w:val="22"/>
          <w:szCs w:val="22"/>
        </w:rPr>
        <w:t xml:space="preserve"> </w:t>
      </w:r>
      <w:r w:rsidR="00003645" w:rsidRPr="004615F1">
        <w:rPr>
          <w:sz w:val="22"/>
          <w:szCs w:val="22"/>
        </w:rPr>
        <w:t>5</w:t>
      </w:r>
      <w:r w:rsidR="00C47245" w:rsidRPr="004615F1">
        <w:rPr>
          <w:sz w:val="22"/>
          <w:szCs w:val="22"/>
        </w:rPr>
        <w:t xml:space="preserve"> </w:t>
      </w:r>
      <w:r w:rsidR="004615F1" w:rsidRPr="004615F1">
        <w:rPr>
          <w:sz w:val="22"/>
          <w:szCs w:val="22"/>
        </w:rPr>
        <w:t>punkte</w:t>
      </w:r>
      <w:r w:rsidR="00C47245" w:rsidRPr="004615F1">
        <w:rPr>
          <w:sz w:val="22"/>
          <w:szCs w:val="22"/>
        </w:rPr>
        <w:t xml:space="preserve"> (</w:t>
      </w:r>
      <w:r w:rsidR="00C47245" w:rsidRPr="004615F1">
        <w:rPr>
          <w:sz w:val="22"/>
          <w:szCs w:val="22"/>
          <w:u w:val="single"/>
        </w:rPr>
        <w:t>atsižvelgiant į jų prisiimamus įsipareigojimus pirkimo sutarčiai vykdyti</w:t>
      </w:r>
      <w:r w:rsidR="00C47245" w:rsidRPr="004615F1">
        <w:rPr>
          <w:sz w:val="22"/>
          <w:szCs w:val="22"/>
        </w:rPr>
        <w:t xml:space="preserve">) </w:t>
      </w:r>
      <w:r w:rsidR="00610227" w:rsidRPr="004615F1">
        <w:rPr>
          <w:sz w:val="22"/>
          <w:szCs w:val="22"/>
        </w:rPr>
        <w:t xml:space="preserve">ir </w:t>
      </w:r>
      <w:r w:rsidR="004615F1" w:rsidRPr="004615F1">
        <w:rPr>
          <w:sz w:val="22"/>
          <w:szCs w:val="22"/>
        </w:rPr>
        <w:t xml:space="preserve">2 lentelėje </w:t>
      </w:r>
      <w:r w:rsidR="00C47245" w:rsidRPr="004615F1">
        <w:rPr>
          <w:sz w:val="22"/>
          <w:szCs w:val="22"/>
        </w:rPr>
        <w:t>nustatytus kvalifikacijos reikalavimus turi atitikti bent vienas ūkio subjektų grupės narys arba visi ūkio subjektų grupės nariai kartu ir pateikti nurodytus dokumentus.</w:t>
      </w:r>
    </w:p>
    <w:p w:rsidR="00C47245" w:rsidRPr="004615F1" w:rsidRDefault="00843D9F" w:rsidP="00C47245">
      <w:pPr>
        <w:spacing w:after="0" w:line="20" w:lineRule="atLeast"/>
        <w:ind w:firstLine="567"/>
        <w:jc w:val="both"/>
        <w:rPr>
          <w:rFonts w:ascii="Times New Roman" w:hAnsi="Times New Roman" w:cs="Times New Roman"/>
        </w:rPr>
      </w:pPr>
      <w:r w:rsidRPr="004615F1">
        <w:rPr>
          <w:rFonts w:ascii="Times New Roman" w:hAnsi="Times New Roman" w:cs="Times New Roman"/>
        </w:rPr>
        <w:t>3.4</w:t>
      </w:r>
      <w:r w:rsidR="00C47245" w:rsidRPr="004615F1">
        <w:rPr>
          <w:rFonts w:ascii="Times New Roman" w:hAnsi="Times New Roman" w:cs="Times New Roman"/>
        </w:rPr>
        <w:t xml:space="preserve">. Jeigu tiekėjas numato sutarties vykdymui pasitelkti </w:t>
      </w:r>
      <w:proofErr w:type="spellStart"/>
      <w:r w:rsidR="00C47245" w:rsidRPr="004615F1">
        <w:rPr>
          <w:rFonts w:ascii="Times New Roman" w:hAnsi="Times New Roman" w:cs="Times New Roman"/>
        </w:rPr>
        <w:t>subteikėjus</w:t>
      </w:r>
      <w:proofErr w:type="spellEnd"/>
      <w:r w:rsidR="00C47245" w:rsidRPr="004615F1">
        <w:rPr>
          <w:rFonts w:ascii="Times New Roman" w:hAnsi="Times New Roman" w:cs="Times New Roman"/>
        </w:rPr>
        <w:t xml:space="preserve">, </w:t>
      </w:r>
      <w:proofErr w:type="spellStart"/>
      <w:r w:rsidR="00C47245" w:rsidRPr="004615F1">
        <w:rPr>
          <w:rFonts w:ascii="Times New Roman" w:hAnsi="Times New Roman" w:cs="Times New Roman"/>
        </w:rPr>
        <w:t>subteikėjai</w:t>
      </w:r>
      <w:proofErr w:type="spellEnd"/>
      <w:r w:rsidR="00C47245" w:rsidRPr="004615F1">
        <w:rPr>
          <w:rFonts w:ascii="Times New Roman" w:hAnsi="Times New Roman" w:cs="Times New Roman"/>
        </w:rPr>
        <w:t xml:space="preserve"> turi atitikti </w:t>
      </w:r>
      <w:r w:rsidR="004615F1" w:rsidRPr="004615F1">
        <w:rPr>
          <w:rFonts w:ascii="Times New Roman" w:hAnsi="Times New Roman" w:cs="Times New Roman"/>
        </w:rPr>
        <w:t>Konkurso sąlygų 3.1 punkto 1 lentelės 1</w:t>
      </w:r>
      <w:bookmarkStart w:id="3" w:name="_GoBack"/>
      <w:bookmarkEnd w:id="3"/>
      <w:r w:rsidR="004615F1" w:rsidRPr="004615F1">
        <w:rPr>
          <w:rFonts w:ascii="Times New Roman" w:hAnsi="Times New Roman" w:cs="Times New Roman"/>
        </w:rPr>
        <w:t xml:space="preserve"> </w:t>
      </w:r>
      <w:r w:rsidR="00C47245" w:rsidRPr="004615F1">
        <w:rPr>
          <w:rFonts w:ascii="Times New Roman" w:hAnsi="Times New Roman" w:cs="Times New Roman"/>
        </w:rPr>
        <w:t>punkte nurodytus reikalavimus ir pateikti nurodytus dokumentus.</w:t>
      </w:r>
    </w:p>
    <w:p w:rsidR="00092159" w:rsidRPr="007970E8" w:rsidRDefault="00843D9F" w:rsidP="00092159">
      <w:pPr>
        <w:spacing w:after="0" w:line="20" w:lineRule="atLeast"/>
        <w:ind w:firstLine="567"/>
        <w:jc w:val="both"/>
        <w:rPr>
          <w:rFonts w:ascii="Times New Roman" w:hAnsi="Times New Roman" w:cs="Times New Roman"/>
        </w:rPr>
      </w:pPr>
      <w:r w:rsidRPr="004615F1">
        <w:rPr>
          <w:rFonts w:ascii="Times New Roman" w:hAnsi="Times New Roman" w:cs="Times New Roman"/>
        </w:rPr>
        <w:t>3.5</w:t>
      </w:r>
      <w:r w:rsidR="00092159" w:rsidRPr="004615F1">
        <w:rPr>
          <w:rFonts w:ascii="Times New Roman" w:hAnsi="Times New Roman" w:cs="Times New Roman"/>
        </w:rPr>
        <w:t>. Jei tiekėjas numato sutarties vykdymui remtis trečiųjų asmenų pajėgumu, jų kvalifikacija</w:t>
      </w:r>
      <w:r w:rsidR="00092159" w:rsidRPr="007970E8">
        <w:rPr>
          <w:rFonts w:ascii="Times New Roman" w:hAnsi="Times New Roman" w:cs="Times New Roman"/>
        </w:rPr>
        <w:t xml:space="preserve"> netikrinama, išskyrus tuos </w:t>
      </w:r>
      <w:r w:rsidR="00126437" w:rsidRPr="007970E8">
        <w:rPr>
          <w:rFonts w:ascii="Times New Roman" w:hAnsi="Times New Roman" w:cs="Times New Roman"/>
        </w:rPr>
        <w:t xml:space="preserve">trečiųjų asmenų </w:t>
      </w:r>
      <w:r w:rsidR="00092159" w:rsidRPr="007970E8">
        <w:rPr>
          <w:rFonts w:ascii="Times New Roman" w:hAnsi="Times New Roman" w:cs="Times New Roman"/>
        </w:rPr>
        <w:t>duomenis, kuriais tiekėjas remsis sutarčiai vykdyti.</w:t>
      </w:r>
    </w:p>
    <w:p w:rsidR="00ED3EE9" w:rsidRPr="007970E8" w:rsidRDefault="00843D9F" w:rsidP="00092159">
      <w:pPr>
        <w:spacing w:after="0" w:line="20" w:lineRule="atLeast"/>
        <w:ind w:firstLine="567"/>
        <w:jc w:val="both"/>
        <w:outlineLvl w:val="1"/>
        <w:rPr>
          <w:rFonts w:ascii="Times New Roman" w:eastAsia="Times New Roman" w:hAnsi="Times New Roman" w:cs="Times New Roman"/>
        </w:rPr>
      </w:pPr>
      <w:r>
        <w:rPr>
          <w:rFonts w:ascii="Times New Roman" w:hAnsi="Times New Roman" w:cs="Times New Roman"/>
        </w:rPr>
        <w:t>3.6</w:t>
      </w:r>
      <w:r w:rsidR="00092159" w:rsidRPr="007970E8">
        <w:rPr>
          <w:rFonts w:ascii="Times New Roman" w:hAnsi="Times New Roman" w:cs="Times New Roman"/>
        </w:rPr>
        <w:t xml:space="preserve">.  </w:t>
      </w:r>
      <w:r w:rsidR="00C47245" w:rsidRPr="007970E8">
        <w:rPr>
          <w:rFonts w:ascii="Times New Roman" w:hAnsi="Times New Roman" w:cs="Times New Roman"/>
        </w:rPr>
        <w:t>Tiekėjo pasiūlymas atmetamas, jeigu apie atitikimą konkurso sąlygose nurodytiems kvalifikacijos reikalavimams jis pateikė melagingą informaciją, kurią perkančioji organizacija gali įrodyti bet kokiomis teisėtomis priemonėmis</w:t>
      </w:r>
      <w:r w:rsidR="00ED3EE9" w:rsidRPr="007970E8">
        <w:rPr>
          <w:rFonts w:ascii="Times New Roman" w:eastAsia="Times New Roman" w:hAnsi="Times New Roman" w:cs="Times New Roman"/>
        </w:rPr>
        <w:t>.</w:t>
      </w:r>
    </w:p>
    <w:p w:rsidR="00ED3EE9" w:rsidRPr="007970E8" w:rsidRDefault="00ED3EE9" w:rsidP="00C47245">
      <w:pPr>
        <w:spacing w:after="0" w:line="240" w:lineRule="auto"/>
        <w:ind w:firstLine="567"/>
        <w:jc w:val="both"/>
        <w:rPr>
          <w:rFonts w:ascii="Times New Roman" w:eastAsia="Times New Roman" w:hAnsi="Times New Roman" w:cs="Times New Roman"/>
          <w:color w:val="0070C0"/>
        </w:rPr>
      </w:pPr>
    </w:p>
    <w:p w:rsidR="00ED3EE9" w:rsidRPr="007970E8" w:rsidRDefault="00ED3EE9" w:rsidP="00C47245">
      <w:pPr>
        <w:spacing w:after="0" w:line="240" w:lineRule="auto"/>
        <w:ind w:firstLine="567"/>
        <w:jc w:val="center"/>
        <w:rPr>
          <w:rFonts w:ascii="Times New Roman" w:eastAsia="Times New Roman" w:hAnsi="Times New Roman" w:cs="Times New Roman"/>
        </w:rPr>
      </w:pPr>
      <w:r w:rsidRPr="007970E8">
        <w:rPr>
          <w:rFonts w:ascii="Times New Roman" w:eastAsia="Times New Roman" w:hAnsi="Times New Roman" w:cs="Times New Roman"/>
          <w:b/>
        </w:rPr>
        <w:t>4. ŪKIO SUBJEKTŲ GRUPĖS DALYVAVIMAS PIRKIMO PROCEDŪROSE</w:t>
      </w:r>
    </w:p>
    <w:p w:rsidR="00ED3EE9" w:rsidRPr="007970E8" w:rsidRDefault="00ED3EE9" w:rsidP="00C47245">
      <w:pPr>
        <w:spacing w:after="0" w:line="240" w:lineRule="auto"/>
        <w:ind w:right="-149" w:firstLine="567"/>
        <w:jc w:val="both"/>
        <w:rPr>
          <w:rFonts w:ascii="Times New Roman" w:eastAsia="Times New Roman" w:hAnsi="Times New Roman" w:cs="Times New Roman"/>
        </w:rPr>
      </w:pPr>
    </w:p>
    <w:p w:rsidR="00ED3EE9" w:rsidRPr="007970E8" w:rsidRDefault="00ED3EE9" w:rsidP="00C47245">
      <w:pPr>
        <w:spacing w:after="0" w:line="240" w:lineRule="auto"/>
        <w:ind w:firstLine="567"/>
        <w:jc w:val="both"/>
        <w:outlineLvl w:val="1"/>
        <w:rPr>
          <w:rFonts w:ascii="Times New Roman" w:eastAsia="Times New Roman" w:hAnsi="Times New Roman" w:cs="Times New Roman"/>
        </w:rPr>
      </w:pPr>
      <w:bookmarkStart w:id="4" w:name="_Toc47844931"/>
      <w:r w:rsidRPr="007970E8">
        <w:rPr>
          <w:rFonts w:ascii="Times New Roman" w:eastAsia="Times New Roman" w:hAnsi="Times New Roman" w:cs="Times New Roman"/>
        </w:rPr>
        <w:t>4.1. Jei pirkimo procedūrose dalyvauja ūkio subjektų grupė, ji pateikia jungtinės veiklos sutartį (pateikiama skaitmeninė dokumento kopija).</w:t>
      </w:r>
      <w:r w:rsidR="002A0C16">
        <w:rPr>
          <w:rFonts w:ascii="Times New Roman" w:eastAsia="Times New Roman" w:hAnsi="Times New Roman" w:cs="Times New Roman"/>
        </w:rPr>
        <w:t xml:space="preserve"> </w:t>
      </w:r>
      <w:r w:rsidRPr="007970E8">
        <w:rPr>
          <w:rFonts w:ascii="Times New Roman" w:eastAsia="Times New Roman" w:hAnsi="Times New Roman" w:cs="Times New Roman"/>
        </w:rPr>
        <w:t xml:space="preserve">Jungtinės veiklos sutartyje turi būti nurodyti kiekvienos šios sutarties šalies įsipareigojimai vykdant numatomą su perkančiąja organizacija sudaryti pirkimo sutartį, šių įsipareigojimų vertės dalis. Jungtinės veiklos sutartis turi numatyti solidarią visų šios sutarties šalių atsakomybę už prievolių perkančiajai organizacijai nevykdymą. Taip pat jungtinės veiklos sutartyje turi būti numatyta, kuris asmuo (atsakingas partneris) atstovauja ūkio subjektų grupei </w:t>
      </w:r>
      <w:r w:rsidR="000D14DC" w:rsidRPr="000D14DC">
        <w:rPr>
          <w:rFonts w:ascii="Times New Roman" w:eastAsia="Times New Roman" w:hAnsi="Times New Roman" w:cs="Times New Roman"/>
        </w:rPr>
        <w:t xml:space="preserve">– </w:t>
      </w:r>
      <w:r w:rsidRPr="007970E8">
        <w:rPr>
          <w:rFonts w:ascii="Times New Roman" w:eastAsia="Times New Roman" w:hAnsi="Times New Roman" w:cs="Times New Roman"/>
        </w:rPr>
        <w:t xml:space="preserve">su kuo perkančioji organizacija turėtų bendrauti pasiūlymo vertinimo metu kylančiais klausimais ir teikti su pasiūlymo įvertinimu susijusią informaciją, sudaryti sutartį ir kuriam atlikti mokėjimus. </w:t>
      </w:r>
    </w:p>
    <w:p w:rsidR="00ED3EE9" w:rsidRPr="007970E8" w:rsidRDefault="00ED3EE9" w:rsidP="00C47245">
      <w:pPr>
        <w:spacing w:after="0" w:line="240" w:lineRule="auto"/>
        <w:ind w:firstLine="567"/>
        <w:jc w:val="both"/>
        <w:rPr>
          <w:rFonts w:ascii="Times New Roman" w:eastAsia="Times New Roman" w:hAnsi="Times New Roman" w:cs="Times New Roman"/>
        </w:rPr>
      </w:pPr>
      <w:r w:rsidRPr="007970E8">
        <w:rPr>
          <w:rFonts w:ascii="Times New Roman" w:eastAsia="Times New Roman" w:hAnsi="Times New Roman" w:cs="Times New Roman"/>
        </w:rPr>
        <w:t>4.2. Perkančioji organizacija nereikalauja, kad ūkio subjektų grupės pateiktą pasiūlymą pripažinus geriausiu ir perkančiajai organizacijai pasiūlius sudaryti pirkimo sutartį, ši ūkio subjektų grupė įgautų tam tikrą teisinę formą.</w:t>
      </w:r>
    </w:p>
    <w:p w:rsidR="00ED3EE9" w:rsidRPr="007970E8" w:rsidRDefault="00ED3EE9" w:rsidP="00C47245">
      <w:pPr>
        <w:spacing w:after="0" w:line="240" w:lineRule="auto"/>
        <w:ind w:firstLine="567"/>
        <w:jc w:val="both"/>
        <w:rPr>
          <w:rFonts w:ascii="Times New Roman" w:eastAsia="Times New Roman" w:hAnsi="Times New Roman" w:cs="Times New Roman"/>
        </w:rPr>
      </w:pPr>
      <w:r w:rsidRPr="007970E8">
        <w:rPr>
          <w:rFonts w:ascii="Times New Roman" w:eastAsia="Times New Roman" w:hAnsi="Times New Roman" w:cs="Times New Roman"/>
        </w:rPr>
        <w:t xml:space="preserve">4.3. Tiekėjas negali būti nurodytas kaip </w:t>
      </w:r>
      <w:proofErr w:type="spellStart"/>
      <w:r w:rsidRPr="007970E8">
        <w:rPr>
          <w:rFonts w:ascii="Times New Roman" w:eastAsia="Times New Roman" w:hAnsi="Times New Roman" w:cs="Times New Roman"/>
        </w:rPr>
        <w:t>subteikėjas</w:t>
      </w:r>
      <w:proofErr w:type="spellEnd"/>
      <w:r w:rsidRPr="007970E8">
        <w:rPr>
          <w:rFonts w:ascii="Times New Roman" w:eastAsia="Times New Roman" w:hAnsi="Times New Roman" w:cs="Times New Roman"/>
        </w:rPr>
        <w:t xml:space="preserve"> kito tiekėjo, teikiančio pasiūlymą tam pačiam konkursui. Tame pačiame konkurse bendrai veiklai susivienijusių asmenų grupės partneriai negali atskirai pateikti pasiūlymų ar </w:t>
      </w:r>
      <w:proofErr w:type="gramStart"/>
      <w:r w:rsidRPr="007970E8">
        <w:rPr>
          <w:rFonts w:ascii="Times New Roman" w:eastAsia="Times New Roman" w:hAnsi="Times New Roman" w:cs="Times New Roman"/>
        </w:rPr>
        <w:t>būti partneriais</w:t>
      </w:r>
      <w:proofErr w:type="gramEnd"/>
      <w:r w:rsidRPr="007970E8">
        <w:rPr>
          <w:rFonts w:ascii="Times New Roman" w:eastAsia="Times New Roman" w:hAnsi="Times New Roman" w:cs="Times New Roman"/>
        </w:rPr>
        <w:t xml:space="preserve"> kitoje susivienijusių asmenų grupėje arba kaip jų </w:t>
      </w:r>
      <w:proofErr w:type="spellStart"/>
      <w:r w:rsidRPr="007970E8">
        <w:rPr>
          <w:rFonts w:ascii="Times New Roman" w:eastAsia="Times New Roman" w:hAnsi="Times New Roman" w:cs="Times New Roman"/>
        </w:rPr>
        <w:t>subteikėjas</w:t>
      </w:r>
      <w:proofErr w:type="spellEnd"/>
      <w:r w:rsidRPr="007970E8">
        <w:rPr>
          <w:rFonts w:ascii="Times New Roman" w:eastAsia="Times New Roman" w:hAnsi="Times New Roman" w:cs="Times New Roman"/>
        </w:rPr>
        <w:t>.</w:t>
      </w:r>
    </w:p>
    <w:p w:rsidR="00ED3EE9" w:rsidRPr="007970E8" w:rsidRDefault="00ED3EE9" w:rsidP="00C47245">
      <w:pPr>
        <w:spacing w:after="0" w:line="240" w:lineRule="auto"/>
        <w:ind w:firstLine="567"/>
        <w:jc w:val="center"/>
        <w:rPr>
          <w:rFonts w:ascii="Times New Roman" w:eastAsia="Times New Roman" w:hAnsi="Times New Roman" w:cs="Times New Roman"/>
          <w:b/>
        </w:rPr>
      </w:pPr>
    </w:p>
    <w:p w:rsidR="00ED3EE9" w:rsidRPr="007970E8" w:rsidRDefault="00ED3EE9" w:rsidP="00C47245">
      <w:pPr>
        <w:spacing w:after="0" w:line="240" w:lineRule="auto"/>
        <w:ind w:firstLine="567"/>
        <w:jc w:val="center"/>
        <w:rPr>
          <w:rFonts w:ascii="Times New Roman" w:eastAsia="Times New Roman" w:hAnsi="Times New Roman" w:cs="Times New Roman"/>
          <w:b/>
        </w:rPr>
      </w:pPr>
      <w:r w:rsidRPr="007970E8">
        <w:rPr>
          <w:rFonts w:ascii="Times New Roman" w:eastAsia="Times New Roman" w:hAnsi="Times New Roman" w:cs="Times New Roman"/>
          <w:b/>
        </w:rPr>
        <w:t>5. PASIŪLYMŲ RENGIMAS, PATEIKIMAS, KEITIMAS</w:t>
      </w:r>
      <w:bookmarkEnd w:id="4"/>
    </w:p>
    <w:p w:rsidR="00ED3EE9" w:rsidRPr="007970E8" w:rsidRDefault="00ED3EE9" w:rsidP="00C47245">
      <w:pPr>
        <w:spacing w:after="0" w:line="240" w:lineRule="auto"/>
        <w:ind w:firstLine="567"/>
        <w:jc w:val="both"/>
        <w:rPr>
          <w:rFonts w:ascii="Times New Roman" w:eastAsia="Times New Roman" w:hAnsi="Times New Roman" w:cs="Times New Roman"/>
          <w:b/>
          <w:color w:val="0070C0"/>
        </w:rPr>
      </w:pPr>
    </w:p>
    <w:p w:rsidR="00ED3EE9" w:rsidRPr="007970E8" w:rsidRDefault="00ED3EE9" w:rsidP="00C47245">
      <w:pPr>
        <w:spacing w:after="0" w:line="240" w:lineRule="auto"/>
        <w:ind w:firstLine="567"/>
        <w:jc w:val="both"/>
        <w:rPr>
          <w:rFonts w:ascii="Times New Roman" w:eastAsia="Times New Roman" w:hAnsi="Times New Roman" w:cs="Times New Roman"/>
          <w:lang w:eastAsia="lt-LT"/>
        </w:rPr>
      </w:pPr>
      <w:bookmarkStart w:id="5" w:name="_Toc60525486"/>
      <w:r w:rsidRPr="007970E8">
        <w:rPr>
          <w:rFonts w:ascii="Times New Roman" w:eastAsia="Times New Roman" w:hAnsi="Times New Roman" w:cs="Times New Roman"/>
          <w:lang w:eastAsia="lt-LT"/>
        </w:rPr>
        <w:t>5.1. Pateikdamas pasiūlymą tiekėjas sutinka su šiomis pirkimo sąlygomis ir patvirtina, kad jo pasiūlyme pateikta informacija yra teisinga ir apima viską, ko reikia tinkamam pirkimo sutarties įvykdymui. Perkančioji organizacija neatlygina tiekėjams su pasiūlymu rengimu</w:t>
      </w:r>
      <w:r w:rsidR="000D14DC">
        <w:rPr>
          <w:rFonts w:ascii="Times New Roman" w:eastAsia="Times New Roman" w:hAnsi="Times New Roman" w:cs="Times New Roman"/>
          <w:lang w:eastAsia="lt-LT"/>
        </w:rPr>
        <w:t>,</w:t>
      </w:r>
      <w:r w:rsidRPr="007970E8">
        <w:rPr>
          <w:rFonts w:ascii="Times New Roman" w:eastAsia="Times New Roman" w:hAnsi="Times New Roman" w:cs="Times New Roman"/>
          <w:lang w:eastAsia="lt-LT"/>
        </w:rPr>
        <w:t xml:space="preserve"> pateikimu </w:t>
      </w:r>
      <w:r w:rsidR="000D14DC">
        <w:rPr>
          <w:rFonts w:ascii="Times New Roman" w:eastAsia="Times New Roman" w:hAnsi="Times New Roman" w:cs="Times New Roman"/>
          <w:lang w:eastAsia="lt-LT"/>
        </w:rPr>
        <w:t xml:space="preserve">ar atmetimu </w:t>
      </w:r>
      <w:r w:rsidRPr="007970E8">
        <w:rPr>
          <w:rFonts w:ascii="Times New Roman" w:eastAsia="Times New Roman" w:hAnsi="Times New Roman" w:cs="Times New Roman"/>
          <w:lang w:eastAsia="lt-LT"/>
        </w:rPr>
        <w:t>susijusias išlaidas.</w:t>
      </w:r>
    </w:p>
    <w:p w:rsidR="00ED3EE9" w:rsidRPr="007970E8" w:rsidRDefault="00ED3EE9" w:rsidP="00C47245">
      <w:pPr>
        <w:spacing w:after="0" w:line="240" w:lineRule="auto"/>
        <w:ind w:firstLine="567"/>
        <w:jc w:val="both"/>
        <w:outlineLvl w:val="1"/>
        <w:rPr>
          <w:rFonts w:ascii="Times New Roman" w:eastAsia="Times New Roman" w:hAnsi="Times New Roman" w:cs="Times New Roman"/>
        </w:rPr>
      </w:pPr>
      <w:r w:rsidRPr="007970E8">
        <w:rPr>
          <w:rFonts w:ascii="Times New Roman" w:eastAsia="Times New Roman" w:hAnsi="Times New Roman" w:cs="Times New Roman"/>
          <w:spacing w:val="-4"/>
        </w:rPr>
        <w:t xml:space="preserve">5.2. </w:t>
      </w:r>
      <w:r w:rsidRPr="007970E8">
        <w:rPr>
          <w:rFonts w:ascii="Times New Roman" w:eastAsia="Times New Roman" w:hAnsi="Times New Roman" w:cs="Times New Roman"/>
        </w:rPr>
        <w:t xml:space="preserve">Pasiūlymas turi būti pateikiamas tik elektroninėmis priemonėmis, naudojant CVPIS, pasiekiamoje adresu </w:t>
      </w:r>
      <w:hyperlink r:id="rId11" w:history="1">
        <w:r w:rsidRPr="007970E8">
          <w:rPr>
            <w:rFonts w:ascii="Times New Roman" w:eastAsia="Times New Roman" w:hAnsi="Times New Roman" w:cs="Times New Roman"/>
            <w:iCs/>
            <w:color w:val="0000FF"/>
            <w:u w:val="single"/>
          </w:rPr>
          <w:t>https://pirkimai.eviesiejipirkimai.lt</w:t>
        </w:r>
      </w:hyperlink>
      <w:r w:rsidRPr="007970E8">
        <w:rPr>
          <w:rFonts w:ascii="Times New Roman" w:eastAsia="Times New Roman" w:hAnsi="Times New Roman" w:cs="Times New Roman"/>
        </w:rPr>
        <w:t xml:space="preserve">. Pasiūlymai, pateikti popierinėje formoje arba ne perkančiosios organizacijos nurodytomis elektroninėmis priemonėmis, bus atmesti kaip neatitinkantys pirkimo dokumentų reikalavimų. Pasiūlymus gali teikti tik CVPIS registruoti tiekėjai (nemokama registracija adresu </w:t>
      </w:r>
      <w:hyperlink r:id="rId12" w:history="1">
        <w:r w:rsidRPr="007970E8">
          <w:rPr>
            <w:rFonts w:ascii="Times New Roman" w:eastAsia="Times New Roman" w:hAnsi="Times New Roman" w:cs="Times New Roman"/>
            <w:iCs/>
            <w:color w:val="0000FF"/>
            <w:u w:val="single"/>
          </w:rPr>
          <w:t>https://pirkimai.eviesiejipirkimai.lt</w:t>
        </w:r>
      </w:hyperlink>
      <w:r w:rsidRPr="007970E8">
        <w:rPr>
          <w:rFonts w:ascii="Times New Roman" w:eastAsia="Times New Roman" w:hAnsi="Times New Roman" w:cs="Times New Roman"/>
          <w:iCs/>
        </w:rPr>
        <w:t>). Pasiūlymas arba kiekvienas pasiūlyme pridedamas („prisegamas“) dokumentas privalo būti pasirašytas saugiu elektroniniu parašu, atitinkančiu Lietuvos Respubliko</w:t>
      </w:r>
      <w:r w:rsidR="00467C86" w:rsidRPr="007970E8">
        <w:rPr>
          <w:rFonts w:ascii="Times New Roman" w:eastAsia="Times New Roman" w:hAnsi="Times New Roman" w:cs="Times New Roman"/>
          <w:iCs/>
        </w:rPr>
        <w:t xml:space="preserve">s elektroninio parašo įstatymo </w:t>
      </w:r>
      <w:r w:rsidRPr="007970E8">
        <w:rPr>
          <w:rFonts w:ascii="Times New Roman" w:eastAsia="Times New Roman" w:hAnsi="Times New Roman" w:cs="Times New Roman"/>
          <w:iCs/>
        </w:rPr>
        <w:t xml:space="preserve">nustatytus reikalavimus. </w:t>
      </w:r>
      <w:r w:rsidRPr="007970E8">
        <w:rPr>
          <w:rFonts w:ascii="Times New Roman" w:eastAsia="Times New Roman" w:hAnsi="Times New Roman" w:cs="Times New Roman"/>
          <w:bCs/>
        </w:rPr>
        <w:t xml:space="preserve">Visi dokumentai, patvirtinantys tiekėjų kvalifikacijos atitiktį Konkurso sąlygose nustatytiems kvalifikacijos reikalavimams, kiti pasiūlyme pateikiami dokumentai </w:t>
      </w:r>
      <w:r w:rsidRPr="007970E8">
        <w:rPr>
          <w:rFonts w:ascii="Times New Roman" w:eastAsia="Times New Roman" w:hAnsi="Times New Roman" w:cs="Times New Roman"/>
          <w:bCs/>
        </w:rPr>
        <w:lastRenderedPageBreak/>
        <w:t xml:space="preserve">turi būti pateikti elektronine forma, t. y. tiesiogiai suformuoti elektroninėmis priemonėmis (pvz., Tiekėjo deklaracija ir pan.) arba pateikiant </w:t>
      </w:r>
      <w:r w:rsidRPr="007970E8">
        <w:rPr>
          <w:rFonts w:ascii="Times New Roman" w:eastAsia="Times New Roman" w:hAnsi="Times New Roman" w:cs="Times New Roman"/>
        </w:rPr>
        <w:t>skaitmenines dokumentų kopijas</w:t>
      </w:r>
      <w:r w:rsidRPr="007970E8">
        <w:rPr>
          <w:rFonts w:ascii="Times New Roman" w:eastAsia="Times New Roman" w:hAnsi="Times New Roman" w:cs="Times New Roman"/>
          <w:bCs/>
        </w:rPr>
        <w:t xml:space="preserve">. Pateikiami dokumentai ar skaitmeninės dokumentų kopijos turi būti prieinami naudojant nediskriminuojančius, visuotinai prieinamus duomenų failų formatus (pvz., </w:t>
      </w:r>
      <w:proofErr w:type="spellStart"/>
      <w:r w:rsidRPr="007970E8">
        <w:rPr>
          <w:rFonts w:ascii="Times New Roman" w:eastAsia="Times New Roman" w:hAnsi="Times New Roman" w:cs="Times New Roman"/>
          <w:bCs/>
        </w:rPr>
        <w:t>pdf</w:t>
      </w:r>
      <w:proofErr w:type="spellEnd"/>
      <w:r w:rsidRPr="007970E8">
        <w:rPr>
          <w:rFonts w:ascii="Times New Roman" w:eastAsia="Times New Roman" w:hAnsi="Times New Roman" w:cs="Times New Roman"/>
          <w:bCs/>
        </w:rPr>
        <w:t xml:space="preserve">, </w:t>
      </w:r>
      <w:proofErr w:type="spellStart"/>
      <w:r w:rsidRPr="007970E8">
        <w:rPr>
          <w:rFonts w:ascii="Times New Roman" w:eastAsia="Times New Roman" w:hAnsi="Times New Roman" w:cs="Times New Roman"/>
          <w:bCs/>
        </w:rPr>
        <w:t>jpg</w:t>
      </w:r>
      <w:proofErr w:type="spellEnd"/>
      <w:r w:rsidRPr="007970E8">
        <w:rPr>
          <w:rFonts w:ascii="Times New Roman" w:eastAsia="Times New Roman" w:hAnsi="Times New Roman" w:cs="Times New Roman"/>
          <w:bCs/>
        </w:rPr>
        <w:t xml:space="preserve">, </w:t>
      </w:r>
      <w:proofErr w:type="spellStart"/>
      <w:r w:rsidRPr="007970E8">
        <w:rPr>
          <w:rFonts w:ascii="Times New Roman" w:eastAsia="Times New Roman" w:hAnsi="Times New Roman" w:cs="Times New Roman"/>
          <w:bCs/>
        </w:rPr>
        <w:t>doc</w:t>
      </w:r>
      <w:proofErr w:type="spellEnd"/>
      <w:r w:rsidRPr="007970E8">
        <w:rPr>
          <w:rFonts w:ascii="Times New Roman" w:eastAsia="Times New Roman" w:hAnsi="Times New Roman" w:cs="Times New Roman"/>
          <w:bCs/>
        </w:rPr>
        <w:t xml:space="preserve"> ir kt.)</w:t>
      </w:r>
      <w:r w:rsidRPr="007970E8">
        <w:rPr>
          <w:rFonts w:ascii="Times New Roman" w:eastAsia="Times New Roman" w:hAnsi="Times New Roman" w:cs="Times New Roman"/>
          <w:spacing w:val="-4"/>
        </w:rPr>
        <w:t>.</w:t>
      </w:r>
    </w:p>
    <w:p w:rsidR="00ED3EE9" w:rsidRPr="007970E8" w:rsidRDefault="00ED3EE9" w:rsidP="00C47245">
      <w:pPr>
        <w:spacing w:after="0" w:line="240" w:lineRule="auto"/>
        <w:ind w:firstLine="567"/>
        <w:jc w:val="both"/>
        <w:outlineLvl w:val="1"/>
        <w:rPr>
          <w:rFonts w:ascii="Times New Roman" w:eastAsia="Times New Roman" w:hAnsi="Times New Roman" w:cs="Times New Roman"/>
        </w:rPr>
      </w:pPr>
      <w:r w:rsidRPr="007970E8">
        <w:rPr>
          <w:rFonts w:ascii="Times New Roman" w:eastAsia="Times New Roman" w:hAnsi="Times New Roman" w:cs="Times New Roman"/>
        </w:rPr>
        <w:t xml:space="preserve">5.3. Tiekėjo pasiūlymas bei kita korespondencija pateikiama lietuvių kalba. Jei atitinkami dokumentai yra išduoti kita kalba, turi būti pateiktas tinkamai patvirtintas vertimas į lietuvių kalbą, patvirtintas </w:t>
      </w:r>
      <w:r w:rsidRPr="007970E8">
        <w:rPr>
          <w:rFonts w:ascii="Times New Roman" w:eastAsia="Times New Roman" w:hAnsi="Times New Roman" w:cs="Times New Roman"/>
          <w:spacing w:val="-4"/>
        </w:rPr>
        <w:t xml:space="preserve">tiekėjo arba jo įgalioto asmens parašu arba vertėjo parašu ir vertimų biuro antspaudu. </w:t>
      </w:r>
      <w:r w:rsidRPr="007970E8">
        <w:rPr>
          <w:rFonts w:ascii="Times New Roman" w:eastAsia="Times New Roman" w:hAnsi="Times New Roman" w:cs="Times New Roman"/>
        </w:rPr>
        <w:t>Aiškinant išverstus dokumentus pirmenybė bus teikiama jų vertimui.</w:t>
      </w:r>
    </w:p>
    <w:p w:rsidR="00060A4C" w:rsidRPr="00C17C1B" w:rsidRDefault="00060A4C" w:rsidP="00060A4C">
      <w:pPr>
        <w:spacing w:after="0" w:line="240" w:lineRule="auto"/>
        <w:ind w:firstLine="567"/>
        <w:jc w:val="both"/>
        <w:rPr>
          <w:rFonts w:ascii="Times New Roman" w:eastAsia="Times New Roman" w:hAnsi="Times New Roman" w:cs="Times New Roman"/>
          <w:bCs/>
        </w:rPr>
      </w:pPr>
      <w:r w:rsidRPr="00C17C1B">
        <w:rPr>
          <w:rFonts w:ascii="Times New Roman" w:eastAsia="Times New Roman" w:hAnsi="Times New Roman" w:cs="Times New Roman"/>
        </w:rPr>
        <w:t>5.4. </w:t>
      </w:r>
      <w:r w:rsidRPr="00C17C1B">
        <w:rPr>
          <w:rFonts w:ascii="Times New Roman" w:eastAsia="Times New Roman" w:hAnsi="Times New Roman" w:cs="Times New Roman"/>
          <w:b/>
          <w:bCs/>
          <w:u w:val="single"/>
        </w:rPr>
        <w:t>Pasiūlymą sudaro</w:t>
      </w:r>
      <w:r w:rsidRPr="00C17C1B">
        <w:rPr>
          <w:rFonts w:ascii="Times New Roman" w:eastAsia="Times New Roman" w:hAnsi="Times New Roman" w:cs="Times New Roman"/>
          <w:bCs/>
        </w:rPr>
        <w:t xml:space="preserve"> tiekėjo pateiktų duomenų, dokumentų elektroninėje formoje ir atsakymų CVP IS priemonėmis, visuma (perkančioji organizacija pasilieka sau teisę pareikalauti dokumentų originalų), </w:t>
      </w:r>
      <w:r w:rsidRPr="00C17C1B">
        <w:rPr>
          <w:rFonts w:ascii="Times New Roman" w:eastAsia="Times New Roman" w:hAnsi="Times New Roman" w:cs="Times New Roman"/>
          <w:b/>
          <w:bCs/>
        </w:rPr>
        <w:t>susidedanti iš:</w:t>
      </w:r>
    </w:p>
    <w:p w:rsidR="00060A4C" w:rsidRPr="00C17C1B" w:rsidRDefault="00060A4C" w:rsidP="00060A4C">
      <w:pPr>
        <w:pStyle w:val="Heading2"/>
        <w:numPr>
          <w:ilvl w:val="0"/>
          <w:numId w:val="0"/>
        </w:numPr>
        <w:tabs>
          <w:tab w:val="left" w:pos="0"/>
        </w:tabs>
        <w:ind w:firstLine="567"/>
        <w:rPr>
          <w:sz w:val="22"/>
          <w:szCs w:val="22"/>
        </w:rPr>
      </w:pPr>
      <w:r w:rsidRPr="00C17C1B">
        <w:rPr>
          <w:sz w:val="22"/>
          <w:szCs w:val="22"/>
          <w:lang w:eastAsia="lt-LT"/>
        </w:rPr>
        <w:t xml:space="preserve">5.4.1. </w:t>
      </w:r>
      <w:r w:rsidRPr="00C17C1B">
        <w:rPr>
          <w:bCs/>
          <w:sz w:val="22"/>
          <w:szCs w:val="22"/>
        </w:rPr>
        <w:t xml:space="preserve">CVP IS pasiūlymo lango „Vokas 1“ eilutėje „Prisegti dokumentai“ </w:t>
      </w:r>
      <w:r w:rsidRPr="00C17C1B">
        <w:rPr>
          <w:sz w:val="22"/>
          <w:szCs w:val="22"/>
        </w:rPr>
        <w:t xml:space="preserve">konkurso sąlygų </w:t>
      </w:r>
      <w:r w:rsidRPr="00C17C1B">
        <w:rPr>
          <w:bCs/>
          <w:sz w:val="22"/>
          <w:szCs w:val="22"/>
        </w:rPr>
        <w:t>5.5 punkte reikalaujamus dokumentus</w:t>
      </w:r>
      <w:r w:rsidRPr="00C17C1B">
        <w:rPr>
          <w:sz w:val="22"/>
          <w:szCs w:val="22"/>
        </w:rPr>
        <w:t>;</w:t>
      </w:r>
    </w:p>
    <w:p w:rsidR="00060A4C" w:rsidRPr="00C17C1B" w:rsidRDefault="00060A4C" w:rsidP="00060A4C">
      <w:pPr>
        <w:spacing w:after="0" w:line="240" w:lineRule="auto"/>
        <w:ind w:firstLine="567"/>
        <w:jc w:val="both"/>
        <w:rPr>
          <w:rFonts w:ascii="Times New Roman" w:hAnsi="Times New Roman" w:cs="Times New Roman"/>
          <w:i/>
          <w:iCs/>
        </w:rPr>
      </w:pPr>
      <w:r w:rsidRPr="00C17C1B">
        <w:rPr>
          <w:rFonts w:ascii="Times New Roman" w:hAnsi="Times New Roman" w:cs="Times New Roman"/>
        </w:rPr>
        <w:t xml:space="preserve">5.4.2. </w:t>
      </w:r>
      <w:r w:rsidRPr="00C17C1B">
        <w:rPr>
          <w:rFonts w:ascii="Times New Roman" w:hAnsi="Times New Roman" w:cs="Times New Roman"/>
          <w:bCs/>
        </w:rPr>
        <w:t xml:space="preserve">CVP IS pasiūlymo lango „Vokas 2“ eilutėje „Prisegti dokumentai“ pateikdamas užpildytą pasiūlymo </w:t>
      </w:r>
      <w:r w:rsidRPr="00C17C1B">
        <w:rPr>
          <w:rFonts w:ascii="Times New Roman" w:hAnsi="Times New Roman" w:cs="Times New Roman"/>
        </w:rPr>
        <w:t xml:space="preserve">B dalies </w:t>
      </w:r>
      <w:r w:rsidRPr="00C17C1B">
        <w:rPr>
          <w:rFonts w:ascii="Times New Roman" w:hAnsi="Times New Roman" w:cs="Times New Roman"/>
          <w:bCs/>
        </w:rPr>
        <w:t>formą (</w:t>
      </w:r>
      <w:r w:rsidRPr="00C17C1B">
        <w:rPr>
          <w:rFonts w:ascii="Times New Roman" w:hAnsi="Times New Roman" w:cs="Times New Roman"/>
        </w:rPr>
        <w:t xml:space="preserve">konkurso sąlygų 2 priedo B dalies forma) </w:t>
      </w:r>
      <w:r w:rsidRPr="00C17C1B">
        <w:rPr>
          <w:rFonts w:ascii="Times New Roman" w:hAnsi="Times New Roman" w:cs="Times New Roman"/>
          <w:bCs/>
        </w:rPr>
        <w:t>ir kitus reikalaujamus dokumentus.</w:t>
      </w:r>
    </w:p>
    <w:p w:rsidR="00060A4C" w:rsidRPr="00C17C1B" w:rsidRDefault="00060A4C" w:rsidP="00060A4C">
      <w:pPr>
        <w:spacing w:after="0" w:line="240" w:lineRule="auto"/>
        <w:ind w:firstLine="567"/>
        <w:jc w:val="both"/>
        <w:rPr>
          <w:rFonts w:ascii="Times New Roman" w:hAnsi="Times New Roman" w:cs="Times New Roman"/>
          <w:lang w:eastAsia="lt-LT"/>
        </w:rPr>
      </w:pPr>
      <w:r w:rsidRPr="00C17C1B">
        <w:rPr>
          <w:rFonts w:ascii="Times New Roman" w:hAnsi="Times New Roman" w:cs="Times New Roman"/>
          <w:lang w:eastAsia="lt-LT"/>
        </w:rPr>
        <w:t xml:space="preserve">5.5. </w:t>
      </w:r>
      <w:r w:rsidRPr="00C17C1B">
        <w:rPr>
          <w:rFonts w:ascii="Times New Roman" w:hAnsi="Times New Roman" w:cs="Times New Roman"/>
          <w:b/>
          <w:lang w:eastAsia="lt-LT"/>
        </w:rPr>
        <w:t>techninę pasiūlymo dalį (</w:t>
      </w:r>
      <w:r w:rsidRPr="00C17C1B">
        <w:rPr>
          <w:rFonts w:ascii="Times New Roman" w:hAnsi="Times New Roman" w:cs="Times New Roman"/>
          <w:b/>
          <w:bCs/>
        </w:rPr>
        <w:t xml:space="preserve">CVPIS pasiūlymo lango „Vokas 1“) </w:t>
      </w:r>
      <w:r w:rsidRPr="00C17C1B">
        <w:rPr>
          <w:rFonts w:ascii="Times New Roman" w:hAnsi="Times New Roman" w:cs="Times New Roman"/>
          <w:b/>
          <w:lang w:eastAsia="lt-LT"/>
        </w:rPr>
        <w:t>sudaro:</w:t>
      </w:r>
    </w:p>
    <w:p w:rsidR="00060A4C" w:rsidRPr="00C17C1B" w:rsidRDefault="00060A4C" w:rsidP="00060A4C">
      <w:pPr>
        <w:spacing w:after="0" w:line="240" w:lineRule="auto"/>
        <w:ind w:firstLine="567"/>
        <w:jc w:val="both"/>
        <w:rPr>
          <w:rFonts w:ascii="Times New Roman" w:hAnsi="Times New Roman" w:cs="Times New Roman"/>
          <w:bCs/>
        </w:rPr>
      </w:pPr>
      <w:r w:rsidRPr="00C17C1B">
        <w:rPr>
          <w:rFonts w:ascii="Times New Roman" w:hAnsi="Times New Roman" w:cs="Times New Roman"/>
          <w:lang w:eastAsia="lt-LT"/>
        </w:rPr>
        <w:t xml:space="preserve">5.5.1. </w:t>
      </w:r>
      <w:r w:rsidRPr="00C17C1B">
        <w:rPr>
          <w:rFonts w:ascii="Times New Roman" w:hAnsi="Times New Roman" w:cs="Times New Roman"/>
          <w:b/>
          <w:lang w:eastAsia="lt-LT"/>
        </w:rPr>
        <w:t xml:space="preserve">užpildyta pasiūlymo </w:t>
      </w:r>
      <w:r w:rsidRPr="00C17C1B">
        <w:rPr>
          <w:rFonts w:ascii="Times New Roman" w:hAnsi="Times New Roman" w:cs="Times New Roman"/>
          <w:b/>
        </w:rPr>
        <w:t xml:space="preserve">A dalies </w:t>
      </w:r>
      <w:r w:rsidRPr="00C17C1B">
        <w:rPr>
          <w:rFonts w:ascii="Times New Roman" w:hAnsi="Times New Roman" w:cs="Times New Roman"/>
          <w:b/>
          <w:lang w:eastAsia="lt-LT"/>
        </w:rPr>
        <w:t>forma</w:t>
      </w:r>
      <w:r w:rsidRPr="00C17C1B">
        <w:rPr>
          <w:rFonts w:ascii="Times New Roman" w:hAnsi="Times New Roman" w:cs="Times New Roman"/>
          <w:lang w:eastAsia="lt-LT"/>
        </w:rPr>
        <w:t xml:space="preserve">, parengta pagal </w:t>
      </w:r>
      <w:r w:rsidRPr="00C17C1B">
        <w:rPr>
          <w:rFonts w:ascii="Times New Roman" w:hAnsi="Times New Roman" w:cs="Times New Roman"/>
        </w:rPr>
        <w:t xml:space="preserve">konkurso </w:t>
      </w:r>
      <w:r w:rsidRPr="00C17C1B">
        <w:rPr>
          <w:rFonts w:ascii="Times New Roman" w:hAnsi="Times New Roman" w:cs="Times New Roman"/>
          <w:lang w:eastAsia="lt-LT"/>
        </w:rPr>
        <w:t>sąlygų 2 priedo A dalies formą</w:t>
      </w:r>
      <w:r w:rsidRPr="00C17C1B">
        <w:rPr>
          <w:rFonts w:ascii="Times New Roman" w:hAnsi="Times New Roman" w:cs="Times New Roman"/>
          <w:bCs/>
        </w:rPr>
        <w:t>;</w:t>
      </w:r>
    </w:p>
    <w:p w:rsidR="00060A4C" w:rsidRPr="00C17C1B" w:rsidRDefault="00060A4C" w:rsidP="00060A4C">
      <w:pPr>
        <w:spacing w:after="0" w:line="240" w:lineRule="auto"/>
        <w:ind w:firstLine="567"/>
        <w:jc w:val="both"/>
        <w:rPr>
          <w:rFonts w:ascii="Times New Roman" w:hAnsi="Times New Roman" w:cs="Times New Roman"/>
        </w:rPr>
      </w:pPr>
      <w:r w:rsidRPr="00C17C1B">
        <w:rPr>
          <w:rFonts w:ascii="Times New Roman" w:hAnsi="Times New Roman" w:cs="Times New Roman"/>
          <w:bCs/>
        </w:rPr>
        <w:t xml:space="preserve">5.5.2. </w:t>
      </w:r>
      <w:r w:rsidRPr="00C17C1B">
        <w:rPr>
          <w:rFonts w:ascii="Times New Roman" w:hAnsi="Times New Roman" w:cs="Times New Roman"/>
          <w:b/>
        </w:rPr>
        <w:t>minimalius kvalifikacinius reikalavimus pagrindžiantys dokumentai</w:t>
      </w:r>
      <w:r w:rsidRPr="00C17C1B">
        <w:rPr>
          <w:rFonts w:ascii="Times New Roman" w:hAnsi="Times New Roman" w:cs="Times New Roman"/>
        </w:rPr>
        <w:t xml:space="preserve">, </w:t>
      </w:r>
      <w:r w:rsidR="000D14DC">
        <w:rPr>
          <w:rFonts w:ascii="Times New Roman" w:hAnsi="Times New Roman" w:cs="Times New Roman"/>
        </w:rPr>
        <w:t>tarp jų</w:t>
      </w:r>
      <w:r w:rsidRPr="00C17C1B">
        <w:rPr>
          <w:rFonts w:ascii="Times New Roman" w:hAnsi="Times New Roman" w:cs="Times New Roman"/>
        </w:rPr>
        <w:t xml:space="preserve"> </w:t>
      </w:r>
      <w:r w:rsidRPr="00C17C1B">
        <w:rPr>
          <w:rFonts w:ascii="Times New Roman" w:hAnsi="Times New Roman" w:cs="Times New Roman"/>
          <w:b/>
        </w:rPr>
        <w:t>Tiekėjo deklaracija</w:t>
      </w:r>
      <w:r w:rsidRPr="00C17C1B">
        <w:rPr>
          <w:rFonts w:ascii="Times New Roman" w:hAnsi="Times New Roman" w:cs="Times New Roman"/>
        </w:rPr>
        <w:t xml:space="preserve"> (konkurso sąlygų 3 priedas),</w:t>
      </w:r>
      <w:r w:rsidRPr="00C17C1B">
        <w:rPr>
          <w:rFonts w:ascii="Times New Roman" w:hAnsi="Times New Roman" w:cs="Times New Roman"/>
          <w:bCs/>
        </w:rPr>
        <w:t xml:space="preserve"> </w:t>
      </w:r>
      <w:r w:rsidRPr="00C17C1B">
        <w:rPr>
          <w:rFonts w:ascii="Times New Roman" w:hAnsi="Times New Roman" w:cs="Times New Roman"/>
          <w:b/>
        </w:rPr>
        <w:t xml:space="preserve">Įvykdytų panašių </w:t>
      </w:r>
      <w:r w:rsidR="000D14DC">
        <w:rPr>
          <w:rFonts w:ascii="Times New Roman" w:hAnsi="Times New Roman" w:cs="Times New Roman"/>
          <w:b/>
        </w:rPr>
        <w:t>sutarčių</w:t>
      </w:r>
      <w:r w:rsidRPr="00C17C1B">
        <w:rPr>
          <w:rFonts w:ascii="Times New Roman" w:hAnsi="Times New Roman" w:cs="Times New Roman"/>
          <w:b/>
        </w:rPr>
        <w:t xml:space="preserve"> sąrašas </w:t>
      </w:r>
      <w:r w:rsidRPr="00C17C1B">
        <w:rPr>
          <w:rFonts w:ascii="Times New Roman" w:hAnsi="Times New Roman" w:cs="Times New Roman"/>
        </w:rPr>
        <w:t>(konkurso sąlygų 4 priedas). Jeigu pasiūlymą teikia ūkio subjektų grupė, Tiekėjo deklaraciją užpildo ir pasiūlyme pateikia kiekvienas ūkio subjektų grupės narys;</w:t>
      </w:r>
    </w:p>
    <w:p w:rsidR="00060A4C" w:rsidRPr="00C17C1B" w:rsidRDefault="00060A4C" w:rsidP="00060A4C">
      <w:pPr>
        <w:spacing w:after="0" w:line="240" w:lineRule="auto"/>
        <w:ind w:firstLine="567"/>
        <w:jc w:val="both"/>
        <w:rPr>
          <w:rFonts w:ascii="Times New Roman" w:hAnsi="Times New Roman" w:cs="Times New Roman"/>
        </w:rPr>
      </w:pPr>
      <w:r w:rsidRPr="00C17C1B">
        <w:rPr>
          <w:rFonts w:ascii="Times New Roman" w:hAnsi="Times New Roman" w:cs="Times New Roman"/>
          <w:bCs/>
        </w:rPr>
        <w:t xml:space="preserve">5.5.3. </w:t>
      </w:r>
      <w:r w:rsidRPr="00C17C1B">
        <w:rPr>
          <w:rFonts w:ascii="Times New Roman" w:hAnsi="Times New Roman" w:cs="Times New Roman"/>
        </w:rPr>
        <w:t xml:space="preserve">jei bendrą pasiūlymą pateikia ūkio subjektų grupė – </w:t>
      </w:r>
      <w:r w:rsidRPr="00C17C1B">
        <w:rPr>
          <w:rFonts w:ascii="Times New Roman" w:hAnsi="Times New Roman" w:cs="Times New Roman"/>
          <w:b/>
        </w:rPr>
        <w:t>jungtinės veiklos sutartis</w:t>
      </w:r>
      <w:r w:rsidRPr="00C17C1B">
        <w:rPr>
          <w:rFonts w:ascii="Times New Roman" w:hAnsi="Times New Roman" w:cs="Times New Roman"/>
        </w:rPr>
        <w:t xml:space="preserve"> (pateikiama skaitmeninė dokumento kopija);</w:t>
      </w:r>
    </w:p>
    <w:p w:rsidR="00060A4C" w:rsidRPr="00C17C1B" w:rsidRDefault="00060A4C" w:rsidP="00060A4C">
      <w:pPr>
        <w:spacing w:after="0" w:line="240" w:lineRule="auto"/>
        <w:ind w:firstLine="567"/>
        <w:jc w:val="both"/>
        <w:rPr>
          <w:rFonts w:ascii="Times New Roman" w:hAnsi="Times New Roman" w:cs="Times New Roman"/>
        </w:rPr>
      </w:pPr>
      <w:r w:rsidRPr="00C17C1B">
        <w:rPr>
          <w:rFonts w:ascii="Times New Roman" w:hAnsi="Times New Roman" w:cs="Times New Roman"/>
          <w:lang w:eastAsia="lt-LT"/>
        </w:rPr>
        <w:t xml:space="preserve">5.5.4. </w:t>
      </w:r>
      <w:r w:rsidRPr="00C17C1B">
        <w:rPr>
          <w:rFonts w:ascii="Times New Roman" w:hAnsi="Times New Roman" w:cs="Times New Roman"/>
          <w:b/>
        </w:rPr>
        <w:t>tiekėjo įgaliojimas</w:t>
      </w:r>
      <w:r w:rsidRPr="00C17C1B">
        <w:rPr>
          <w:rFonts w:ascii="Times New Roman" w:hAnsi="Times New Roman" w:cs="Times New Roman"/>
        </w:rPr>
        <w:t>, išduotas pasiūlymą pasirašiusiam asmeniui (asmenims), įrodantis to asmens teisę pasirašyti pasiūlymą (pateikiama skaitmeninė dokumento kopija);</w:t>
      </w:r>
    </w:p>
    <w:p w:rsidR="00060A4C" w:rsidRPr="00C17C1B" w:rsidRDefault="00060A4C" w:rsidP="00060A4C">
      <w:pPr>
        <w:spacing w:after="0" w:line="240" w:lineRule="auto"/>
        <w:ind w:firstLine="567"/>
        <w:jc w:val="both"/>
        <w:rPr>
          <w:rFonts w:ascii="Times New Roman" w:hAnsi="Times New Roman" w:cs="Times New Roman"/>
        </w:rPr>
      </w:pPr>
      <w:r w:rsidRPr="00C17C1B">
        <w:rPr>
          <w:rFonts w:ascii="Times New Roman" w:hAnsi="Times New Roman" w:cs="Times New Roman"/>
        </w:rPr>
        <w:t xml:space="preserve">5.5.5. </w:t>
      </w:r>
      <w:r w:rsidRPr="00C17C1B">
        <w:rPr>
          <w:rFonts w:ascii="Times New Roman" w:hAnsi="Times New Roman" w:cs="Times New Roman"/>
          <w:b/>
        </w:rPr>
        <w:t>techniniai dokumentai</w:t>
      </w:r>
      <w:r w:rsidRPr="00C17C1B">
        <w:rPr>
          <w:rFonts w:ascii="Times New Roman" w:hAnsi="Times New Roman" w:cs="Times New Roman"/>
        </w:rPr>
        <w:t>, nurodyti konkurso sąlygų 10 skyriuje;</w:t>
      </w:r>
    </w:p>
    <w:p w:rsidR="00060A4C" w:rsidRPr="00C17C1B" w:rsidRDefault="00060A4C" w:rsidP="00060A4C">
      <w:pPr>
        <w:spacing w:after="0" w:line="240" w:lineRule="auto"/>
        <w:ind w:firstLine="567"/>
        <w:jc w:val="both"/>
        <w:rPr>
          <w:rFonts w:ascii="Times New Roman" w:hAnsi="Times New Roman" w:cs="Times New Roman"/>
        </w:rPr>
      </w:pPr>
      <w:r w:rsidRPr="00C17C1B">
        <w:rPr>
          <w:rFonts w:ascii="Times New Roman" w:hAnsi="Times New Roman" w:cs="Times New Roman"/>
        </w:rPr>
        <w:t xml:space="preserve">5.5.6. kiti reikalaujami dokumentai. </w:t>
      </w:r>
    </w:p>
    <w:p w:rsidR="00060A4C" w:rsidRPr="00C17C1B" w:rsidRDefault="00060A4C" w:rsidP="00060A4C">
      <w:pPr>
        <w:spacing w:after="0" w:line="240" w:lineRule="auto"/>
        <w:ind w:firstLine="567"/>
        <w:jc w:val="both"/>
        <w:rPr>
          <w:rFonts w:ascii="Times New Roman" w:hAnsi="Times New Roman" w:cs="Times New Roman"/>
          <w:lang w:eastAsia="lt-LT"/>
        </w:rPr>
      </w:pPr>
      <w:r w:rsidRPr="00C17C1B">
        <w:rPr>
          <w:rFonts w:ascii="Times New Roman" w:hAnsi="Times New Roman" w:cs="Times New Roman"/>
        </w:rPr>
        <w:t xml:space="preserve">5.6. </w:t>
      </w:r>
      <w:r w:rsidRPr="00C17C1B">
        <w:rPr>
          <w:rFonts w:ascii="Times New Roman" w:hAnsi="Times New Roman" w:cs="Times New Roman"/>
          <w:b/>
          <w:lang w:eastAsia="lt-LT"/>
        </w:rPr>
        <w:t>kainos pasiūlymo dalį sudaro:</w:t>
      </w:r>
    </w:p>
    <w:p w:rsidR="00060A4C" w:rsidRPr="00C17C1B" w:rsidRDefault="00060A4C" w:rsidP="00060A4C">
      <w:pPr>
        <w:spacing w:after="0" w:line="240" w:lineRule="auto"/>
        <w:ind w:firstLine="567"/>
        <w:jc w:val="both"/>
        <w:rPr>
          <w:rFonts w:ascii="Times New Roman" w:hAnsi="Times New Roman" w:cs="Times New Roman"/>
          <w:bCs/>
        </w:rPr>
      </w:pPr>
      <w:r w:rsidRPr="00C17C1B">
        <w:rPr>
          <w:rFonts w:ascii="Times New Roman" w:hAnsi="Times New Roman" w:cs="Times New Roman"/>
          <w:lang w:eastAsia="lt-LT"/>
        </w:rPr>
        <w:t xml:space="preserve">5.6.1. </w:t>
      </w:r>
      <w:r w:rsidRPr="00C17C1B">
        <w:rPr>
          <w:rFonts w:ascii="Times New Roman" w:hAnsi="Times New Roman" w:cs="Times New Roman"/>
          <w:b/>
          <w:lang w:eastAsia="lt-LT"/>
        </w:rPr>
        <w:t>užpildyta pasiūlymo B</w:t>
      </w:r>
      <w:r w:rsidRPr="00C17C1B">
        <w:rPr>
          <w:rFonts w:ascii="Times New Roman" w:hAnsi="Times New Roman" w:cs="Times New Roman"/>
          <w:b/>
        </w:rPr>
        <w:t xml:space="preserve"> dalies </w:t>
      </w:r>
      <w:r w:rsidRPr="00C17C1B">
        <w:rPr>
          <w:rFonts w:ascii="Times New Roman" w:hAnsi="Times New Roman" w:cs="Times New Roman"/>
          <w:b/>
          <w:lang w:eastAsia="lt-LT"/>
        </w:rPr>
        <w:t>forma</w:t>
      </w:r>
      <w:r w:rsidRPr="00C17C1B">
        <w:rPr>
          <w:rFonts w:ascii="Times New Roman" w:hAnsi="Times New Roman" w:cs="Times New Roman"/>
          <w:lang w:eastAsia="lt-LT"/>
        </w:rPr>
        <w:t>, parengta pagal šių konkurso sąlygų 2 priedo B dalies formą</w:t>
      </w:r>
      <w:r w:rsidRPr="00C17C1B">
        <w:rPr>
          <w:rFonts w:ascii="Times New Roman" w:hAnsi="Times New Roman" w:cs="Times New Roman"/>
          <w:bCs/>
        </w:rPr>
        <w:t>;</w:t>
      </w:r>
    </w:p>
    <w:p w:rsidR="00060A4C" w:rsidRPr="00C17C1B" w:rsidRDefault="00060A4C" w:rsidP="00060A4C">
      <w:pPr>
        <w:spacing w:after="0" w:line="240" w:lineRule="auto"/>
        <w:ind w:firstLine="567"/>
        <w:jc w:val="both"/>
        <w:rPr>
          <w:rFonts w:ascii="Times New Roman" w:hAnsi="Times New Roman" w:cs="Times New Roman"/>
          <w:lang w:eastAsia="lt-LT"/>
        </w:rPr>
      </w:pPr>
      <w:r w:rsidRPr="00C17C1B">
        <w:rPr>
          <w:rFonts w:ascii="Times New Roman" w:eastAsia="Times New Roman" w:hAnsi="Times New Roman" w:cs="Times New Roman"/>
        </w:rPr>
        <w:t>5.6.2. kiti reikalaujami dokumentai.</w:t>
      </w:r>
    </w:p>
    <w:p w:rsidR="00060A4C" w:rsidRPr="00C17C1B" w:rsidRDefault="00060A4C" w:rsidP="00060A4C">
      <w:pPr>
        <w:spacing w:after="0" w:line="240" w:lineRule="auto"/>
        <w:ind w:firstLine="567"/>
        <w:jc w:val="both"/>
        <w:rPr>
          <w:rFonts w:ascii="Times New Roman" w:hAnsi="Times New Roman" w:cs="Times New Roman"/>
        </w:rPr>
      </w:pPr>
      <w:r w:rsidRPr="00C17C1B">
        <w:rPr>
          <w:rFonts w:ascii="Times New Roman" w:hAnsi="Times New Roman" w:cs="Times New Roman"/>
        </w:rPr>
        <w:t xml:space="preserve">5.7. Jeigu tiekėjas numato sutarties vykdymui pasitelkti </w:t>
      </w:r>
      <w:proofErr w:type="spellStart"/>
      <w:r w:rsidRPr="00C17C1B">
        <w:rPr>
          <w:rFonts w:ascii="Times New Roman" w:hAnsi="Times New Roman" w:cs="Times New Roman"/>
        </w:rPr>
        <w:t>subteikėjus</w:t>
      </w:r>
      <w:proofErr w:type="spellEnd"/>
      <w:r w:rsidRPr="00C17C1B">
        <w:rPr>
          <w:rFonts w:ascii="Times New Roman" w:hAnsi="Times New Roman" w:cs="Times New Roman"/>
        </w:rPr>
        <w:t xml:space="preserve">, jie turi būti nurodyti pasiūlyme bei nurodyti </w:t>
      </w:r>
      <w:proofErr w:type="spellStart"/>
      <w:r w:rsidRPr="00C17C1B">
        <w:rPr>
          <w:rFonts w:ascii="Times New Roman" w:hAnsi="Times New Roman" w:cs="Times New Roman"/>
        </w:rPr>
        <w:t>subteikos</w:t>
      </w:r>
      <w:proofErr w:type="spellEnd"/>
      <w:r w:rsidRPr="00C17C1B">
        <w:rPr>
          <w:rFonts w:ascii="Times New Roman" w:hAnsi="Times New Roman" w:cs="Times New Roman"/>
        </w:rPr>
        <w:t xml:space="preserve"> sutarčių, kurioms jie siūlomi, dalyką (konkurso sąlygų 2 priedas). </w:t>
      </w:r>
      <w:proofErr w:type="spellStart"/>
      <w:r w:rsidRPr="00C17C1B">
        <w:rPr>
          <w:rFonts w:ascii="Times New Roman" w:hAnsi="Times New Roman" w:cs="Times New Roman"/>
          <w:b/>
        </w:rPr>
        <w:t>Subteikėjas</w:t>
      </w:r>
      <w:proofErr w:type="spellEnd"/>
      <w:r w:rsidRPr="00C17C1B">
        <w:rPr>
          <w:rFonts w:ascii="Times New Roman" w:hAnsi="Times New Roman" w:cs="Times New Roman"/>
          <w:b/>
        </w:rPr>
        <w:t xml:space="preserve"> </w:t>
      </w:r>
      <w:r w:rsidR="000D14DC" w:rsidRPr="00C17C1B">
        <w:rPr>
          <w:rFonts w:ascii="Times New Roman" w:hAnsi="Times New Roman" w:cs="Times New Roman"/>
        </w:rPr>
        <w:t>–</w:t>
      </w:r>
      <w:r w:rsidRPr="00C17C1B">
        <w:rPr>
          <w:rFonts w:ascii="Times New Roman" w:hAnsi="Times New Roman" w:cs="Times New Roman"/>
        </w:rPr>
        <w:t xml:space="preserve"> </w:t>
      </w:r>
      <w:proofErr w:type="spellStart"/>
      <w:r w:rsidRPr="00C17C1B">
        <w:rPr>
          <w:rFonts w:ascii="Times New Roman" w:hAnsi="Times New Roman" w:cs="Times New Roman"/>
        </w:rPr>
        <w:t>tretysis</w:t>
      </w:r>
      <w:proofErr w:type="spellEnd"/>
      <w:r w:rsidRPr="00C17C1B">
        <w:rPr>
          <w:rFonts w:ascii="Times New Roman" w:hAnsi="Times New Roman" w:cs="Times New Roman"/>
        </w:rPr>
        <w:t xml:space="preserve"> asmuo, tiekėjo pasiūlyme įvardintas kaip </w:t>
      </w:r>
      <w:proofErr w:type="spellStart"/>
      <w:r w:rsidRPr="00C17C1B">
        <w:rPr>
          <w:rFonts w:ascii="Times New Roman" w:hAnsi="Times New Roman" w:cs="Times New Roman"/>
        </w:rPr>
        <w:t>subteikėjas</w:t>
      </w:r>
      <w:proofErr w:type="spellEnd"/>
      <w:r w:rsidRPr="00C17C1B">
        <w:rPr>
          <w:rFonts w:ascii="Times New Roman" w:hAnsi="Times New Roman" w:cs="Times New Roman"/>
        </w:rPr>
        <w:t xml:space="preserve">, arba kiti tretieji asmenys, paskirti tiekėjo suteikti </w:t>
      </w:r>
      <w:r w:rsidRPr="00C17C1B">
        <w:rPr>
          <w:rFonts w:ascii="Times New Roman" w:hAnsi="Times New Roman" w:cs="Times New Roman"/>
          <w:u w:val="single"/>
        </w:rPr>
        <w:t>dalį paslaugų</w:t>
      </w:r>
      <w:r w:rsidRPr="00C17C1B">
        <w:rPr>
          <w:rFonts w:ascii="Times New Roman" w:hAnsi="Times New Roman" w:cs="Times New Roman"/>
        </w:rPr>
        <w:t xml:space="preserve"> sutartyje nustatyta tvarka ir veikia aktyviai, t.y. teikia ar vykdo dalį paslaugų.</w:t>
      </w:r>
    </w:p>
    <w:p w:rsidR="00060A4C" w:rsidRPr="00C17C1B" w:rsidRDefault="00060A4C" w:rsidP="00060A4C">
      <w:pPr>
        <w:spacing w:after="0" w:line="240" w:lineRule="auto"/>
        <w:ind w:firstLine="567"/>
        <w:jc w:val="both"/>
        <w:rPr>
          <w:rFonts w:ascii="Times New Roman" w:hAnsi="Times New Roman" w:cs="Times New Roman"/>
        </w:rPr>
      </w:pPr>
      <w:r w:rsidRPr="00C17C1B">
        <w:rPr>
          <w:rFonts w:ascii="Times New Roman" w:hAnsi="Times New Roman" w:cs="Times New Roman"/>
        </w:rPr>
        <w:t xml:space="preserve">5.8. Jei tiekėjas numato sutarties vykdymui remtis trečiųjų asmenų pajėgumu, tiekėjas kartu su pasiūlymu turi pateikti įrodymus, kad tokie ištekliai jam bus prieinami visą sutarties vykdymo laikotarpį. Kaip įrodymus tiekėjas gali pateikti sutartį ar ketinimų protokolą (skaitmeninę kopiją).  </w:t>
      </w:r>
    </w:p>
    <w:p w:rsidR="00060A4C" w:rsidRPr="00C17C1B" w:rsidRDefault="00060A4C" w:rsidP="00060A4C">
      <w:pPr>
        <w:spacing w:after="0" w:line="240" w:lineRule="auto"/>
        <w:ind w:firstLine="567"/>
        <w:jc w:val="both"/>
        <w:rPr>
          <w:rFonts w:ascii="Times New Roman" w:hAnsi="Times New Roman" w:cs="Times New Roman"/>
        </w:rPr>
      </w:pPr>
      <w:r w:rsidRPr="00C17C1B">
        <w:rPr>
          <w:rFonts w:ascii="Times New Roman" w:hAnsi="Times New Roman" w:cs="Times New Roman"/>
        </w:rPr>
        <w:t xml:space="preserve">5.9. Tiekėjas įsipareigoja iki pasiūlymų pateikimo termino pabaigos perkančiajai organizacijai pateikti užklijuotame voke Konkurso sąlygose nurodytus dokumentus, kuriuos </w:t>
      </w:r>
      <w:r w:rsidRPr="00C17C1B">
        <w:rPr>
          <w:rFonts w:ascii="Times New Roman" w:hAnsi="Times New Roman" w:cs="Times New Roman"/>
          <w:u w:val="single"/>
        </w:rPr>
        <w:t>neįmanoma</w:t>
      </w:r>
      <w:r w:rsidRPr="00C17C1B">
        <w:rPr>
          <w:rFonts w:ascii="Times New Roman" w:hAnsi="Times New Roman" w:cs="Times New Roman"/>
        </w:rPr>
        <w:t xml:space="preserve"> pateikti elektronine forma. Ant voko turi būti užrašytas perkančiosios organizacijos pavadinimas, adresas, pirkimo pavadinimas, tiekėjo pavadinimas ir adresas. Ant voko taip pat turi būti užrašas „Neatplėšti iki pasiūlymų pateikimo termino pabaigos“. Pateikiami dokumentai turi būti sunumeruoti, susiūti taip, kad nepažeidžiant susiuvimo nebūtų galima į juos įdėti naujų lapų, išplėšyti lapų arba juos pakeisti, ir paskutinio lapo antroje pusėje patvirtinti tiekėjo ar jo įgalioto asmens parašu bei antspaudu (jei turi).</w:t>
      </w:r>
    </w:p>
    <w:p w:rsidR="00060A4C" w:rsidRPr="00C17C1B" w:rsidRDefault="00060A4C" w:rsidP="00060A4C">
      <w:pPr>
        <w:spacing w:after="0" w:line="240" w:lineRule="auto"/>
        <w:ind w:firstLine="567"/>
        <w:jc w:val="both"/>
        <w:rPr>
          <w:rFonts w:ascii="Times New Roman" w:hAnsi="Times New Roman" w:cs="Times New Roman"/>
        </w:rPr>
      </w:pPr>
      <w:r w:rsidRPr="00C17C1B">
        <w:rPr>
          <w:rFonts w:ascii="Times New Roman" w:hAnsi="Times New Roman" w:cs="Times New Roman"/>
        </w:rPr>
        <w:t xml:space="preserve">5.10. Tiekėjas gali pateikti tik vieną pasiūlymą – individualiai arba kaip ūkio subjektų grupės narys. Jei tiekėjas pateikia daugiau kaip vieną pasiūlymą arba kaip ūkio subjektų grupės narys ar kito tiekėjo </w:t>
      </w:r>
      <w:proofErr w:type="spellStart"/>
      <w:r w:rsidRPr="00C17C1B">
        <w:rPr>
          <w:rFonts w:ascii="Times New Roman" w:hAnsi="Times New Roman" w:cs="Times New Roman"/>
        </w:rPr>
        <w:t>subteikėjas</w:t>
      </w:r>
      <w:proofErr w:type="spellEnd"/>
      <w:r w:rsidRPr="00C17C1B">
        <w:rPr>
          <w:rFonts w:ascii="Times New Roman" w:hAnsi="Times New Roman" w:cs="Times New Roman"/>
        </w:rPr>
        <w:t xml:space="preserve"> dalyvauja teikiant kelis pasiūlymus, visi tokie pasiūlymai bus atmesti. Laikoma, kad tiekėjas pateikė daugiau kaip vieną pasiūlymą, jeigu tą patį pasiūlymą pateikė ir raštu (popierine forma, vokuose), ir naudodamasis CVPIS priemonėmis.</w:t>
      </w:r>
    </w:p>
    <w:p w:rsidR="00060A4C" w:rsidRPr="00C17C1B" w:rsidRDefault="00060A4C" w:rsidP="00060A4C">
      <w:pPr>
        <w:spacing w:after="0" w:line="240" w:lineRule="auto"/>
        <w:ind w:firstLine="567"/>
        <w:jc w:val="both"/>
        <w:rPr>
          <w:rFonts w:ascii="Times New Roman" w:hAnsi="Times New Roman" w:cs="Times New Roman"/>
        </w:rPr>
      </w:pPr>
      <w:r w:rsidRPr="00C17C1B">
        <w:rPr>
          <w:rFonts w:ascii="Times New Roman" w:hAnsi="Times New Roman" w:cs="Times New Roman"/>
        </w:rPr>
        <w:t>5.11. Tiekėjas, pateikdamas pasiūlymą, turi siūlyti visą nurodytą Paslaugų apimtį.</w:t>
      </w:r>
    </w:p>
    <w:p w:rsidR="00060A4C" w:rsidRPr="00C17C1B" w:rsidRDefault="00060A4C" w:rsidP="00060A4C">
      <w:pPr>
        <w:spacing w:after="0" w:line="240" w:lineRule="auto"/>
        <w:ind w:firstLine="567"/>
        <w:jc w:val="both"/>
        <w:rPr>
          <w:rFonts w:ascii="Times New Roman" w:hAnsi="Times New Roman" w:cs="Times New Roman"/>
        </w:rPr>
      </w:pPr>
      <w:r w:rsidRPr="00C17C1B">
        <w:rPr>
          <w:rFonts w:ascii="Times New Roman" w:hAnsi="Times New Roman" w:cs="Times New Roman"/>
        </w:rPr>
        <w:t>5.12. Tiekėjams nėra leidžiama pateikti alternatyvių pasiūlymų. Tiekėjui pateikus alternatyvų pasiūlymą, jo pasiūlymas ir alternatyvus pasiūlymas (alternatyvūs pasiūlymai) bus atmesti.</w:t>
      </w:r>
    </w:p>
    <w:p w:rsidR="00060A4C" w:rsidRPr="00C17C1B" w:rsidRDefault="00060A4C" w:rsidP="00060A4C">
      <w:pPr>
        <w:spacing w:after="0" w:line="240" w:lineRule="auto"/>
        <w:ind w:firstLine="567"/>
        <w:jc w:val="both"/>
        <w:rPr>
          <w:rFonts w:ascii="Times New Roman" w:hAnsi="Times New Roman" w:cs="Times New Roman"/>
        </w:rPr>
      </w:pPr>
      <w:r w:rsidRPr="00C17C1B">
        <w:rPr>
          <w:rFonts w:ascii="Times New Roman" w:hAnsi="Times New Roman" w:cs="Times New Roman"/>
        </w:rPr>
        <w:t>5.13. </w:t>
      </w:r>
      <w:r w:rsidRPr="000D14DC">
        <w:rPr>
          <w:rFonts w:ascii="Times New Roman" w:hAnsi="Times New Roman" w:cs="Times New Roman"/>
          <w:b/>
        </w:rPr>
        <w:t>Pasiūlymas turi būti pateiktas iki Skelbime apie pirkimą nurodyto termino</w:t>
      </w:r>
      <w:r w:rsidRPr="00C17C1B">
        <w:rPr>
          <w:rFonts w:ascii="Times New Roman" w:hAnsi="Times New Roman" w:cs="Times New Roman"/>
        </w:rPr>
        <w:t xml:space="preserve"> (Lietuvos Respublikos laiku) tik elektroninėmis priemonėmis, naudojant CVP IS. Tiekėjui CVP IS susirašinėjimo priemonėmis paprašius, perkančioji organizacija CVP IS susirašinėjimo priemonėmis patvirtina, kad tiekėjo pasiūlymas yra gautas ir nurodo gavimo dieną, valandą ir minutę.</w:t>
      </w:r>
    </w:p>
    <w:p w:rsidR="00060A4C" w:rsidRPr="00C17C1B" w:rsidRDefault="00060A4C" w:rsidP="00060A4C">
      <w:pPr>
        <w:spacing w:after="0" w:line="240" w:lineRule="auto"/>
        <w:ind w:firstLine="567"/>
        <w:jc w:val="both"/>
        <w:rPr>
          <w:rFonts w:ascii="Times New Roman" w:hAnsi="Times New Roman" w:cs="Times New Roman"/>
        </w:rPr>
      </w:pPr>
      <w:r w:rsidRPr="00C17C1B">
        <w:rPr>
          <w:rFonts w:ascii="Times New Roman" w:hAnsi="Times New Roman" w:cs="Times New Roman"/>
        </w:rPr>
        <w:lastRenderedPageBreak/>
        <w:t xml:space="preserve"> 5.14. Tiekėjai pasiūlyme (konkurso sąlygų 2 priede) turi nurodyti, kokia pasiūlyme pateikta informacija yra konfidenciali (</w:t>
      </w:r>
      <w:r w:rsidRPr="00C17C1B">
        <w:rPr>
          <w:rFonts w:ascii="Times New Roman" w:hAnsi="Times New Roman" w:cs="Times New Roman"/>
          <w:iCs/>
        </w:rPr>
        <w:t>tokią informaciją sudaro, visų pirma, komercinė (gamybinė) paslaptis ir konfidencialieji pasiūlymų aspektai).</w:t>
      </w:r>
      <w:r w:rsidRPr="00C17C1B">
        <w:rPr>
          <w:rFonts w:ascii="Times New Roman" w:hAnsi="Times New Roman" w:cs="Times New Roman"/>
        </w:rPr>
        <w:t xml:space="preserve"> Perkančioji organizacija, viešųjų pirkimų komisija (toliau vadinama – Komisija), jos nariai ar ekspertai ir kiti asmenys negali atskleisti tiekėjo pateiktos informacijos, kurią tiekėjas nurodė kaip konfidencialią. Informacija, kurią viešai skelbti įpareigoja Lietuvos Respublikos įstatymai, negali būti tiekėjo nurodoma kai</w:t>
      </w:r>
      <w:r w:rsidR="000D14DC">
        <w:rPr>
          <w:rFonts w:ascii="Times New Roman" w:hAnsi="Times New Roman" w:cs="Times New Roman"/>
        </w:rPr>
        <w:t>p konfidenciali. Jeigu tiekėjas</w:t>
      </w:r>
      <w:r w:rsidRPr="00C17C1B">
        <w:rPr>
          <w:rFonts w:ascii="Times New Roman" w:hAnsi="Times New Roman" w:cs="Times New Roman"/>
        </w:rPr>
        <w:t xml:space="preserve"> nenurodo, kuri informacija konfidenciali, laikoma, kad tokios informacijos pasiūlyme nėra pateikta.</w:t>
      </w:r>
    </w:p>
    <w:p w:rsidR="00060A4C" w:rsidRPr="00C17C1B" w:rsidRDefault="00060A4C" w:rsidP="00060A4C">
      <w:pPr>
        <w:spacing w:after="0" w:line="240" w:lineRule="auto"/>
        <w:ind w:firstLine="567"/>
        <w:jc w:val="both"/>
        <w:rPr>
          <w:rFonts w:ascii="Times New Roman" w:hAnsi="Times New Roman" w:cs="Times New Roman"/>
        </w:rPr>
      </w:pPr>
      <w:r w:rsidRPr="00C17C1B">
        <w:rPr>
          <w:rFonts w:ascii="Times New Roman" w:hAnsi="Times New Roman" w:cs="Times New Roman"/>
        </w:rPr>
        <w:t>5.15. Pasiūlymuose nurodoma Paslaugų kaina pateikiama eurais, turi būti išreikšta ir ap</w:t>
      </w:r>
      <w:r w:rsidR="000D14DC">
        <w:rPr>
          <w:rFonts w:ascii="Times New Roman" w:hAnsi="Times New Roman" w:cs="Times New Roman"/>
        </w:rPr>
        <w:t>skaičiuota taip, kaip nurodyta k</w:t>
      </w:r>
      <w:r w:rsidRPr="00C17C1B">
        <w:rPr>
          <w:rFonts w:ascii="Times New Roman" w:hAnsi="Times New Roman" w:cs="Times New Roman"/>
        </w:rPr>
        <w:t xml:space="preserve">onkurso sąlygų 2 priede. Apskaičiuojant kainą, turi būti atsižvelgta į visą konkurso sąlygų 1 priede nurodytą Paslaugų apimtį, reikalavimus ir pan. Į  Paslaugų kainą turi būti įskaityti visi mokesčiai ir visos tiekėjo išlaidos. Kainos pasiūlyme nurodomos paliekant </w:t>
      </w:r>
      <w:r w:rsidR="000D14DC">
        <w:rPr>
          <w:rFonts w:ascii="Times New Roman" w:hAnsi="Times New Roman" w:cs="Times New Roman"/>
        </w:rPr>
        <w:t>du skaitmenis po kablelio. Tais</w:t>
      </w:r>
      <w:r w:rsidRPr="00C17C1B">
        <w:rPr>
          <w:rFonts w:ascii="Times New Roman" w:hAnsi="Times New Roman" w:cs="Times New Roman"/>
        </w:rPr>
        <w:t xml:space="preserve"> atvejais, kai pagal galiojančius</w:t>
      </w:r>
      <w:r w:rsidR="00ED5D06">
        <w:rPr>
          <w:rFonts w:ascii="Times New Roman" w:hAnsi="Times New Roman" w:cs="Times New Roman"/>
        </w:rPr>
        <w:t xml:space="preserve"> teisės aktus tiekėjui nereikia mokėti PVM,</w:t>
      </w:r>
      <w:r w:rsidRPr="00C17C1B">
        <w:rPr>
          <w:rFonts w:ascii="Times New Roman" w:hAnsi="Times New Roman" w:cs="Times New Roman"/>
        </w:rPr>
        <w:t xml:space="preserve"> jis atitinkamų skilčių nepildo ir nurodo priežastis, dėl kurių PVM nemoka.</w:t>
      </w:r>
    </w:p>
    <w:p w:rsidR="00060A4C" w:rsidRPr="00C17C1B" w:rsidRDefault="00060A4C" w:rsidP="00060A4C">
      <w:pPr>
        <w:spacing w:after="0" w:line="240" w:lineRule="auto"/>
        <w:ind w:firstLine="567"/>
        <w:jc w:val="both"/>
        <w:rPr>
          <w:rFonts w:ascii="Times New Roman" w:hAnsi="Times New Roman" w:cs="Times New Roman"/>
        </w:rPr>
      </w:pPr>
      <w:r w:rsidRPr="00C17C1B">
        <w:rPr>
          <w:rFonts w:ascii="Times New Roman" w:hAnsi="Times New Roman" w:cs="Times New Roman"/>
        </w:rPr>
        <w:t>5.16. Pasiūlymas turi galiot</w:t>
      </w:r>
      <w:r w:rsidR="000D14DC">
        <w:rPr>
          <w:rFonts w:ascii="Times New Roman" w:hAnsi="Times New Roman" w:cs="Times New Roman"/>
        </w:rPr>
        <w:t>i ne trumpiau nei 60 dienų nuo k</w:t>
      </w:r>
      <w:r w:rsidRPr="00C17C1B">
        <w:rPr>
          <w:rFonts w:ascii="Times New Roman" w:hAnsi="Times New Roman" w:cs="Times New Roman"/>
        </w:rPr>
        <w:t>onkurso pasiūlymų pateikimo termino dienos. Jeigu pasiūlyme nenurodytas jo galiojimo laikas, laikoma, kad pasiūlymas galioja tiek, kiek numatyta pirkimo dokumentuose.</w:t>
      </w:r>
    </w:p>
    <w:p w:rsidR="00060A4C" w:rsidRPr="00C17C1B" w:rsidRDefault="00060A4C" w:rsidP="00060A4C">
      <w:pPr>
        <w:spacing w:after="0" w:line="240" w:lineRule="auto"/>
        <w:ind w:firstLine="567"/>
        <w:jc w:val="both"/>
        <w:rPr>
          <w:rFonts w:ascii="Times New Roman" w:hAnsi="Times New Roman" w:cs="Times New Roman"/>
          <w:i/>
        </w:rPr>
      </w:pPr>
      <w:r w:rsidRPr="00C17C1B">
        <w:rPr>
          <w:rFonts w:ascii="Times New Roman" w:hAnsi="Times New Roman" w:cs="Times New Roman"/>
        </w:rPr>
        <w:t>5.17. Kol nesibaigė pasiūlymų galiojimo laikas, perkančioji organizacija turi teisę prašyti, kad tiekėjai pratęstų jų galiojimą iki konkrečiai nurodyto laiko. Tiekėjas gali atmesti tokį prašymą</w:t>
      </w:r>
      <w:r w:rsidRPr="00C17C1B">
        <w:rPr>
          <w:rFonts w:ascii="Times New Roman" w:hAnsi="Times New Roman" w:cs="Times New Roman"/>
          <w:i/>
        </w:rPr>
        <w:t>.</w:t>
      </w:r>
    </w:p>
    <w:p w:rsidR="00060A4C" w:rsidRPr="00C17C1B" w:rsidRDefault="00060A4C" w:rsidP="00060A4C">
      <w:pPr>
        <w:spacing w:after="0" w:line="240" w:lineRule="auto"/>
        <w:ind w:firstLine="567"/>
        <w:jc w:val="both"/>
        <w:rPr>
          <w:rFonts w:ascii="Times New Roman" w:hAnsi="Times New Roman" w:cs="Times New Roman"/>
        </w:rPr>
      </w:pPr>
      <w:r w:rsidRPr="00C17C1B">
        <w:rPr>
          <w:rFonts w:ascii="Times New Roman" w:hAnsi="Times New Roman" w:cs="Times New Roman"/>
        </w:rPr>
        <w:t xml:space="preserve">5.18. Perkančioji organizacija turi teisę pratęsti pasiūlymo pateikimo terminą. Apie naują pasiūlymų pateikimo terminą perkančioji organizacija paskelbia Viešųjų pirkimų įstatymo nustatyta tvarka ir išsiunčia visiems tiekėjams, kurie </w:t>
      </w:r>
      <w:r w:rsidRPr="00C17C1B">
        <w:rPr>
          <w:rFonts w:ascii="Times New Roman" w:hAnsi="Times New Roman" w:cs="Times New Roman"/>
          <w:lang w:eastAsia="lt-LT"/>
        </w:rPr>
        <w:t>prisijungė prie pirkimo.</w:t>
      </w:r>
    </w:p>
    <w:p w:rsidR="00060A4C" w:rsidRPr="00C17C1B" w:rsidRDefault="00060A4C" w:rsidP="00060A4C">
      <w:pPr>
        <w:spacing w:after="0" w:line="240" w:lineRule="auto"/>
        <w:ind w:firstLine="567"/>
        <w:jc w:val="both"/>
        <w:rPr>
          <w:rFonts w:ascii="Times New Roman" w:hAnsi="Times New Roman" w:cs="Times New Roman"/>
        </w:rPr>
      </w:pPr>
      <w:r w:rsidRPr="00C17C1B">
        <w:rPr>
          <w:rFonts w:ascii="Times New Roman" w:hAnsi="Times New Roman" w:cs="Times New Roman"/>
        </w:rPr>
        <w:t xml:space="preserve">5.19. Tiekėjas iki galutinio pasiūlymų pateikimo termino turi teisę pakeisti arba atšaukti savo pasiūlymą. Toks pakeitimas arba pranešimas, kad pasiūlymas atšaukiamas, pripažįstamas galiojančiu, jeigu perkančioji organizacija jį gauna pateiktą raštu iki pasiūlymų pateikimo termino pabaigos. </w:t>
      </w:r>
    </w:p>
    <w:p w:rsidR="00060A4C" w:rsidRPr="00C17C1B" w:rsidRDefault="00060A4C" w:rsidP="00060A4C">
      <w:pPr>
        <w:spacing w:after="0" w:line="240" w:lineRule="auto"/>
        <w:ind w:firstLine="567"/>
        <w:jc w:val="both"/>
        <w:rPr>
          <w:rFonts w:ascii="Times New Roman" w:hAnsi="Times New Roman" w:cs="Times New Roman"/>
        </w:rPr>
      </w:pPr>
      <w:r w:rsidRPr="00C17C1B">
        <w:rPr>
          <w:rFonts w:ascii="Times New Roman" w:hAnsi="Times New Roman" w:cs="Times New Roman"/>
        </w:rPr>
        <w:t>5.20. CVP IS priemonėmis pateiktą pasiūlymą tiekėjas iki nustatyto pasiūlymų pateikimo termino pabaigos turi teisę atsiimti bei pakeisti. Norėdamas atsiimti ar pakeisti pasiūlymą, tiekėjas CVP IS pasiūlymo lange spaudžia „Atsiimti pasiūlymą“. Norėdamas vėl pateikti atsiimtą ir pakeistą pasiūlymą, tiekėjas turi jį pateikti iš naujo.</w:t>
      </w:r>
    </w:p>
    <w:p w:rsidR="00ED3EE9" w:rsidRPr="007970E8" w:rsidRDefault="00ED3EE9" w:rsidP="00C47245">
      <w:pPr>
        <w:spacing w:after="0" w:line="240" w:lineRule="auto"/>
        <w:ind w:firstLine="567"/>
        <w:rPr>
          <w:rFonts w:ascii="Times New Roman" w:eastAsia="Times New Roman" w:hAnsi="Times New Roman" w:cs="Times New Roman"/>
        </w:rPr>
      </w:pPr>
    </w:p>
    <w:p w:rsidR="00ED3EE9" w:rsidRPr="007970E8" w:rsidRDefault="00ED3EE9" w:rsidP="00C47245">
      <w:pPr>
        <w:spacing w:after="0" w:line="240" w:lineRule="auto"/>
        <w:ind w:firstLine="567"/>
        <w:jc w:val="center"/>
        <w:outlineLvl w:val="1"/>
        <w:rPr>
          <w:rFonts w:ascii="Times New Roman" w:eastAsia="Times New Roman" w:hAnsi="Times New Roman" w:cs="Times New Roman"/>
          <w:b/>
        </w:rPr>
      </w:pPr>
      <w:r w:rsidRPr="007970E8">
        <w:rPr>
          <w:rFonts w:ascii="Times New Roman" w:eastAsia="Times New Roman" w:hAnsi="Times New Roman" w:cs="Times New Roman"/>
          <w:b/>
        </w:rPr>
        <w:t>6. PASIŪLYMŲ GALIOJIMO UŽTIKRINIMAS</w:t>
      </w:r>
      <w:bookmarkStart w:id="6" w:name="_Ref60481947"/>
      <w:bookmarkEnd w:id="5"/>
    </w:p>
    <w:p w:rsidR="00ED3EE9" w:rsidRPr="007970E8" w:rsidRDefault="00ED3EE9" w:rsidP="00C47245">
      <w:pPr>
        <w:spacing w:after="0" w:line="240" w:lineRule="auto"/>
        <w:ind w:firstLine="567"/>
        <w:rPr>
          <w:rFonts w:ascii="Times New Roman" w:eastAsia="Times New Roman" w:hAnsi="Times New Roman" w:cs="Times New Roman"/>
        </w:rPr>
      </w:pPr>
    </w:p>
    <w:p w:rsidR="00ED3EE9" w:rsidRPr="007970E8" w:rsidRDefault="00ED3EE9" w:rsidP="00C47245">
      <w:pPr>
        <w:spacing w:after="0" w:line="240" w:lineRule="auto"/>
        <w:ind w:firstLine="567"/>
        <w:rPr>
          <w:rFonts w:ascii="Times New Roman" w:eastAsia="Times New Roman" w:hAnsi="Times New Roman" w:cs="Times New Roman"/>
        </w:rPr>
      </w:pPr>
      <w:r w:rsidRPr="007970E8">
        <w:rPr>
          <w:rFonts w:ascii="Times New Roman" w:eastAsia="Times New Roman" w:hAnsi="Times New Roman" w:cs="Times New Roman"/>
        </w:rPr>
        <w:t>6.1. Perkančioji organizacija nereikalauja pasiūlymo galiojimo užtikrinimo.</w:t>
      </w:r>
    </w:p>
    <w:p w:rsidR="00ED3EE9" w:rsidRPr="007970E8" w:rsidRDefault="00ED3EE9" w:rsidP="00C47245">
      <w:pPr>
        <w:spacing w:after="0" w:line="240" w:lineRule="auto"/>
        <w:ind w:firstLine="567"/>
        <w:rPr>
          <w:rFonts w:ascii="Times New Roman" w:eastAsia="Times New Roman" w:hAnsi="Times New Roman" w:cs="Times New Roman"/>
        </w:rPr>
      </w:pPr>
    </w:p>
    <w:p w:rsidR="00ED3EE9" w:rsidRPr="007970E8" w:rsidRDefault="00ED3EE9" w:rsidP="00C47245">
      <w:pPr>
        <w:spacing w:after="0" w:line="240" w:lineRule="auto"/>
        <w:ind w:firstLine="567"/>
        <w:jc w:val="center"/>
        <w:rPr>
          <w:rFonts w:ascii="Times New Roman" w:eastAsia="Times New Roman" w:hAnsi="Times New Roman" w:cs="Times New Roman"/>
          <w:b/>
        </w:rPr>
      </w:pPr>
      <w:r w:rsidRPr="007970E8">
        <w:rPr>
          <w:rFonts w:ascii="Times New Roman" w:eastAsia="Times New Roman" w:hAnsi="Times New Roman" w:cs="Times New Roman"/>
          <w:b/>
        </w:rPr>
        <w:t>7. KONKURSO SĄLYGŲ PAAIŠKINIMAS IR PATIKSLINIMAS</w:t>
      </w:r>
      <w:bookmarkStart w:id="7" w:name="_Toc47844933"/>
      <w:bookmarkEnd w:id="6"/>
    </w:p>
    <w:p w:rsidR="00ED3EE9" w:rsidRPr="007970E8" w:rsidRDefault="00ED3EE9" w:rsidP="00C47245">
      <w:pPr>
        <w:spacing w:after="0" w:line="240" w:lineRule="auto"/>
        <w:ind w:firstLine="567"/>
        <w:jc w:val="center"/>
        <w:rPr>
          <w:rFonts w:ascii="Times New Roman" w:eastAsia="Times New Roman" w:hAnsi="Times New Roman" w:cs="Times New Roman"/>
          <w:b/>
        </w:rPr>
      </w:pPr>
    </w:p>
    <w:p w:rsidR="00ED3EE9" w:rsidRPr="007970E8" w:rsidRDefault="00ED3EE9" w:rsidP="00C47245">
      <w:pPr>
        <w:spacing w:after="0" w:line="240" w:lineRule="auto"/>
        <w:ind w:firstLine="567"/>
        <w:jc w:val="both"/>
        <w:rPr>
          <w:rFonts w:ascii="Times New Roman" w:eastAsia="Times New Roman" w:hAnsi="Times New Roman" w:cs="Times New Roman"/>
        </w:rPr>
      </w:pPr>
      <w:r w:rsidRPr="007970E8">
        <w:rPr>
          <w:rFonts w:ascii="Times New Roman" w:eastAsia="Times New Roman" w:hAnsi="Times New Roman" w:cs="Times New Roman"/>
        </w:rPr>
        <w:t xml:space="preserve">7.1. Konkurso sąlygos gali būti paaiškinamos, patikslinamos tiekėjų iniciatyva, jiems CVP IS susirašinėjimo priemonėmis kreipiantis į perkančiąją organizaciją. Prašymai paaiškinti </w:t>
      </w:r>
      <w:r w:rsidR="00003645">
        <w:rPr>
          <w:rFonts w:ascii="Times New Roman" w:eastAsia="Times New Roman" w:hAnsi="Times New Roman" w:cs="Times New Roman"/>
        </w:rPr>
        <w:t>k</w:t>
      </w:r>
      <w:r w:rsidRPr="007970E8">
        <w:rPr>
          <w:rFonts w:ascii="Times New Roman" w:eastAsia="Times New Roman" w:hAnsi="Times New Roman" w:cs="Times New Roman"/>
        </w:rPr>
        <w:t xml:space="preserve">onkurso sąlygas gali būti pateikiami perkančiajai organizacijai CVP IS susirašinėjimo priemonėmis ne vėliau kaip likus </w:t>
      </w:r>
      <w:r w:rsidR="00161DF2" w:rsidRPr="007970E8">
        <w:rPr>
          <w:rFonts w:ascii="Times New Roman" w:eastAsia="Times New Roman" w:hAnsi="Times New Roman" w:cs="Times New Roman"/>
          <w:b/>
        </w:rPr>
        <w:t>4</w:t>
      </w:r>
      <w:r w:rsidRPr="007970E8">
        <w:rPr>
          <w:rFonts w:ascii="Times New Roman" w:eastAsia="Times New Roman" w:hAnsi="Times New Roman" w:cs="Times New Roman"/>
          <w:b/>
        </w:rPr>
        <w:t xml:space="preserve"> darbo</w:t>
      </w:r>
      <w:r w:rsidR="00421457" w:rsidRPr="007970E8">
        <w:rPr>
          <w:rFonts w:ascii="Times New Roman" w:eastAsia="Times New Roman" w:hAnsi="Times New Roman" w:cs="Times New Roman"/>
          <w:b/>
        </w:rPr>
        <w:t xml:space="preserve"> </w:t>
      </w:r>
      <w:r w:rsidRPr="007970E8">
        <w:rPr>
          <w:rFonts w:ascii="Times New Roman" w:eastAsia="Times New Roman" w:hAnsi="Times New Roman" w:cs="Times New Roman"/>
          <w:b/>
        </w:rPr>
        <w:t>dienoms</w:t>
      </w:r>
      <w:r w:rsidRPr="007970E8">
        <w:rPr>
          <w:rFonts w:ascii="Times New Roman" w:eastAsia="Times New Roman" w:hAnsi="Times New Roman" w:cs="Times New Roman"/>
        </w:rPr>
        <w:t xml:space="preserve"> iki pasiūlymų pateikimo termino pabaigos. Tiekėjai turėtų būti aktyvūs ir pateikti klausimus ar paprašyti paaiškinti </w:t>
      </w:r>
      <w:r w:rsidR="00003645">
        <w:rPr>
          <w:rFonts w:ascii="Times New Roman" w:eastAsia="Times New Roman" w:hAnsi="Times New Roman" w:cs="Times New Roman"/>
        </w:rPr>
        <w:t>k</w:t>
      </w:r>
      <w:r w:rsidRPr="007970E8">
        <w:rPr>
          <w:rFonts w:ascii="Times New Roman" w:eastAsia="Times New Roman" w:hAnsi="Times New Roman" w:cs="Times New Roman"/>
        </w:rPr>
        <w:t>onkurso sąlygas iš karto jas išanalizavę, atsižvelgdami į tai, kad, pasibaigus pasiūlymų pateikimo terminui, pasiūlymo turinio keisti nebus galima.</w:t>
      </w:r>
    </w:p>
    <w:p w:rsidR="00ED3EE9" w:rsidRPr="007970E8" w:rsidRDefault="00ED3EE9" w:rsidP="00C47245">
      <w:pPr>
        <w:spacing w:after="0" w:line="240" w:lineRule="auto"/>
        <w:ind w:firstLine="567"/>
        <w:jc w:val="both"/>
        <w:rPr>
          <w:rFonts w:ascii="Times New Roman" w:eastAsia="Times New Roman" w:hAnsi="Times New Roman" w:cs="Times New Roman"/>
        </w:rPr>
      </w:pPr>
      <w:r w:rsidRPr="007970E8">
        <w:rPr>
          <w:rFonts w:ascii="Times New Roman" w:eastAsia="Times New Roman" w:hAnsi="Times New Roman" w:cs="Times New Roman"/>
        </w:rPr>
        <w:t>7.2. Nesibaigus pasiūlymų pateikimo terminui, perkančioji organizacija turi teisę savo iniciatyva paaiškinti, patikslinti konkurso sąlygas.</w:t>
      </w:r>
    </w:p>
    <w:p w:rsidR="00ED3EE9" w:rsidRPr="007970E8" w:rsidRDefault="00ED3EE9" w:rsidP="00C47245">
      <w:pPr>
        <w:spacing w:after="0" w:line="240" w:lineRule="auto"/>
        <w:ind w:firstLine="567"/>
        <w:jc w:val="both"/>
        <w:rPr>
          <w:rFonts w:ascii="Times New Roman" w:eastAsia="Times New Roman" w:hAnsi="Times New Roman" w:cs="Times New Roman"/>
        </w:rPr>
      </w:pPr>
      <w:r w:rsidRPr="007970E8">
        <w:rPr>
          <w:rFonts w:ascii="Times New Roman" w:eastAsia="Times New Roman" w:hAnsi="Times New Roman" w:cs="Times New Roman"/>
        </w:rPr>
        <w:t xml:space="preserve">7.3. </w:t>
      </w:r>
      <w:r w:rsidR="00161DF2" w:rsidRPr="007970E8">
        <w:rPr>
          <w:rFonts w:ascii="Times New Roman" w:hAnsi="Times New Roman" w:cs="Times New Roman"/>
        </w:rPr>
        <w:t xml:space="preserve">Atsakydama į kiekvieną tiekėjo CVPIS susirašinėjimo priemonėmis pateiktą prašymą paaiškinti </w:t>
      </w:r>
      <w:r w:rsidR="00003645">
        <w:rPr>
          <w:rFonts w:ascii="Times New Roman" w:hAnsi="Times New Roman" w:cs="Times New Roman"/>
        </w:rPr>
        <w:t>k</w:t>
      </w:r>
      <w:r w:rsidR="00161DF2" w:rsidRPr="007970E8">
        <w:rPr>
          <w:rFonts w:ascii="Times New Roman" w:hAnsi="Times New Roman" w:cs="Times New Roman"/>
        </w:rPr>
        <w:t xml:space="preserve">onkurso sąlygas, jeigu jis buvo pateiktas nepasibaigus konkurso sąlygų 7.1 punkte nurodytam terminui, arba aiškindama, tikslindama konkurso sąlygas savo iniciatyva, perkančioji organizacija turi paaiškinimus, patikslinimus CVPIS susirašinėjimo priemonėmis išsiųsti visiems tiekėjams, kurie prisijungė prie pirkimo, ne vėliau kaip likus 1 darbo dienai iki pasiūlymų pateikimo termino pabaigos. Į laiku gautą tiekėjo prašymą paaiškinti konkurso sąlygas perkančioji organizacija atsako ne vėliau kaip per 3 darbo dienas nuo jo gavimo dienos. Perkančioji organizacija, atsakydama tiekėjui, kartu CVPIS susirašinėjimo priemonėmis siunčia paaiškinimus ir visiems kitiems tiekėjams, kurie prisijungė prie pirkimo, bet nenurodo, kuris tiekėjas pateikė prašymą paaiškinti konkurso sąlygas. Perkančioji organizacija tiek aiškindama, tikslindama konkurso sąlygas savo iniciatyva, tiek tiekėjų iniciatyva visus paaiškinimus ir patikslinimus skelbia ir savo interneto svetainėje </w:t>
      </w:r>
      <w:hyperlink r:id="rId13" w:history="1">
        <w:r w:rsidR="000D14DC" w:rsidRPr="005C05CA">
          <w:rPr>
            <w:rStyle w:val="Hyperlink"/>
            <w:rFonts w:ascii="Times New Roman" w:hAnsi="Times New Roman" w:cs="Times New Roman"/>
          </w:rPr>
          <w:t>http://www.tourism.lt</w:t>
        </w:r>
      </w:hyperlink>
      <w:r w:rsidR="00161DF2" w:rsidRPr="007970E8">
        <w:rPr>
          <w:rFonts w:ascii="Times New Roman" w:hAnsi="Times New Roman" w:cs="Times New Roman"/>
        </w:rPr>
        <w:t>.</w:t>
      </w:r>
    </w:p>
    <w:p w:rsidR="00ED3EE9" w:rsidRPr="007970E8" w:rsidRDefault="00ED3EE9" w:rsidP="00C47245">
      <w:pPr>
        <w:spacing w:after="0" w:line="240" w:lineRule="auto"/>
        <w:ind w:firstLine="567"/>
        <w:jc w:val="both"/>
        <w:rPr>
          <w:rFonts w:ascii="Times New Roman" w:eastAsia="Times New Roman" w:hAnsi="Times New Roman" w:cs="Times New Roman"/>
        </w:rPr>
      </w:pPr>
      <w:r w:rsidRPr="007970E8">
        <w:rPr>
          <w:rFonts w:ascii="Times New Roman" w:eastAsia="Times New Roman" w:hAnsi="Times New Roman" w:cs="Times New Roman"/>
        </w:rPr>
        <w:t xml:space="preserve">7.4. Perkančioji organizacija, paaiškindama ar patikslindama </w:t>
      </w:r>
      <w:r w:rsidR="00003645">
        <w:rPr>
          <w:rFonts w:ascii="Times New Roman" w:eastAsia="Times New Roman" w:hAnsi="Times New Roman" w:cs="Times New Roman"/>
        </w:rPr>
        <w:t>k</w:t>
      </w:r>
      <w:r w:rsidRPr="007970E8">
        <w:rPr>
          <w:rFonts w:ascii="Times New Roman" w:eastAsia="Times New Roman" w:hAnsi="Times New Roman" w:cs="Times New Roman"/>
        </w:rPr>
        <w:t xml:space="preserve">onkurso sąlygas, privalo užtikrinti tiekėjų anonimiškumą, t. y. privalo užtikrinti, kad tiekėjas nesužinotų kitų tiekėjų, dalyvaujančių pirkimo procedūrose, pavadinimų ir kitų rekvizitų. </w:t>
      </w:r>
    </w:p>
    <w:p w:rsidR="00ED3EE9" w:rsidRPr="007970E8" w:rsidRDefault="00ED3EE9" w:rsidP="00C47245">
      <w:pPr>
        <w:spacing w:after="0" w:line="240" w:lineRule="auto"/>
        <w:ind w:firstLine="567"/>
        <w:jc w:val="both"/>
        <w:rPr>
          <w:rFonts w:ascii="Times New Roman" w:eastAsia="Times New Roman" w:hAnsi="Times New Roman" w:cs="Times New Roman"/>
        </w:rPr>
      </w:pPr>
      <w:r w:rsidRPr="007970E8">
        <w:rPr>
          <w:rFonts w:ascii="Times New Roman" w:eastAsia="Times New Roman" w:hAnsi="Times New Roman" w:cs="Times New Roman"/>
        </w:rPr>
        <w:lastRenderedPageBreak/>
        <w:t xml:space="preserve">7.5. Perkančioji organizacija nerengs susitikimų su tiekėjais dėl </w:t>
      </w:r>
      <w:r w:rsidR="00003645">
        <w:rPr>
          <w:rFonts w:ascii="Times New Roman" w:eastAsia="Times New Roman" w:hAnsi="Times New Roman" w:cs="Times New Roman"/>
        </w:rPr>
        <w:t>k</w:t>
      </w:r>
      <w:r w:rsidRPr="007970E8">
        <w:rPr>
          <w:rFonts w:ascii="Times New Roman" w:eastAsia="Times New Roman" w:hAnsi="Times New Roman" w:cs="Times New Roman"/>
        </w:rPr>
        <w:t>onkurso sąlygų paaiškinimų.</w:t>
      </w:r>
    </w:p>
    <w:p w:rsidR="00ED3EE9" w:rsidRPr="007970E8" w:rsidRDefault="00ED3EE9" w:rsidP="00C47245">
      <w:pPr>
        <w:spacing w:after="0" w:line="240" w:lineRule="auto"/>
        <w:ind w:firstLine="567"/>
        <w:jc w:val="both"/>
        <w:rPr>
          <w:rFonts w:ascii="Times New Roman" w:eastAsia="Times New Roman" w:hAnsi="Times New Roman" w:cs="Times New Roman"/>
        </w:rPr>
      </w:pPr>
      <w:r w:rsidRPr="007970E8">
        <w:rPr>
          <w:rFonts w:ascii="Times New Roman" w:eastAsia="Times New Roman" w:hAnsi="Times New Roman" w:cs="Times New Roman"/>
        </w:rPr>
        <w:t xml:space="preserve">7.6. Tuo atveju, kai tikslinama paskelbta informacija, perkančioji organizacija atitinkamai patikslina skelbimą apie pirkimą ir prireikus pratęsia pasiūlymų pateikimo terminą protingumo kriterijų atitinkančiam terminui, per kurį tiekėjai, rengdami pasiūlymus, galėtų atsižvelgti į patikslinimus. Jeigu perkančioji organizacija </w:t>
      </w:r>
      <w:r w:rsidR="00003645">
        <w:rPr>
          <w:rFonts w:ascii="Times New Roman" w:eastAsia="Times New Roman" w:hAnsi="Times New Roman" w:cs="Times New Roman"/>
        </w:rPr>
        <w:t>k</w:t>
      </w:r>
      <w:r w:rsidRPr="007970E8">
        <w:rPr>
          <w:rFonts w:ascii="Times New Roman" w:eastAsia="Times New Roman" w:hAnsi="Times New Roman" w:cs="Times New Roman"/>
        </w:rPr>
        <w:t xml:space="preserve">onkurso sąlygas paaiškina (patikslina) ir negali </w:t>
      </w:r>
      <w:r w:rsidR="00003645">
        <w:rPr>
          <w:rFonts w:ascii="Times New Roman" w:eastAsia="Times New Roman" w:hAnsi="Times New Roman" w:cs="Times New Roman"/>
        </w:rPr>
        <w:t>k</w:t>
      </w:r>
      <w:r w:rsidRPr="007970E8">
        <w:rPr>
          <w:rFonts w:ascii="Times New Roman" w:eastAsia="Times New Roman" w:hAnsi="Times New Roman" w:cs="Times New Roman"/>
        </w:rPr>
        <w:t xml:space="preserve">onkurso sąlygų paaiškinimų (patikslinimų) pateikti taip, kad visi kandidatai juos gautų ne vėliau kaip likus </w:t>
      </w:r>
      <w:r w:rsidR="002309FA" w:rsidRPr="007970E8">
        <w:rPr>
          <w:rFonts w:ascii="Times New Roman" w:eastAsia="Times New Roman" w:hAnsi="Times New Roman" w:cs="Times New Roman"/>
        </w:rPr>
        <w:t>1 darbo</w:t>
      </w:r>
      <w:r w:rsidRPr="007970E8">
        <w:rPr>
          <w:rFonts w:ascii="Times New Roman" w:eastAsia="Times New Roman" w:hAnsi="Times New Roman" w:cs="Times New Roman"/>
        </w:rPr>
        <w:t xml:space="preserve"> </w:t>
      </w:r>
      <w:r w:rsidR="002309FA" w:rsidRPr="007970E8">
        <w:rPr>
          <w:rFonts w:ascii="Times New Roman" w:eastAsia="Times New Roman" w:hAnsi="Times New Roman" w:cs="Times New Roman"/>
        </w:rPr>
        <w:t>dienai</w:t>
      </w:r>
      <w:r w:rsidRPr="007970E8">
        <w:rPr>
          <w:rFonts w:ascii="Times New Roman" w:eastAsia="Times New Roman" w:hAnsi="Times New Roman" w:cs="Times New Roman"/>
        </w:rPr>
        <w:t xml:space="preserve"> iki pasiūlymų pateikimo termino pabaigos, perkelia pasiūlymų pateikimo terminą laikui, per kurį tiekėjai, rengdami pasiūlymus, galėtų atsižvelgti į šiuos paaiškinimus (patikslinimus). Apie pasiūlymų pateikimo termino pratęsimą pranešama patikslinant skelbimą. Pranešimai apie pasiūlymų pateikimo termino nukėlimą taip pat paskelbiami </w:t>
      </w:r>
      <w:hyperlink r:id="rId14" w:history="1">
        <w:r w:rsidR="00B3416B" w:rsidRPr="005C05CA">
          <w:rPr>
            <w:rStyle w:val="Hyperlink"/>
            <w:rFonts w:ascii="Times New Roman" w:eastAsia="Times New Roman" w:hAnsi="Times New Roman" w:cs="Times New Roman"/>
          </w:rPr>
          <w:t>http://www.tourism.lt</w:t>
        </w:r>
      </w:hyperlink>
      <w:r w:rsidRPr="007970E8">
        <w:rPr>
          <w:rFonts w:ascii="Times New Roman" w:eastAsia="Times New Roman" w:hAnsi="Times New Roman" w:cs="Times New Roman"/>
        </w:rPr>
        <w:t>, CVP IS susirašinėjimo priemonėmis išsiunčiami suinteresuotiems tiekėjams, jeigu tokie yra žinomi perkančiajai organizacijai.</w:t>
      </w:r>
    </w:p>
    <w:p w:rsidR="00ED3EE9" w:rsidRPr="007970E8" w:rsidRDefault="00ED3EE9" w:rsidP="00C47245">
      <w:pPr>
        <w:keepNext/>
        <w:spacing w:after="0" w:line="240" w:lineRule="auto"/>
        <w:ind w:firstLine="567"/>
        <w:jc w:val="both"/>
        <w:outlineLvl w:val="0"/>
        <w:rPr>
          <w:rFonts w:ascii="Times New Roman" w:eastAsia="Times New Roman" w:hAnsi="Times New Roman" w:cs="Times New Roman"/>
        </w:rPr>
      </w:pPr>
      <w:r w:rsidRPr="007970E8">
        <w:rPr>
          <w:rFonts w:ascii="Times New Roman" w:eastAsia="Times New Roman" w:hAnsi="Times New Roman" w:cs="Times New Roman"/>
        </w:rPr>
        <w:t>7.7. Bet kokia informacija, konkurso sąlygų paaiškinimai, pranešimai ar kitas perkančiosios organizacijos ir tiekėjų susirašinėjimas yra vykdomas tik CVPIS susirašinėjimo priemonėmis (pranešimus gaus prie pirkimo prisijungę tiekėjai).</w:t>
      </w:r>
    </w:p>
    <w:p w:rsidR="00235A0C" w:rsidRPr="007970E8" w:rsidRDefault="00235A0C" w:rsidP="00C47245">
      <w:pPr>
        <w:spacing w:after="0" w:line="240" w:lineRule="auto"/>
        <w:ind w:firstLine="567"/>
        <w:rPr>
          <w:rFonts w:ascii="Times New Roman" w:eastAsia="Times New Roman" w:hAnsi="Times New Roman" w:cs="Times New Roman"/>
        </w:rPr>
      </w:pPr>
    </w:p>
    <w:p w:rsidR="00ED3EE9" w:rsidRPr="007970E8" w:rsidRDefault="00ED3EE9" w:rsidP="00C47245">
      <w:pPr>
        <w:keepNext/>
        <w:spacing w:after="0" w:line="240" w:lineRule="auto"/>
        <w:ind w:firstLine="567"/>
        <w:jc w:val="center"/>
        <w:outlineLvl w:val="0"/>
        <w:rPr>
          <w:rFonts w:ascii="Times New Roman" w:eastAsia="Times New Roman" w:hAnsi="Times New Roman" w:cs="Times New Roman"/>
          <w:b/>
        </w:rPr>
      </w:pPr>
      <w:r w:rsidRPr="007970E8">
        <w:rPr>
          <w:rFonts w:ascii="Times New Roman" w:eastAsia="Times New Roman" w:hAnsi="Times New Roman" w:cs="Times New Roman"/>
          <w:b/>
        </w:rPr>
        <w:t xml:space="preserve">8. </w:t>
      </w:r>
      <w:r w:rsidR="002A0C16">
        <w:rPr>
          <w:rFonts w:ascii="Times New Roman" w:eastAsia="Times New Roman" w:hAnsi="Times New Roman" w:cs="Times New Roman"/>
          <w:b/>
        </w:rPr>
        <w:t>SUSIPAŽINIMO</w:t>
      </w:r>
      <w:r w:rsidRPr="007970E8">
        <w:rPr>
          <w:rFonts w:ascii="Times New Roman" w:eastAsia="Times New Roman" w:hAnsi="Times New Roman" w:cs="Times New Roman"/>
          <w:b/>
        </w:rPr>
        <w:t xml:space="preserve"> SU PASIŪLYMAIS PROCEDŪROS</w:t>
      </w:r>
      <w:bookmarkEnd w:id="7"/>
    </w:p>
    <w:p w:rsidR="00ED3EE9" w:rsidRPr="007970E8" w:rsidRDefault="00ED3EE9" w:rsidP="00C47245">
      <w:pPr>
        <w:spacing w:after="0" w:line="240" w:lineRule="auto"/>
        <w:ind w:firstLine="567"/>
        <w:rPr>
          <w:rFonts w:ascii="Times New Roman" w:eastAsia="Times New Roman" w:hAnsi="Times New Roman" w:cs="Times New Roman"/>
        </w:rPr>
      </w:pPr>
    </w:p>
    <w:p w:rsidR="00060A4C" w:rsidRPr="00C17C1B" w:rsidRDefault="00060A4C" w:rsidP="00060A4C">
      <w:pPr>
        <w:spacing w:after="0" w:line="240" w:lineRule="auto"/>
        <w:ind w:firstLine="567"/>
        <w:jc w:val="both"/>
        <w:rPr>
          <w:rFonts w:ascii="Times New Roman" w:hAnsi="Times New Roman" w:cs="Times New Roman"/>
        </w:rPr>
      </w:pPr>
      <w:bookmarkStart w:id="8" w:name="_Ref60481998"/>
      <w:bookmarkStart w:id="9" w:name="_Ref58464669"/>
      <w:bookmarkStart w:id="10" w:name="_Toc47844934"/>
      <w:r w:rsidRPr="00C17C1B">
        <w:rPr>
          <w:rFonts w:ascii="Times New Roman" w:hAnsi="Times New Roman" w:cs="Times New Roman"/>
        </w:rPr>
        <w:t>8.1. Susipažinimas su pasiūlymais vyks dviejuose Komisijos posėdžiuose.</w:t>
      </w:r>
      <w:r w:rsidRPr="00C17C1B">
        <w:rPr>
          <w:rFonts w:ascii="Times New Roman" w:hAnsi="Times New Roman" w:cs="Times New Roman"/>
          <w:lang w:eastAsia="lt-LT"/>
        </w:rPr>
        <w:t xml:space="preserve"> </w:t>
      </w:r>
      <w:r w:rsidRPr="00C17C1B">
        <w:rPr>
          <w:rFonts w:ascii="Times New Roman" w:hAnsi="Times New Roman" w:cs="Times New Roman"/>
        </w:rPr>
        <w:t xml:space="preserve">Pirmajame posėdyje susipažįstama su pasiūlymais, kuriuose yra pasiūlymo techniniai duomenys ir kita informacija apie tiekėjus bei dokumentai, antrajame – pasiūlymai, kuriuose nurodytos kainos. Komisijos posėdis, kuriame susipažįstama su pasiūlymų techniniais duomenimis ir informacija apie tiekėjus, vyks Gedimino pr. 38, LT-01104 Vilnius, II aukštas. </w:t>
      </w:r>
      <w:r w:rsidRPr="00C17C1B">
        <w:rPr>
          <w:rFonts w:ascii="Times New Roman" w:hAnsi="Times New Roman" w:cs="Times New Roman"/>
          <w:b/>
        </w:rPr>
        <w:t>Komisijos susipažinimo su pasiūlymų techniniais duomenimis ir informacija apie dalyvius posėdis vyks</w:t>
      </w:r>
      <w:r w:rsidRPr="00C17C1B">
        <w:rPr>
          <w:rFonts w:ascii="Times New Roman" w:hAnsi="Times New Roman" w:cs="Times New Roman"/>
        </w:rPr>
        <w:t xml:space="preserve"> </w:t>
      </w:r>
      <w:r w:rsidRPr="00C17C1B">
        <w:rPr>
          <w:rFonts w:ascii="Times New Roman" w:hAnsi="Times New Roman" w:cs="Times New Roman"/>
          <w:b/>
        </w:rPr>
        <w:t>Skelbime apie supaprastintą pirkimą nurodytu laiku</w:t>
      </w:r>
      <w:r w:rsidRPr="00C17C1B">
        <w:rPr>
          <w:rFonts w:ascii="Times New Roman" w:hAnsi="Times New Roman" w:cs="Times New Roman"/>
        </w:rPr>
        <w:t xml:space="preserve"> (Lietuvos Respublikos laiku).</w:t>
      </w:r>
    </w:p>
    <w:p w:rsidR="00060A4C" w:rsidRPr="00C17C1B" w:rsidRDefault="00060A4C" w:rsidP="00060A4C">
      <w:pPr>
        <w:pStyle w:val="ListParagraph"/>
        <w:ind w:left="0" w:firstLine="567"/>
        <w:jc w:val="both"/>
        <w:rPr>
          <w:sz w:val="22"/>
          <w:szCs w:val="22"/>
          <w:lang w:val="lt-LT"/>
        </w:rPr>
      </w:pPr>
      <w:r w:rsidRPr="00C17C1B">
        <w:rPr>
          <w:sz w:val="22"/>
          <w:szCs w:val="22"/>
          <w:lang w:val="lt-LT"/>
        </w:rPr>
        <w:t>8.2. </w:t>
      </w:r>
      <w:proofErr w:type="spellStart"/>
      <w:r w:rsidRPr="00C17C1B">
        <w:rPr>
          <w:sz w:val="22"/>
          <w:szCs w:val="22"/>
        </w:rPr>
        <w:t>Susipažinimo</w:t>
      </w:r>
      <w:proofErr w:type="spellEnd"/>
      <w:r w:rsidRPr="00C17C1B">
        <w:rPr>
          <w:sz w:val="22"/>
          <w:szCs w:val="22"/>
        </w:rPr>
        <w:t xml:space="preserve"> </w:t>
      </w:r>
      <w:proofErr w:type="spellStart"/>
      <w:r w:rsidRPr="00C17C1B">
        <w:rPr>
          <w:sz w:val="22"/>
          <w:szCs w:val="22"/>
        </w:rPr>
        <w:t>su</w:t>
      </w:r>
      <w:proofErr w:type="spellEnd"/>
      <w:r w:rsidRPr="00C17C1B">
        <w:rPr>
          <w:sz w:val="22"/>
          <w:szCs w:val="22"/>
        </w:rPr>
        <w:t xml:space="preserve"> </w:t>
      </w:r>
      <w:proofErr w:type="spellStart"/>
      <w:r w:rsidRPr="00C17C1B">
        <w:rPr>
          <w:sz w:val="22"/>
          <w:szCs w:val="22"/>
        </w:rPr>
        <w:t>pasiūlymų</w:t>
      </w:r>
      <w:proofErr w:type="spellEnd"/>
      <w:r w:rsidRPr="00C17C1B">
        <w:rPr>
          <w:sz w:val="22"/>
          <w:szCs w:val="22"/>
        </w:rPr>
        <w:t xml:space="preserve"> </w:t>
      </w:r>
      <w:proofErr w:type="spellStart"/>
      <w:r w:rsidRPr="00C17C1B">
        <w:rPr>
          <w:sz w:val="22"/>
          <w:szCs w:val="22"/>
        </w:rPr>
        <w:t>techniniais</w:t>
      </w:r>
      <w:proofErr w:type="spellEnd"/>
      <w:r w:rsidRPr="00C17C1B">
        <w:rPr>
          <w:sz w:val="22"/>
          <w:szCs w:val="22"/>
        </w:rPr>
        <w:t xml:space="preserve"> </w:t>
      </w:r>
      <w:proofErr w:type="spellStart"/>
      <w:r w:rsidRPr="00C17C1B">
        <w:rPr>
          <w:sz w:val="22"/>
          <w:szCs w:val="22"/>
        </w:rPr>
        <w:t>duomenimis</w:t>
      </w:r>
      <w:proofErr w:type="spellEnd"/>
      <w:r w:rsidRPr="00C17C1B">
        <w:rPr>
          <w:sz w:val="22"/>
          <w:szCs w:val="22"/>
        </w:rPr>
        <w:t xml:space="preserve"> </w:t>
      </w:r>
      <w:proofErr w:type="spellStart"/>
      <w:r w:rsidRPr="00C17C1B">
        <w:rPr>
          <w:sz w:val="22"/>
          <w:szCs w:val="22"/>
        </w:rPr>
        <w:t>ir</w:t>
      </w:r>
      <w:proofErr w:type="spellEnd"/>
      <w:r w:rsidRPr="00C17C1B">
        <w:rPr>
          <w:sz w:val="22"/>
          <w:szCs w:val="22"/>
        </w:rPr>
        <w:t xml:space="preserve"> </w:t>
      </w:r>
      <w:proofErr w:type="spellStart"/>
      <w:r w:rsidRPr="00C17C1B">
        <w:rPr>
          <w:sz w:val="22"/>
          <w:szCs w:val="22"/>
        </w:rPr>
        <w:t>informacija</w:t>
      </w:r>
      <w:proofErr w:type="spellEnd"/>
      <w:r w:rsidRPr="00C17C1B">
        <w:rPr>
          <w:sz w:val="22"/>
          <w:szCs w:val="22"/>
        </w:rPr>
        <w:t xml:space="preserve"> </w:t>
      </w:r>
      <w:proofErr w:type="spellStart"/>
      <w:r w:rsidRPr="00C17C1B">
        <w:rPr>
          <w:sz w:val="22"/>
          <w:szCs w:val="22"/>
        </w:rPr>
        <w:t>apie</w:t>
      </w:r>
      <w:proofErr w:type="spellEnd"/>
      <w:r w:rsidRPr="00C17C1B">
        <w:rPr>
          <w:sz w:val="22"/>
          <w:szCs w:val="22"/>
        </w:rPr>
        <w:t xml:space="preserve"> </w:t>
      </w:r>
      <w:proofErr w:type="spellStart"/>
      <w:r w:rsidRPr="00C17C1B">
        <w:rPr>
          <w:sz w:val="22"/>
          <w:szCs w:val="22"/>
        </w:rPr>
        <w:t>dalyvius</w:t>
      </w:r>
      <w:proofErr w:type="spellEnd"/>
      <w:r w:rsidRPr="00C17C1B">
        <w:rPr>
          <w:sz w:val="22"/>
          <w:szCs w:val="22"/>
        </w:rPr>
        <w:t xml:space="preserve"> </w:t>
      </w:r>
      <w:r w:rsidRPr="00C17C1B">
        <w:rPr>
          <w:sz w:val="22"/>
          <w:szCs w:val="22"/>
          <w:lang w:val="lt-LT"/>
        </w:rPr>
        <w:t xml:space="preserve">procedūroje turi teisę dalyvauti visi pasiūlymus pateikę tiekėjai arba jų įgalioti atstovai, taip pat viešuosius pirkimus kontroliuojančių institucijų atstovai. </w:t>
      </w:r>
      <w:proofErr w:type="spellStart"/>
      <w:proofErr w:type="gramStart"/>
      <w:r w:rsidRPr="00C17C1B">
        <w:rPr>
          <w:sz w:val="22"/>
          <w:szCs w:val="22"/>
        </w:rPr>
        <w:t>Susipažįstama</w:t>
      </w:r>
      <w:proofErr w:type="spellEnd"/>
      <w:r w:rsidRPr="00C17C1B">
        <w:rPr>
          <w:sz w:val="22"/>
          <w:szCs w:val="22"/>
        </w:rPr>
        <w:t xml:space="preserve"> </w:t>
      </w:r>
      <w:proofErr w:type="spellStart"/>
      <w:r w:rsidRPr="00C17C1B">
        <w:rPr>
          <w:sz w:val="22"/>
          <w:szCs w:val="22"/>
        </w:rPr>
        <w:t>su</w:t>
      </w:r>
      <w:proofErr w:type="spellEnd"/>
      <w:r w:rsidRPr="00C17C1B">
        <w:rPr>
          <w:sz w:val="22"/>
          <w:szCs w:val="22"/>
        </w:rPr>
        <w:t xml:space="preserve"> </w:t>
      </w:r>
      <w:proofErr w:type="spellStart"/>
      <w:r w:rsidRPr="00C17C1B">
        <w:rPr>
          <w:sz w:val="22"/>
          <w:szCs w:val="22"/>
        </w:rPr>
        <w:t>pasiūlymais</w:t>
      </w:r>
      <w:proofErr w:type="spellEnd"/>
      <w:r w:rsidRPr="00C17C1B">
        <w:rPr>
          <w:sz w:val="22"/>
          <w:szCs w:val="22"/>
        </w:rPr>
        <w:t xml:space="preserve"> </w:t>
      </w:r>
      <w:r w:rsidRPr="00C17C1B">
        <w:rPr>
          <w:sz w:val="22"/>
          <w:szCs w:val="22"/>
          <w:lang w:val="lt-LT"/>
        </w:rPr>
        <w:t>ir tuo atveju, jei į posėdį neatvyksta pasiūlymus pateikę tiekėjai arba jų įgalioti atstovai.</w:t>
      </w:r>
      <w:proofErr w:type="gramEnd"/>
      <w:r w:rsidRPr="00C17C1B">
        <w:rPr>
          <w:sz w:val="22"/>
          <w:szCs w:val="22"/>
          <w:lang w:val="lt-LT"/>
        </w:rPr>
        <w:t xml:space="preserve"> </w:t>
      </w:r>
    </w:p>
    <w:p w:rsidR="00060A4C" w:rsidRPr="00C17C1B" w:rsidRDefault="00060A4C" w:rsidP="00060A4C">
      <w:pPr>
        <w:pStyle w:val="ListParagraph"/>
        <w:ind w:left="0" w:firstLine="567"/>
        <w:jc w:val="both"/>
        <w:rPr>
          <w:sz w:val="22"/>
          <w:szCs w:val="22"/>
          <w:lang w:val="lt-LT"/>
        </w:rPr>
      </w:pPr>
      <w:r w:rsidRPr="00C17C1B">
        <w:rPr>
          <w:sz w:val="22"/>
          <w:szCs w:val="22"/>
          <w:lang w:val="lt-LT"/>
        </w:rPr>
        <w:t>8.3. </w:t>
      </w:r>
      <w:proofErr w:type="spellStart"/>
      <w:r w:rsidRPr="00C17C1B">
        <w:rPr>
          <w:sz w:val="22"/>
          <w:szCs w:val="22"/>
        </w:rPr>
        <w:t>Susipažinimo</w:t>
      </w:r>
      <w:proofErr w:type="spellEnd"/>
      <w:r w:rsidRPr="00C17C1B">
        <w:rPr>
          <w:sz w:val="22"/>
          <w:szCs w:val="22"/>
        </w:rPr>
        <w:t xml:space="preserve"> </w:t>
      </w:r>
      <w:proofErr w:type="spellStart"/>
      <w:r w:rsidRPr="00C17C1B">
        <w:rPr>
          <w:sz w:val="22"/>
          <w:szCs w:val="22"/>
        </w:rPr>
        <w:t>su</w:t>
      </w:r>
      <w:proofErr w:type="spellEnd"/>
      <w:r w:rsidRPr="00C17C1B">
        <w:rPr>
          <w:sz w:val="22"/>
          <w:szCs w:val="22"/>
        </w:rPr>
        <w:t xml:space="preserve"> </w:t>
      </w:r>
      <w:proofErr w:type="spellStart"/>
      <w:r w:rsidRPr="00C17C1B">
        <w:rPr>
          <w:sz w:val="22"/>
          <w:szCs w:val="22"/>
        </w:rPr>
        <w:t>pasiūlymų</w:t>
      </w:r>
      <w:proofErr w:type="spellEnd"/>
      <w:r w:rsidRPr="00C17C1B">
        <w:rPr>
          <w:sz w:val="22"/>
          <w:szCs w:val="22"/>
        </w:rPr>
        <w:t xml:space="preserve"> </w:t>
      </w:r>
      <w:r w:rsidRPr="00C17C1B">
        <w:rPr>
          <w:sz w:val="22"/>
          <w:szCs w:val="22"/>
          <w:lang w:val="lt-LT"/>
        </w:rPr>
        <w:t xml:space="preserve">techniniais duomenimis ir informacija apie tiekėjus procedūroje dalyvaujantiems tiekėjams ar jų įgaliotiems atstovams skelbiamas pasiūlymą pateikusio tiekėjo pavadinimas </w:t>
      </w:r>
      <w:r w:rsidRPr="00C17C1B">
        <w:rPr>
          <w:spacing w:val="-8"/>
          <w:sz w:val="22"/>
          <w:szCs w:val="22"/>
          <w:lang w:val="lt-LT"/>
        </w:rPr>
        <w:t xml:space="preserve">ir pranešama, </w:t>
      </w:r>
      <w:r w:rsidRPr="00C17C1B">
        <w:rPr>
          <w:spacing w:val="-2"/>
          <w:sz w:val="22"/>
          <w:szCs w:val="22"/>
          <w:lang w:val="lt-LT"/>
        </w:rPr>
        <w:t xml:space="preserve">ar pasiūlymas pateiktas perkančiosios organizacijos nurodytomis elektroninėmis priemonėmis. </w:t>
      </w:r>
      <w:r w:rsidRPr="00C17C1B">
        <w:rPr>
          <w:sz w:val="22"/>
          <w:szCs w:val="22"/>
          <w:lang w:val="lt-LT"/>
        </w:rPr>
        <w:t>Jeigu nors vienas procedūroje dalyvaujantis tiekėjas ar jo įgaliotas atstovas pageidauja, skelbiamos pasiūlymų charakteristikos, į kurias atsižvelgiama vertinant pasiūlymus. Ši informacija pateikiama ir posėdyje nedalyvavusiems, tačiau pageidavimą gauti informaciją CVP IS susirašinėjimo priemonėmis pareiškusiems, pasiūlymą pateikusiems tiekėjams.</w:t>
      </w:r>
    </w:p>
    <w:p w:rsidR="00060A4C" w:rsidRPr="00C17C1B" w:rsidRDefault="00060A4C" w:rsidP="00060A4C">
      <w:pPr>
        <w:pStyle w:val="ListParagraph"/>
        <w:ind w:left="0" w:firstLine="567"/>
        <w:jc w:val="both"/>
        <w:rPr>
          <w:sz w:val="22"/>
          <w:szCs w:val="22"/>
          <w:lang w:val="lt-LT"/>
        </w:rPr>
      </w:pPr>
      <w:proofErr w:type="spellStart"/>
      <w:proofErr w:type="gramStart"/>
      <w:r w:rsidRPr="00C17C1B">
        <w:rPr>
          <w:sz w:val="22"/>
          <w:szCs w:val="22"/>
        </w:rPr>
        <w:t>Susipažinimo</w:t>
      </w:r>
      <w:proofErr w:type="spellEnd"/>
      <w:r w:rsidRPr="00C17C1B">
        <w:rPr>
          <w:sz w:val="22"/>
          <w:szCs w:val="22"/>
        </w:rPr>
        <w:t xml:space="preserve"> </w:t>
      </w:r>
      <w:proofErr w:type="spellStart"/>
      <w:r w:rsidRPr="00C17C1B">
        <w:rPr>
          <w:sz w:val="22"/>
          <w:szCs w:val="22"/>
        </w:rPr>
        <w:t>su</w:t>
      </w:r>
      <w:proofErr w:type="spellEnd"/>
      <w:r w:rsidRPr="00C17C1B">
        <w:rPr>
          <w:sz w:val="22"/>
          <w:szCs w:val="22"/>
        </w:rPr>
        <w:t xml:space="preserve"> </w:t>
      </w:r>
      <w:r w:rsidRPr="00C17C1B">
        <w:rPr>
          <w:sz w:val="22"/>
          <w:szCs w:val="22"/>
          <w:lang w:val="lt-LT"/>
        </w:rPr>
        <w:t>pasiūlymų kainomis Komisijos posėdis gali įvykti tik tada, kai perkančioji organizacija patikrina, ar pateiktų pasiūlymų techniniai duomenys ir tiekėjų kvalifikacija atitinka konkurso sąlygose nustatytus reikalavimus.</w:t>
      </w:r>
      <w:proofErr w:type="gramEnd"/>
      <w:r w:rsidRPr="00C17C1B">
        <w:rPr>
          <w:sz w:val="22"/>
          <w:szCs w:val="22"/>
          <w:lang w:val="lt-LT"/>
        </w:rPr>
        <w:t xml:space="preserve"> Pasiūlymų techninių duomenų, tiekėjų kvalifikacijos patikrinimo ir įvertinimo rezultatus perkančioji organizacija CVP IS susirašinėjimo priemonėmis praneša visiems tiekėjams, kartu nurodo ir antrojo Komisijos posėdžio, kurio metu bus </w:t>
      </w:r>
      <w:proofErr w:type="spellStart"/>
      <w:r w:rsidRPr="00C17C1B">
        <w:rPr>
          <w:sz w:val="22"/>
          <w:szCs w:val="22"/>
        </w:rPr>
        <w:t>susipažįstama</w:t>
      </w:r>
      <w:proofErr w:type="spellEnd"/>
      <w:r w:rsidRPr="00C17C1B">
        <w:rPr>
          <w:sz w:val="22"/>
          <w:szCs w:val="22"/>
        </w:rPr>
        <w:t xml:space="preserve"> </w:t>
      </w:r>
      <w:proofErr w:type="spellStart"/>
      <w:r w:rsidRPr="00C17C1B">
        <w:rPr>
          <w:sz w:val="22"/>
          <w:szCs w:val="22"/>
        </w:rPr>
        <w:t>su</w:t>
      </w:r>
      <w:proofErr w:type="spellEnd"/>
      <w:r w:rsidRPr="00C17C1B">
        <w:rPr>
          <w:sz w:val="22"/>
          <w:szCs w:val="22"/>
        </w:rPr>
        <w:t xml:space="preserve"> </w:t>
      </w:r>
      <w:r w:rsidRPr="00C17C1B">
        <w:rPr>
          <w:sz w:val="22"/>
          <w:szCs w:val="22"/>
          <w:lang w:val="lt-LT"/>
        </w:rPr>
        <w:t xml:space="preserve">pasiūlymų kainomis, vietą ir </w:t>
      </w:r>
      <w:proofErr w:type="spellStart"/>
      <w:r w:rsidRPr="00C17C1B">
        <w:rPr>
          <w:sz w:val="22"/>
          <w:szCs w:val="22"/>
        </w:rPr>
        <w:t>susipažinimo</w:t>
      </w:r>
      <w:proofErr w:type="spellEnd"/>
      <w:r w:rsidRPr="00C17C1B">
        <w:rPr>
          <w:sz w:val="22"/>
          <w:szCs w:val="22"/>
        </w:rPr>
        <w:t xml:space="preserve"> </w:t>
      </w:r>
      <w:proofErr w:type="spellStart"/>
      <w:r w:rsidRPr="00C17C1B">
        <w:rPr>
          <w:sz w:val="22"/>
          <w:szCs w:val="22"/>
        </w:rPr>
        <w:t>su</w:t>
      </w:r>
      <w:proofErr w:type="spellEnd"/>
      <w:r w:rsidRPr="00C17C1B">
        <w:rPr>
          <w:sz w:val="22"/>
          <w:szCs w:val="22"/>
        </w:rPr>
        <w:t xml:space="preserve"> </w:t>
      </w:r>
      <w:r w:rsidRPr="00C17C1B">
        <w:rPr>
          <w:sz w:val="22"/>
          <w:szCs w:val="22"/>
          <w:lang w:val="lt-LT"/>
        </w:rPr>
        <w:t xml:space="preserve">pasiūlymų kainomis atplėšimo datą ir laiką (valandą, minutes). Jeigu perkančioji organizacija, patikrinusi ir įvertinusi pirmame voke su pasiūlymų techniniais duomenimis ir informacija apie tiekėjus pateiktus duomenis, atmeta tiekėjo pasiūlymą, </w:t>
      </w:r>
      <w:proofErr w:type="spellStart"/>
      <w:r w:rsidRPr="00C17C1B">
        <w:rPr>
          <w:sz w:val="22"/>
          <w:szCs w:val="22"/>
        </w:rPr>
        <w:t>antro</w:t>
      </w:r>
      <w:proofErr w:type="spellEnd"/>
      <w:r w:rsidRPr="00C17C1B">
        <w:rPr>
          <w:sz w:val="22"/>
          <w:szCs w:val="22"/>
        </w:rPr>
        <w:t xml:space="preserve"> </w:t>
      </w:r>
      <w:proofErr w:type="spellStart"/>
      <w:r w:rsidRPr="00C17C1B">
        <w:rPr>
          <w:sz w:val="22"/>
          <w:szCs w:val="22"/>
        </w:rPr>
        <w:t>voko</w:t>
      </w:r>
      <w:proofErr w:type="spellEnd"/>
      <w:r w:rsidRPr="00C17C1B">
        <w:rPr>
          <w:sz w:val="22"/>
          <w:szCs w:val="22"/>
        </w:rPr>
        <w:t xml:space="preserve"> </w:t>
      </w:r>
      <w:proofErr w:type="spellStart"/>
      <w:r w:rsidRPr="00C17C1B">
        <w:rPr>
          <w:sz w:val="22"/>
          <w:szCs w:val="22"/>
        </w:rPr>
        <w:t>su</w:t>
      </w:r>
      <w:proofErr w:type="spellEnd"/>
      <w:r w:rsidRPr="00C17C1B">
        <w:rPr>
          <w:sz w:val="22"/>
          <w:szCs w:val="22"/>
        </w:rPr>
        <w:t xml:space="preserve"> </w:t>
      </w:r>
      <w:proofErr w:type="spellStart"/>
      <w:r w:rsidRPr="00C17C1B">
        <w:rPr>
          <w:sz w:val="22"/>
          <w:szCs w:val="22"/>
        </w:rPr>
        <w:t>pasiūlyta</w:t>
      </w:r>
      <w:proofErr w:type="spellEnd"/>
      <w:r w:rsidRPr="00C17C1B">
        <w:rPr>
          <w:sz w:val="22"/>
          <w:szCs w:val="22"/>
        </w:rPr>
        <w:t xml:space="preserve"> </w:t>
      </w:r>
      <w:proofErr w:type="spellStart"/>
      <w:r w:rsidRPr="00C17C1B">
        <w:rPr>
          <w:sz w:val="22"/>
          <w:szCs w:val="22"/>
        </w:rPr>
        <w:t>kaina</w:t>
      </w:r>
      <w:proofErr w:type="spellEnd"/>
      <w:r w:rsidRPr="00C17C1B">
        <w:rPr>
          <w:sz w:val="22"/>
          <w:szCs w:val="22"/>
        </w:rPr>
        <w:t xml:space="preserve"> </w:t>
      </w:r>
      <w:proofErr w:type="spellStart"/>
      <w:r w:rsidRPr="00C17C1B">
        <w:rPr>
          <w:sz w:val="22"/>
          <w:szCs w:val="22"/>
        </w:rPr>
        <w:t>Komisija</w:t>
      </w:r>
      <w:proofErr w:type="spellEnd"/>
      <w:r w:rsidRPr="00C17C1B">
        <w:rPr>
          <w:sz w:val="22"/>
          <w:szCs w:val="22"/>
        </w:rPr>
        <w:t xml:space="preserve"> </w:t>
      </w:r>
      <w:proofErr w:type="spellStart"/>
      <w:r w:rsidRPr="00C17C1B">
        <w:rPr>
          <w:sz w:val="22"/>
          <w:szCs w:val="22"/>
        </w:rPr>
        <w:t>neatveria</w:t>
      </w:r>
      <w:proofErr w:type="spellEnd"/>
      <w:r w:rsidRPr="00C17C1B">
        <w:rPr>
          <w:sz w:val="22"/>
          <w:szCs w:val="22"/>
          <w:lang w:val="lt-LT"/>
        </w:rPr>
        <w:t xml:space="preserve">. </w:t>
      </w:r>
      <w:proofErr w:type="spellStart"/>
      <w:proofErr w:type="gramStart"/>
      <w:r w:rsidRPr="00C17C1B">
        <w:rPr>
          <w:sz w:val="22"/>
          <w:szCs w:val="22"/>
        </w:rPr>
        <w:t>Susipažinimo</w:t>
      </w:r>
      <w:proofErr w:type="spellEnd"/>
      <w:r w:rsidRPr="00C17C1B">
        <w:rPr>
          <w:sz w:val="22"/>
          <w:szCs w:val="22"/>
        </w:rPr>
        <w:t xml:space="preserve"> </w:t>
      </w:r>
      <w:proofErr w:type="spellStart"/>
      <w:r w:rsidRPr="00C17C1B">
        <w:rPr>
          <w:sz w:val="22"/>
          <w:szCs w:val="22"/>
        </w:rPr>
        <w:t>su</w:t>
      </w:r>
      <w:proofErr w:type="spellEnd"/>
      <w:r w:rsidRPr="00C17C1B">
        <w:rPr>
          <w:sz w:val="22"/>
          <w:szCs w:val="22"/>
        </w:rPr>
        <w:t xml:space="preserve"> </w:t>
      </w:r>
      <w:r w:rsidRPr="00C17C1B">
        <w:rPr>
          <w:sz w:val="22"/>
          <w:szCs w:val="22"/>
          <w:lang w:val="lt-LT"/>
        </w:rPr>
        <w:t>pasiūlymų kainomis procedūroje dalyvaujantiems tiekėjams ar jų įgaliotiems atstovams skelbiamas pasiūlymą pateikusio tiekėjo pavadinimas, pasiūlyme nurodyta kaina.</w:t>
      </w:r>
      <w:proofErr w:type="gramEnd"/>
    </w:p>
    <w:p w:rsidR="00060A4C" w:rsidRPr="00C17C1B" w:rsidRDefault="00060A4C" w:rsidP="00060A4C">
      <w:pPr>
        <w:pStyle w:val="ListParagraph"/>
        <w:ind w:left="0" w:firstLine="567"/>
        <w:jc w:val="both"/>
        <w:rPr>
          <w:sz w:val="22"/>
          <w:szCs w:val="22"/>
          <w:lang w:val="lt-LT"/>
        </w:rPr>
      </w:pPr>
      <w:r w:rsidRPr="00C17C1B">
        <w:rPr>
          <w:sz w:val="22"/>
          <w:szCs w:val="22"/>
          <w:lang w:val="lt-LT"/>
        </w:rPr>
        <w:t xml:space="preserve">8.4. Kiekvienas </w:t>
      </w:r>
      <w:proofErr w:type="spellStart"/>
      <w:r w:rsidRPr="00C17C1B">
        <w:rPr>
          <w:sz w:val="22"/>
          <w:szCs w:val="22"/>
        </w:rPr>
        <w:t>susipažinimo</w:t>
      </w:r>
      <w:proofErr w:type="spellEnd"/>
      <w:r w:rsidRPr="00C17C1B">
        <w:rPr>
          <w:sz w:val="22"/>
          <w:szCs w:val="22"/>
        </w:rPr>
        <w:t xml:space="preserve"> </w:t>
      </w:r>
      <w:proofErr w:type="spellStart"/>
      <w:r w:rsidRPr="00C17C1B">
        <w:rPr>
          <w:sz w:val="22"/>
          <w:szCs w:val="22"/>
        </w:rPr>
        <w:t>su</w:t>
      </w:r>
      <w:proofErr w:type="spellEnd"/>
      <w:r w:rsidRPr="00C17C1B">
        <w:rPr>
          <w:sz w:val="22"/>
          <w:szCs w:val="22"/>
        </w:rPr>
        <w:t xml:space="preserve"> </w:t>
      </w:r>
      <w:r w:rsidRPr="00C17C1B">
        <w:rPr>
          <w:sz w:val="22"/>
          <w:szCs w:val="22"/>
          <w:lang w:val="lt-LT"/>
        </w:rPr>
        <w:t>pasiūlymais procedūroje dalyvaujantis tiekėjas ar jo įgaliotas atstovas turi teisę asmeniškai susipažinti su viešai perskaityta informacija, tačiau supažindindama su šia informacija perkančioji organizacija negali atskleisti tiekėjo pasiūlyme esančios konfidencialios informacijos.</w:t>
      </w:r>
    </w:p>
    <w:p w:rsidR="00060A4C" w:rsidRPr="00C17C1B" w:rsidRDefault="00060A4C" w:rsidP="00060A4C">
      <w:pPr>
        <w:pStyle w:val="ListParagraph"/>
        <w:ind w:left="0" w:firstLine="567"/>
        <w:jc w:val="both"/>
        <w:rPr>
          <w:i/>
          <w:sz w:val="22"/>
          <w:szCs w:val="22"/>
          <w:lang w:val="lt-LT"/>
        </w:rPr>
      </w:pPr>
      <w:r w:rsidRPr="00C17C1B">
        <w:rPr>
          <w:sz w:val="22"/>
          <w:szCs w:val="22"/>
          <w:lang w:val="lt-LT"/>
        </w:rPr>
        <w:t>8.5. Pasiūlymų nagrinėjimo, vertinimo ir palyginimo procedūras atlieka Komisija, tiekėjams ar jų įgaliotiems atstovams nedalyvaujant.</w:t>
      </w:r>
    </w:p>
    <w:bookmarkEnd w:id="8"/>
    <w:bookmarkEnd w:id="9"/>
    <w:p w:rsidR="00ED3EE9" w:rsidRPr="007970E8" w:rsidRDefault="00ED3EE9" w:rsidP="00C47245">
      <w:pPr>
        <w:spacing w:after="0" w:line="240" w:lineRule="auto"/>
        <w:ind w:firstLine="567"/>
        <w:jc w:val="both"/>
        <w:rPr>
          <w:rFonts w:ascii="Times New Roman" w:eastAsia="Times New Roman" w:hAnsi="Times New Roman" w:cs="Times New Roman"/>
        </w:rPr>
      </w:pPr>
    </w:p>
    <w:p w:rsidR="00ED3EE9" w:rsidRPr="007970E8" w:rsidRDefault="00ED3EE9" w:rsidP="00467C86">
      <w:pPr>
        <w:spacing w:after="0" w:line="240" w:lineRule="auto"/>
        <w:ind w:firstLine="567"/>
        <w:jc w:val="center"/>
        <w:rPr>
          <w:rFonts w:ascii="Times New Roman" w:eastAsia="Times New Roman" w:hAnsi="Times New Roman" w:cs="Times New Roman"/>
          <w:b/>
        </w:rPr>
      </w:pPr>
      <w:r w:rsidRPr="007970E8">
        <w:rPr>
          <w:rFonts w:ascii="Times New Roman" w:eastAsia="Times New Roman" w:hAnsi="Times New Roman" w:cs="Times New Roman"/>
          <w:b/>
        </w:rPr>
        <w:t>9. PASIŪLYMŲ NAGRINĖJIMAS</w:t>
      </w:r>
      <w:bookmarkEnd w:id="10"/>
      <w:r w:rsidRPr="007970E8">
        <w:rPr>
          <w:rFonts w:ascii="Times New Roman" w:eastAsia="Times New Roman" w:hAnsi="Times New Roman" w:cs="Times New Roman"/>
          <w:b/>
        </w:rPr>
        <w:t xml:space="preserve"> IR PASIŪLYMŲ ATMETIMO PRIEŽASTYS</w:t>
      </w:r>
    </w:p>
    <w:p w:rsidR="00ED3EE9" w:rsidRPr="007970E8" w:rsidRDefault="00ED3EE9" w:rsidP="00C47245">
      <w:pPr>
        <w:spacing w:after="0" w:line="240" w:lineRule="auto"/>
        <w:ind w:firstLine="567"/>
        <w:jc w:val="both"/>
        <w:rPr>
          <w:rFonts w:ascii="Times New Roman" w:eastAsia="Times New Roman" w:hAnsi="Times New Roman" w:cs="Times New Roman"/>
          <w:b/>
        </w:rPr>
      </w:pPr>
    </w:p>
    <w:p w:rsidR="00D64B8D" w:rsidRPr="007970E8" w:rsidRDefault="00D64B8D" w:rsidP="00C47245">
      <w:pPr>
        <w:spacing w:after="0" w:line="240" w:lineRule="auto"/>
        <w:ind w:firstLine="567"/>
        <w:jc w:val="both"/>
        <w:rPr>
          <w:rFonts w:ascii="Times New Roman" w:hAnsi="Times New Roman" w:cs="Times New Roman"/>
        </w:rPr>
      </w:pPr>
      <w:bookmarkStart w:id="11" w:name="_Toc47844936"/>
      <w:r w:rsidRPr="007970E8">
        <w:rPr>
          <w:rFonts w:ascii="Times New Roman" w:hAnsi="Times New Roman" w:cs="Times New Roman"/>
        </w:rPr>
        <w:t xml:space="preserve">9.1. Komisija tikrina tiekėjų pasiūlymuose pateiktų kvalifikacijos duomenų atitiktį konkurso sąlygose nustatytiems minimaliems kvalifikacijos reikalavimams. Jeigu Komisija nustato, kad tiekėjo pateikti kvalifikacijos duomenys yra neišsamūs arba netikslūs, ji privalo CVPIS susirašinėjimo priemonėmis prašyti tiekėjo juos papildyti arba paaiškinti per Komisijos nurodytą terminą. Jeigu Komisijos prašymu tiekėjas </w:t>
      </w:r>
      <w:r w:rsidRPr="007970E8">
        <w:rPr>
          <w:rFonts w:ascii="Times New Roman" w:hAnsi="Times New Roman" w:cs="Times New Roman"/>
        </w:rPr>
        <w:lastRenderedPageBreak/>
        <w:t>nepatikslino pateiktų netikslių ir neišsamių duomenų apie savo kvalifikaciją, Komisija atmeta tokį pasiūlymą.</w:t>
      </w:r>
    </w:p>
    <w:p w:rsidR="00D64B8D" w:rsidRPr="007970E8" w:rsidRDefault="00D64B8D" w:rsidP="00C47245">
      <w:pPr>
        <w:tabs>
          <w:tab w:val="left" w:pos="851"/>
        </w:tabs>
        <w:spacing w:after="0" w:line="240" w:lineRule="auto"/>
        <w:ind w:firstLine="567"/>
        <w:jc w:val="both"/>
        <w:rPr>
          <w:rFonts w:ascii="Times New Roman" w:hAnsi="Times New Roman" w:cs="Times New Roman"/>
        </w:rPr>
      </w:pPr>
      <w:r w:rsidRPr="007970E8">
        <w:rPr>
          <w:rFonts w:ascii="Times New Roman" w:hAnsi="Times New Roman" w:cs="Times New Roman"/>
        </w:rPr>
        <w:t xml:space="preserve">9.2. Komisija priima sprendimą dėl kiekvieno pasiūlymą pateikusio tiekėjo minimalių kvalifikacijos duomenų atitikties konkurso sąlygose nustatytiems reikalavimams ir kiekvienam iš jų </w:t>
      </w:r>
      <w:r w:rsidR="00B20C8C" w:rsidRPr="007970E8">
        <w:rPr>
          <w:rFonts w:ascii="Times New Roman" w:hAnsi="Times New Roman" w:cs="Times New Roman"/>
        </w:rPr>
        <w:t xml:space="preserve">nedelsdama, bet ne vėliau kaip per 3 darbo dienas, </w:t>
      </w:r>
      <w:r w:rsidRPr="007970E8">
        <w:rPr>
          <w:rFonts w:ascii="Times New Roman" w:hAnsi="Times New Roman" w:cs="Times New Roman"/>
        </w:rPr>
        <w:t>CVPIS susirašinėjimo priemonėmis praneša apie šio patikrinimo rezultatus. Teisę dalyvauti tolesnėse pirkimo procedūrose turi tik tie tiekėjai, kurių kvalifikacijos duomenys atitinka perkančiosios organizacijos keliamus reikalavimus.</w:t>
      </w:r>
    </w:p>
    <w:p w:rsidR="00D64B8D" w:rsidRPr="007970E8" w:rsidRDefault="00D64B8D" w:rsidP="00C47245">
      <w:pPr>
        <w:pStyle w:val="ListParagraph"/>
        <w:ind w:left="0" w:firstLine="567"/>
        <w:jc w:val="both"/>
        <w:rPr>
          <w:color w:val="000000"/>
          <w:sz w:val="22"/>
          <w:shd w:val="clear" w:color="auto" w:fill="FFFFFF"/>
          <w:lang w:val="lt-LT"/>
        </w:rPr>
      </w:pPr>
      <w:r w:rsidRPr="007970E8">
        <w:rPr>
          <w:sz w:val="22"/>
          <w:lang w:val="lt-LT"/>
        </w:rPr>
        <w:t>9.3. </w:t>
      </w:r>
      <w:r w:rsidRPr="007970E8">
        <w:rPr>
          <w:color w:val="000000"/>
          <w:sz w:val="22"/>
          <w:shd w:val="clear" w:color="auto" w:fill="FFFFFF"/>
          <w:lang w:val="lt-LT"/>
        </w:rPr>
        <w:t>Jeigu tiekėjas pateikė netikslius, neišsamius pirkimo dokumentuose nurodytus kartu su pasiūlymu teikiamus dokumentus: tiekėjo įgaliojimą asmeniui pasirašyti pasiūlymą, jungtinės veiklos sutartį ar jų nepateikė, perkančioji organizacija privalo prašyti tiekėjo patikslinti, papildyti arba pateikti šiuos dokumentus per jos nustatytą protingą terminą, kuris negali būti trumpesnis kaip 3 darbo dienos nuo prašymo išsiuntimo iš perkančiosios organizacijos dienos.</w:t>
      </w:r>
    </w:p>
    <w:p w:rsidR="00D64B8D" w:rsidRPr="007970E8" w:rsidRDefault="00D64B8D" w:rsidP="00C47245">
      <w:pPr>
        <w:pStyle w:val="ListParagraph"/>
        <w:ind w:left="0" w:firstLine="567"/>
        <w:jc w:val="both"/>
        <w:rPr>
          <w:sz w:val="22"/>
          <w:lang w:val="lt-LT"/>
        </w:rPr>
      </w:pPr>
      <w:r w:rsidRPr="007970E8">
        <w:rPr>
          <w:sz w:val="22"/>
          <w:lang w:val="lt-LT"/>
        </w:rPr>
        <w:t xml:space="preserve">9.4. Iškilus klausimams dėl pasiūlymų turinio ir Komisijai CVPIS susirašinėjimo priemonėmis paprašius, tiekėjai privalo per Komisijos nurodytą terminą pateikti CVPIS susirašinėjimo priemonėmis papildomus paaiškinimus nekeisdami pasiūlymo esmės. </w:t>
      </w:r>
    </w:p>
    <w:p w:rsidR="00D64B8D" w:rsidRPr="007970E8" w:rsidRDefault="00D64B8D" w:rsidP="00C47245">
      <w:pPr>
        <w:pStyle w:val="ListParagraph"/>
        <w:ind w:left="0" w:firstLine="567"/>
        <w:jc w:val="both"/>
        <w:rPr>
          <w:sz w:val="22"/>
          <w:lang w:val="lt-LT"/>
        </w:rPr>
      </w:pPr>
      <w:r w:rsidRPr="007970E8">
        <w:rPr>
          <w:sz w:val="22"/>
          <w:lang w:val="lt-LT"/>
        </w:rPr>
        <w:t>9.5. Jeigu pateiktame pasiūlyme Komisija randa pasiūlyme nurodytos kainos apskaičiavimo klaidų, ji privalo CVPIS susirašinėjimo priemonėmis paprašyti tiekėjų per jos nurodytą terminą ištaisyti pasiūlyme pastebėtas aritmetines klaidas, nekeičiant pasiūlymo kainos. Taisydamas pasiūlyme nurodytas aritmetines klaidas, tiekėjas neturi teisės atsisakyti kainos sudedamųjų dalių arba papildyti kainą naujomis dalimis.</w:t>
      </w:r>
    </w:p>
    <w:p w:rsidR="00D64B8D" w:rsidRPr="007970E8" w:rsidRDefault="00D64B8D" w:rsidP="00C47245">
      <w:pPr>
        <w:pStyle w:val="ListParagraph"/>
        <w:ind w:left="0" w:firstLine="567"/>
        <w:jc w:val="both"/>
        <w:rPr>
          <w:sz w:val="22"/>
          <w:lang w:val="lt-LT"/>
        </w:rPr>
      </w:pPr>
      <w:r w:rsidRPr="007970E8">
        <w:rPr>
          <w:sz w:val="22"/>
          <w:lang w:val="lt-LT"/>
        </w:rPr>
        <w:t>9.6. Kai pateiktame pasiūlyme nurodoma neįprastai maža kaina, Komisija privalo tiekėjo CVPIS susirašinėjimo priemonėmis paprašyti per Komisijos nurodytą terminą pateikti neįprastai mažos pasiūlymo kainos pagrindimą, įskaitant ir detalų kainų sudėtinių dalių pagrindimą. Perkančioji organizacija turi įvertinti riziką, ar tiekėjas, kurio pasiūlyme nurodyta neįprastai maža kaina, sugebės tinkamai įvykdyti pirkimo sutartį bei užtikrinti, kad nebūtų sudaromos sąlygos konkurencijos iškraipymui. Perkančioji organizacija vertindama, ar tiekėjo pateiktame pasiūlyme nurodyta kaina yra neįprastai maža, vadovaujasi Viešųjų pirkimų įstatymo 40 straipsnio 2 ir 3 dalyse įtvirtintomis nuostatomis, Viešųjų pirkimų tarnybos direktoriaus 2009 m. rugsėjo 30 d. įsakymu Nr. 1S-96 patvirtintu Pasiūlyme nurodytos prekių, paslaugų ar darbų neįprastai mažos kainos apibrėžimu</w:t>
      </w:r>
      <w:r w:rsidRPr="007970E8">
        <w:rPr>
          <w:i/>
          <w:sz w:val="22"/>
          <w:lang w:val="lt-LT"/>
        </w:rPr>
        <w:t xml:space="preserve">. </w:t>
      </w:r>
      <w:r w:rsidRPr="007970E8">
        <w:rPr>
          <w:sz w:val="22"/>
          <w:lang w:val="lt-LT"/>
        </w:rPr>
        <w:t xml:space="preserve"> Jei tiekėjas kainos nepagrindžia, jo pasiūlymas atmetamas. Apie tokio atmetimo priežastis perkančioji organizacija informuoja Viešųjų pirkimų tarnybą, fiksuodama pirkimo procedūros ataskaitoje. </w:t>
      </w:r>
    </w:p>
    <w:p w:rsidR="00D64B8D" w:rsidRPr="007970E8" w:rsidRDefault="00D64B8D" w:rsidP="00C47245">
      <w:pPr>
        <w:pStyle w:val="ListParagraph"/>
        <w:ind w:left="0" w:firstLine="567"/>
        <w:jc w:val="both"/>
        <w:rPr>
          <w:sz w:val="22"/>
          <w:lang w:val="lt-LT"/>
        </w:rPr>
      </w:pPr>
      <w:r w:rsidRPr="007970E8">
        <w:rPr>
          <w:sz w:val="22"/>
          <w:lang w:val="lt-LT"/>
        </w:rPr>
        <w:t>9.7. Tiekėjo pateiktų kvalifikacijos duomenų patikslinimai, pasiūlymo turinio paaiškinimai, pasiūlyme nurodytų aritmetinių klaidų pataisymai, neįprastai mažos kainos pagrindimo dokumentai yra t</w:t>
      </w:r>
      <w:r w:rsidRPr="007970E8">
        <w:rPr>
          <w:sz w:val="22"/>
          <w:lang w:val="lt-LT" w:eastAsia="lt-LT"/>
        </w:rPr>
        <w:t xml:space="preserve">eikiami </w:t>
      </w:r>
      <w:r w:rsidRPr="007970E8">
        <w:rPr>
          <w:sz w:val="22"/>
          <w:lang w:val="lt-LT"/>
        </w:rPr>
        <w:t xml:space="preserve">tik </w:t>
      </w:r>
      <w:r w:rsidRPr="007970E8">
        <w:rPr>
          <w:sz w:val="22"/>
          <w:lang w:val="lt-LT" w:eastAsia="lt-LT"/>
        </w:rPr>
        <w:t>CVPIS susirašinėjimo priemonėmis</w:t>
      </w:r>
      <w:r w:rsidRPr="007970E8">
        <w:rPr>
          <w:sz w:val="22"/>
          <w:lang w:val="lt-LT"/>
        </w:rPr>
        <w:t>.</w:t>
      </w:r>
    </w:p>
    <w:p w:rsidR="00D64B8D" w:rsidRPr="007970E8" w:rsidRDefault="00D64B8D" w:rsidP="00C47245">
      <w:pPr>
        <w:spacing w:after="0" w:line="240" w:lineRule="auto"/>
        <w:ind w:firstLine="567"/>
        <w:jc w:val="both"/>
        <w:rPr>
          <w:rFonts w:ascii="Times New Roman" w:hAnsi="Times New Roman" w:cs="Times New Roman"/>
        </w:rPr>
      </w:pPr>
      <w:r w:rsidRPr="007970E8">
        <w:rPr>
          <w:rFonts w:ascii="Times New Roman" w:hAnsi="Times New Roman" w:cs="Times New Roman"/>
        </w:rPr>
        <w:t xml:space="preserve">9.8. Komisija atmeta pasiūlymą, jeigu: </w:t>
      </w:r>
    </w:p>
    <w:p w:rsidR="00D64B8D" w:rsidRPr="007970E8" w:rsidRDefault="00D64B8D" w:rsidP="00C47245">
      <w:pPr>
        <w:spacing w:after="0" w:line="240" w:lineRule="auto"/>
        <w:ind w:firstLine="567"/>
        <w:jc w:val="both"/>
        <w:outlineLvl w:val="1"/>
        <w:rPr>
          <w:rFonts w:ascii="Times New Roman" w:hAnsi="Times New Roman" w:cs="Times New Roman"/>
        </w:rPr>
      </w:pPr>
      <w:r w:rsidRPr="007970E8">
        <w:rPr>
          <w:rFonts w:ascii="Times New Roman" w:hAnsi="Times New Roman" w:cs="Times New Roman"/>
        </w:rPr>
        <w:t>9.8.1. tiekėjas neatitiko minimalių kvalifikacijos reikalavimų;</w:t>
      </w:r>
    </w:p>
    <w:p w:rsidR="00D64B8D" w:rsidRPr="007970E8" w:rsidRDefault="00D64B8D" w:rsidP="00C47245">
      <w:pPr>
        <w:spacing w:after="0" w:line="240" w:lineRule="auto"/>
        <w:ind w:firstLine="567"/>
        <w:jc w:val="both"/>
        <w:outlineLvl w:val="1"/>
        <w:rPr>
          <w:rFonts w:ascii="Times New Roman" w:hAnsi="Times New Roman" w:cs="Times New Roman"/>
        </w:rPr>
      </w:pPr>
      <w:r w:rsidRPr="007970E8">
        <w:rPr>
          <w:rFonts w:ascii="Times New Roman" w:hAnsi="Times New Roman" w:cs="Times New Roman"/>
        </w:rPr>
        <w:t>9.8.2. tiekėjas savo pasiūlyme pateikė netikslius ar neišsamius duomenis apie savo kvalifikaciją ir, perkančiajai organizacijai prašant, nepatikslino jų;</w:t>
      </w:r>
    </w:p>
    <w:p w:rsidR="00D64B8D" w:rsidRPr="007970E8" w:rsidRDefault="00D64B8D" w:rsidP="00C47245">
      <w:pPr>
        <w:spacing w:after="0" w:line="240" w:lineRule="auto"/>
        <w:ind w:firstLine="567"/>
        <w:jc w:val="both"/>
        <w:outlineLvl w:val="1"/>
        <w:rPr>
          <w:rFonts w:ascii="Times New Roman" w:hAnsi="Times New Roman" w:cs="Times New Roman"/>
        </w:rPr>
      </w:pPr>
      <w:r w:rsidRPr="007970E8">
        <w:rPr>
          <w:rFonts w:ascii="Times New Roman" w:hAnsi="Times New Roman" w:cs="Times New Roman"/>
        </w:rPr>
        <w:t>9.8.3. tiekėjas savo pasiūlyme pateikė netikslius ar neišsamius dokumentus (</w:t>
      </w:r>
      <w:r w:rsidRPr="007970E8">
        <w:rPr>
          <w:rFonts w:ascii="Times New Roman" w:hAnsi="Times New Roman" w:cs="Times New Roman"/>
          <w:color w:val="000000"/>
          <w:shd w:val="clear" w:color="auto" w:fill="FFFFFF"/>
        </w:rPr>
        <w:t>tiekėjo įgaliojimą, jungtinės veiklos sutartį) ar jų nepateikė,</w:t>
      </w:r>
      <w:r w:rsidRPr="007970E8">
        <w:rPr>
          <w:rFonts w:ascii="Times New Roman" w:hAnsi="Times New Roman" w:cs="Times New Roman"/>
        </w:rPr>
        <w:t xml:space="preserve"> ir, perkančiajai organizacijai prašant, nepatikslino jų ar nepateikė;</w:t>
      </w:r>
    </w:p>
    <w:p w:rsidR="00D64B8D" w:rsidRPr="007970E8" w:rsidRDefault="00D64B8D" w:rsidP="00C47245">
      <w:pPr>
        <w:spacing w:after="0" w:line="240" w:lineRule="auto"/>
        <w:ind w:firstLine="567"/>
        <w:jc w:val="both"/>
        <w:outlineLvl w:val="1"/>
        <w:rPr>
          <w:rFonts w:ascii="Times New Roman" w:hAnsi="Times New Roman" w:cs="Times New Roman"/>
        </w:rPr>
      </w:pPr>
      <w:r w:rsidRPr="007970E8">
        <w:rPr>
          <w:rFonts w:ascii="Times New Roman" w:hAnsi="Times New Roman" w:cs="Times New Roman"/>
        </w:rPr>
        <w:t>9.8.4. pasiūlymas neatitiko konkurso sąlygose nustatytų reikalavimų;</w:t>
      </w:r>
    </w:p>
    <w:p w:rsidR="00D64B8D" w:rsidRPr="007970E8" w:rsidRDefault="00D64B8D" w:rsidP="00C47245">
      <w:pPr>
        <w:spacing w:after="0" w:line="240" w:lineRule="auto"/>
        <w:ind w:firstLine="567"/>
        <w:jc w:val="both"/>
        <w:outlineLvl w:val="1"/>
        <w:rPr>
          <w:rFonts w:ascii="Times New Roman" w:hAnsi="Times New Roman" w:cs="Times New Roman"/>
        </w:rPr>
      </w:pPr>
      <w:r w:rsidRPr="007970E8">
        <w:rPr>
          <w:rFonts w:ascii="Times New Roman" w:hAnsi="Times New Roman" w:cs="Times New Roman"/>
        </w:rPr>
        <w:t xml:space="preserve">9.8.5. visų tiekėjų, kurių </w:t>
      </w:r>
      <w:proofErr w:type="gramStart"/>
      <w:r w:rsidRPr="007970E8">
        <w:rPr>
          <w:rFonts w:ascii="Times New Roman" w:hAnsi="Times New Roman" w:cs="Times New Roman"/>
        </w:rPr>
        <w:t>pasiūlymai neatmesti dėl kitų priežasčių, buvo pasiūlytos per didelės</w:t>
      </w:r>
      <w:proofErr w:type="gramEnd"/>
      <w:r w:rsidRPr="007970E8">
        <w:rPr>
          <w:rFonts w:ascii="Times New Roman" w:hAnsi="Times New Roman" w:cs="Times New Roman"/>
        </w:rPr>
        <w:t xml:space="preserve">, perkančiajai organizacijai nepriimtinos kainos; </w:t>
      </w:r>
    </w:p>
    <w:p w:rsidR="00D64B8D" w:rsidRPr="007970E8" w:rsidRDefault="00D64B8D" w:rsidP="00C47245">
      <w:pPr>
        <w:spacing w:after="0" w:line="240" w:lineRule="auto"/>
        <w:ind w:firstLine="567"/>
        <w:jc w:val="both"/>
        <w:outlineLvl w:val="1"/>
        <w:rPr>
          <w:rFonts w:ascii="Times New Roman" w:hAnsi="Times New Roman" w:cs="Times New Roman"/>
        </w:rPr>
      </w:pPr>
      <w:r w:rsidRPr="007970E8">
        <w:rPr>
          <w:rFonts w:ascii="Times New Roman" w:hAnsi="Times New Roman" w:cs="Times New Roman"/>
        </w:rPr>
        <w:t>9.8.6. buvo pasiūlyta neįprastai maža kaina ir tiekėjas Komisijos prašymu nepateikė raštiško kainos sudėtinių dalių pagrindimo arba kitaip nepagrindė neįprastai mažos kainos;</w:t>
      </w:r>
    </w:p>
    <w:p w:rsidR="00D64B8D" w:rsidRPr="007970E8" w:rsidRDefault="00D64B8D" w:rsidP="00C47245">
      <w:pPr>
        <w:spacing w:after="0" w:line="240" w:lineRule="auto"/>
        <w:ind w:firstLine="567"/>
        <w:jc w:val="both"/>
        <w:rPr>
          <w:rFonts w:ascii="Times New Roman" w:hAnsi="Times New Roman" w:cs="Times New Roman"/>
        </w:rPr>
      </w:pPr>
      <w:r w:rsidRPr="007970E8">
        <w:rPr>
          <w:rFonts w:ascii="Times New Roman" w:hAnsi="Times New Roman" w:cs="Times New Roman"/>
        </w:rPr>
        <w:t>9.8.7. tiekėjas per perkančiosios organizacijos nurodytą terminą neištaisė aritmetinių klaidų ir (ar) nepaaiškino pasiūlymo.</w:t>
      </w:r>
    </w:p>
    <w:p w:rsidR="00D64B8D" w:rsidRPr="007970E8" w:rsidRDefault="00D64B8D" w:rsidP="00C47245">
      <w:pPr>
        <w:spacing w:after="0" w:line="240" w:lineRule="auto"/>
        <w:ind w:firstLine="567"/>
        <w:jc w:val="both"/>
        <w:rPr>
          <w:rFonts w:ascii="Times New Roman" w:hAnsi="Times New Roman" w:cs="Times New Roman"/>
        </w:rPr>
      </w:pPr>
      <w:r w:rsidRPr="007970E8">
        <w:rPr>
          <w:rFonts w:ascii="Times New Roman" w:hAnsi="Times New Roman" w:cs="Times New Roman"/>
        </w:rPr>
        <w:t>9.8.8. pasiūlymas buvo pateiktas ne perkančiosios organizacijos nurodytomis elektroninėmis priemonėmis;</w:t>
      </w:r>
    </w:p>
    <w:p w:rsidR="00D64B8D" w:rsidRPr="007970E8" w:rsidRDefault="00D64B8D" w:rsidP="00C47245">
      <w:pPr>
        <w:spacing w:after="0" w:line="240" w:lineRule="auto"/>
        <w:ind w:firstLine="567"/>
        <w:jc w:val="both"/>
        <w:rPr>
          <w:rFonts w:ascii="Times New Roman" w:hAnsi="Times New Roman" w:cs="Times New Roman"/>
          <w:i/>
        </w:rPr>
      </w:pPr>
      <w:r w:rsidRPr="007970E8">
        <w:rPr>
          <w:rFonts w:ascii="Times New Roman" w:hAnsi="Times New Roman" w:cs="Times New Roman"/>
        </w:rPr>
        <w:t>9.8.9. tiekėjas pateikė pasiūlymą ir voke, ir elektroninėmis priemonėmis.</w:t>
      </w:r>
    </w:p>
    <w:p w:rsidR="00D64B8D" w:rsidRPr="007970E8" w:rsidRDefault="00D64B8D" w:rsidP="00C47245">
      <w:pPr>
        <w:spacing w:after="0" w:line="240" w:lineRule="auto"/>
        <w:ind w:firstLine="567"/>
        <w:jc w:val="both"/>
        <w:rPr>
          <w:rFonts w:ascii="Times New Roman" w:hAnsi="Times New Roman" w:cs="Times New Roman"/>
          <w:i/>
        </w:rPr>
      </w:pPr>
      <w:r w:rsidRPr="007970E8">
        <w:rPr>
          <w:rFonts w:ascii="Times New Roman" w:hAnsi="Times New Roman" w:cs="Times New Roman"/>
        </w:rPr>
        <w:t>9.9. Tolimesnėse pirkimo procedūrose gali dalyvauti tik tie pasiūlymai, kurie atitinka visus pirkimo dokumentų reikalavimus.</w:t>
      </w:r>
    </w:p>
    <w:p w:rsidR="00ED3EE9" w:rsidRPr="007970E8" w:rsidRDefault="00ED3EE9" w:rsidP="00C47245">
      <w:pPr>
        <w:spacing w:after="0" w:line="240" w:lineRule="auto"/>
        <w:ind w:firstLine="567"/>
        <w:rPr>
          <w:rFonts w:ascii="Times New Roman" w:eastAsia="Times New Roman" w:hAnsi="Times New Roman" w:cs="Times New Roman"/>
          <w:color w:val="0070C0"/>
        </w:rPr>
      </w:pPr>
    </w:p>
    <w:p w:rsidR="00ED3EE9" w:rsidRPr="007970E8" w:rsidRDefault="00ED3EE9" w:rsidP="00C47245">
      <w:pPr>
        <w:spacing w:after="0" w:line="240" w:lineRule="auto"/>
        <w:ind w:firstLine="567"/>
        <w:jc w:val="center"/>
        <w:outlineLvl w:val="1"/>
        <w:rPr>
          <w:rFonts w:ascii="Times New Roman" w:eastAsia="Times New Roman" w:hAnsi="Times New Roman" w:cs="Times New Roman"/>
          <w:b/>
        </w:rPr>
      </w:pPr>
      <w:bookmarkStart w:id="12" w:name="_Toc47844937"/>
      <w:bookmarkEnd w:id="11"/>
      <w:r w:rsidRPr="007970E8">
        <w:rPr>
          <w:rFonts w:ascii="Times New Roman" w:eastAsia="Times New Roman" w:hAnsi="Times New Roman" w:cs="Times New Roman"/>
          <w:b/>
        </w:rPr>
        <w:t>10. PASIŪLYMŲ VERTINIMAS</w:t>
      </w:r>
    </w:p>
    <w:p w:rsidR="00ED3EE9" w:rsidRPr="007970E8" w:rsidRDefault="00ED3EE9" w:rsidP="00C47245">
      <w:pPr>
        <w:spacing w:after="0" w:line="240" w:lineRule="auto"/>
        <w:ind w:firstLine="567"/>
        <w:jc w:val="both"/>
        <w:rPr>
          <w:rFonts w:ascii="Times New Roman" w:eastAsia="Times New Roman" w:hAnsi="Times New Roman" w:cs="Times New Roman"/>
        </w:rPr>
      </w:pPr>
    </w:p>
    <w:p w:rsidR="00A4511E" w:rsidRPr="007970E8" w:rsidRDefault="00A4511E" w:rsidP="00A4511E">
      <w:pPr>
        <w:spacing w:after="0" w:line="240" w:lineRule="auto"/>
        <w:ind w:firstLine="902"/>
        <w:jc w:val="both"/>
        <w:rPr>
          <w:rFonts w:ascii="Times New Roman" w:eastAsia="MS Mincho" w:hAnsi="Times New Roman" w:cs="Times New Roman"/>
          <w:iCs/>
        </w:rPr>
      </w:pPr>
      <w:r w:rsidRPr="007970E8">
        <w:rPr>
          <w:rFonts w:ascii="Times New Roman" w:eastAsia="MS Mincho" w:hAnsi="Times New Roman" w:cs="Times New Roman"/>
          <w:iCs/>
        </w:rPr>
        <w:t xml:space="preserve">10.1. </w:t>
      </w:r>
      <w:r w:rsidRPr="007970E8">
        <w:rPr>
          <w:rFonts w:ascii="Times New Roman" w:hAnsi="Times New Roman" w:cs="Times New Roman"/>
        </w:rPr>
        <w:t xml:space="preserve">Pasiūlymuose nurodytos kainos bus vertinamos </w:t>
      </w:r>
      <w:r w:rsidR="002A0C16">
        <w:rPr>
          <w:rFonts w:ascii="Times New Roman" w:hAnsi="Times New Roman" w:cs="Times New Roman"/>
        </w:rPr>
        <w:t>eurais</w:t>
      </w:r>
      <w:r w:rsidRPr="007970E8">
        <w:rPr>
          <w:rFonts w:ascii="Times New Roman" w:hAnsi="Times New Roman" w:cs="Times New Roman"/>
        </w:rPr>
        <w:t xml:space="preserve">. </w:t>
      </w:r>
    </w:p>
    <w:p w:rsidR="00060A4C" w:rsidRPr="00C17C1B" w:rsidRDefault="00060A4C" w:rsidP="00060A4C">
      <w:pPr>
        <w:spacing w:after="0" w:line="240" w:lineRule="auto"/>
        <w:ind w:firstLine="902"/>
        <w:jc w:val="both"/>
        <w:rPr>
          <w:rFonts w:ascii="Times New Roman" w:eastAsia="MS Mincho" w:hAnsi="Times New Roman" w:cs="Times New Roman"/>
          <w:iCs/>
        </w:rPr>
      </w:pPr>
      <w:r w:rsidRPr="00C17C1B">
        <w:rPr>
          <w:rFonts w:ascii="Times New Roman" w:eastAsia="MS Mincho" w:hAnsi="Times New Roman" w:cs="Times New Roman"/>
          <w:iCs/>
        </w:rPr>
        <w:t xml:space="preserve">10.2. Ekonomiškai naudingiausio pasiūlymo vertinimas bus atliekamas pagal vertinimo kriterijus ir jų lyginamuosius svorius. Tiekėjas turi pateikti dokumentus, leidžiančius įvertinti jo pasiūlymą pagal </w:t>
      </w:r>
      <w:r w:rsidRPr="00C17C1B">
        <w:rPr>
          <w:rFonts w:ascii="Times New Roman" w:eastAsia="MS Mincho" w:hAnsi="Times New Roman" w:cs="Times New Roman"/>
          <w:iCs/>
        </w:rPr>
        <w:lastRenderedPageBreak/>
        <w:t>nurodytus vertinimo kriterijus. Nebus taikomi jokie kiti vertinimo kriterijai.</w:t>
      </w:r>
      <w:r>
        <w:rPr>
          <w:rFonts w:ascii="Times New Roman" w:eastAsia="MS Mincho" w:hAnsi="Times New Roman" w:cs="Times New Roman"/>
          <w:iCs/>
        </w:rPr>
        <w:t xml:space="preserve"> </w:t>
      </w:r>
      <w:r w:rsidRPr="00C17C1B">
        <w:rPr>
          <w:rFonts w:ascii="Times New Roman" w:eastAsia="MS Mincho" w:hAnsi="Times New Roman" w:cs="Times New Roman"/>
          <w:iCs/>
        </w:rPr>
        <w:t>Laimėjusiu bus pripažintas tas pasiūlymas, kuris gaus daugiausiai ekonominio naudingumo balų.</w:t>
      </w:r>
    </w:p>
    <w:p w:rsidR="00060A4C" w:rsidRPr="001A6213" w:rsidRDefault="00060A4C" w:rsidP="00060A4C">
      <w:pPr>
        <w:spacing w:after="0" w:line="240" w:lineRule="auto"/>
        <w:ind w:firstLine="902"/>
        <w:jc w:val="both"/>
        <w:rPr>
          <w:rFonts w:ascii="Times New Roman" w:eastAsia="MS Mincho" w:hAnsi="Times New Roman" w:cs="Times New Roman"/>
          <w:iCs/>
        </w:rPr>
      </w:pPr>
      <w:r w:rsidRPr="00C17C1B">
        <w:rPr>
          <w:rFonts w:ascii="Times New Roman" w:eastAsia="MS Mincho" w:hAnsi="Times New Roman" w:cs="Times New Roman"/>
          <w:iCs/>
        </w:rPr>
        <w:t>10.3. Pasiūlymai bus vertinami ekspertiniu vertinimo būdu: p</w:t>
      </w:r>
      <w:r w:rsidRPr="00C17C1B">
        <w:rPr>
          <w:rFonts w:ascii="Times New Roman" w:hAnsi="Times New Roman" w:cs="Times New Roman"/>
        </w:rPr>
        <w:t xml:space="preserve">asiūlymų vertinimą atlieka perkančiosios organizacijos paskirti ekspertai. Pasiūlymai vertinami atskirai (nelyginami vienas su kitu). Atlikę pasiūlymų vertinimą, ekspertai pateikia komisijai ekspertinio vertinimo pažymas ir įvertinimo </w:t>
      </w:r>
      <w:r w:rsidRPr="001A6213">
        <w:rPr>
          <w:rFonts w:ascii="Times New Roman" w:hAnsi="Times New Roman" w:cs="Times New Roman"/>
        </w:rPr>
        <w:t>aprašymus.</w:t>
      </w:r>
    </w:p>
    <w:p w:rsidR="00060A4C" w:rsidRPr="001A6213" w:rsidRDefault="00060A4C" w:rsidP="00060A4C">
      <w:pPr>
        <w:pStyle w:val="list--simple1"/>
        <w:spacing w:before="0" w:beforeAutospacing="0" w:after="0" w:afterAutospacing="0"/>
        <w:ind w:firstLine="720"/>
        <w:jc w:val="both"/>
        <w:rPr>
          <w:sz w:val="22"/>
          <w:szCs w:val="22"/>
          <w:lang w:val="lt-LT" w:eastAsia="lt-LT"/>
        </w:rPr>
      </w:pPr>
      <w:r w:rsidRPr="001A6213">
        <w:rPr>
          <w:rFonts w:eastAsia="MS Mincho"/>
          <w:iCs/>
          <w:sz w:val="22"/>
          <w:szCs w:val="22"/>
          <w:lang w:val="lt-LT"/>
        </w:rPr>
        <w:t xml:space="preserve">   10.4. </w:t>
      </w:r>
      <w:r w:rsidRPr="001A6213">
        <w:rPr>
          <w:sz w:val="22"/>
          <w:szCs w:val="22"/>
          <w:lang w:val="lt-LT" w:eastAsia="lt-LT"/>
        </w:rPr>
        <w:t xml:space="preserve">Pasiūlymų vertinimui tiekėjas kartu su pasiūlymu </w:t>
      </w:r>
      <w:r w:rsidRPr="001A6213">
        <w:rPr>
          <w:i/>
          <w:sz w:val="22"/>
          <w:szCs w:val="22"/>
          <w:lang w:val="lt-LT" w:eastAsia="lt-LT"/>
        </w:rPr>
        <w:t>(pasiūlymo A dalis)</w:t>
      </w:r>
      <w:r w:rsidRPr="001A6213">
        <w:rPr>
          <w:sz w:val="22"/>
          <w:szCs w:val="22"/>
          <w:lang w:val="lt-LT" w:eastAsia="lt-LT"/>
        </w:rPr>
        <w:t xml:space="preserve"> </w:t>
      </w:r>
      <w:r w:rsidR="001A6213" w:rsidRPr="001A6213">
        <w:rPr>
          <w:sz w:val="22"/>
          <w:szCs w:val="22"/>
          <w:lang w:val="lt-LT" w:eastAsia="lt-LT"/>
        </w:rPr>
        <w:t xml:space="preserve">parengia ir </w:t>
      </w:r>
      <w:r w:rsidRPr="001A6213">
        <w:rPr>
          <w:sz w:val="22"/>
          <w:szCs w:val="22"/>
          <w:lang w:val="lt-LT" w:eastAsia="lt-LT"/>
        </w:rPr>
        <w:t>pateikia:</w:t>
      </w:r>
    </w:p>
    <w:p w:rsidR="00B639F0" w:rsidRPr="001A6213" w:rsidRDefault="00060A4C" w:rsidP="00B639F0">
      <w:pPr>
        <w:tabs>
          <w:tab w:val="left" w:pos="90"/>
        </w:tabs>
        <w:autoSpaceDE w:val="0"/>
        <w:autoSpaceDN w:val="0"/>
        <w:adjustRightInd w:val="0"/>
        <w:spacing w:after="0" w:line="240" w:lineRule="auto"/>
        <w:ind w:firstLine="720"/>
        <w:jc w:val="both"/>
        <w:rPr>
          <w:rFonts w:ascii="Times New Roman" w:hAnsi="Times New Roman" w:cs="Times New Roman"/>
        </w:rPr>
      </w:pPr>
      <w:r w:rsidRPr="001A6213">
        <w:rPr>
          <w:rFonts w:ascii="Times New Roman" w:hAnsi="Times New Roman" w:cs="Times New Roman"/>
        </w:rPr>
        <w:t xml:space="preserve">   </w:t>
      </w:r>
      <w:r w:rsidR="00B639F0" w:rsidRPr="001A6213">
        <w:rPr>
          <w:rFonts w:ascii="Times New Roman" w:hAnsi="Times New Roman" w:cs="Times New Roman"/>
        </w:rPr>
        <w:t>10.4</w:t>
      </w:r>
      <w:r w:rsidR="00B639F0" w:rsidRPr="001A6213">
        <w:rPr>
          <w:rFonts w:ascii="Times New Roman" w:hAnsi="Times New Roman" w:cs="Times New Roman"/>
          <w:lang w:eastAsia="lt-LT"/>
        </w:rPr>
        <w:t xml:space="preserve">.1. </w:t>
      </w:r>
      <w:r w:rsidR="001A6213" w:rsidRPr="001A6213">
        <w:rPr>
          <w:rFonts w:ascii="Times New Roman" w:hAnsi="Times New Roman"/>
          <w:bCs/>
        </w:rPr>
        <w:t xml:space="preserve">Turizmo prekės ženklo koncepcijos projektą, pagrįstą pirmine prioritetinių turizmo rinkų </w:t>
      </w:r>
      <w:proofErr w:type="gramStart"/>
      <w:r w:rsidR="001A6213" w:rsidRPr="001A6213">
        <w:rPr>
          <w:rFonts w:ascii="Times New Roman" w:hAnsi="Times New Roman"/>
          <w:bCs/>
        </w:rPr>
        <w:t>(</w:t>
      </w:r>
      <w:proofErr w:type="gramEnd"/>
      <w:r w:rsidR="001A6213" w:rsidRPr="001A6213">
        <w:rPr>
          <w:rFonts w:ascii="Times New Roman" w:hAnsi="Times New Roman"/>
          <w:bCs/>
        </w:rPr>
        <w:t xml:space="preserve">žr. Techninės specifikacijos 1 priedą), konkurencinės aplinkos ir Lietuvos gamtos ir kultūros paveldo galimų konkurencinių pranašumų analize (toliau – </w:t>
      </w:r>
      <w:r w:rsidR="001A6213" w:rsidRPr="001A6213">
        <w:rPr>
          <w:rFonts w:ascii="Times New Roman" w:hAnsi="Times New Roman"/>
          <w:color w:val="000000"/>
        </w:rPr>
        <w:t>Prekės ženklo koncepcijos projektas)</w:t>
      </w:r>
      <w:r w:rsidR="00B639F0" w:rsidRPr="001A6213">
        <w:rPr>
          <w:rFonts w:ascii="Times New Roman" w:hAnsi="Times New Roman" w:cs="Times New Roman"/>
        </w:rPr>
        <w:t xml:space="preserve">. </w:t>
      </w:r>
    </w:p>
    <w:p w:rsidR="00060A4C" w:rsidRPr="001A6213" w:rsidRDefault="00B639F0" w:rsidP="00B639F0">
      <w:pPr>
        <w:autoSpaceDE w:val="0"/>
        <w:autoSpaceDN w:val="0"/>
        <w:adjustRightInd w:val="0"/>
        <w:spacing w:after="0" w:line="240" w:lineRule="auto"/>
        <w:ind w:firstLine="720"/>
        <w:jc w:val="both"/>
        <w:rPr>
          <w:rFonts w:ascii="Times New Roman" w:hAnsi="Times New Roman" w:cs="Times New Roman"/>
          <w:lang w:eastAsia="lt-LT"/>
        </w:rPr>
      </w:pPr>
      <w:r w:rsidRPr="001A6213">
        <w:rPr>
          <w:rFonts w:ascii="Times New Roman" w:hAnsi="Times New Roman" w:cs="Times New Roman"/>
        </w:rPr>
        <w:t xml:space="preserve">   10.4</w:t>
      </w:r>
      <w:r w:rsidRPr="001A6213">
        <w:rPr>
          <w:rFonts w:ascii="Times New Roman" w:hAnsi="Times New Roman" w:cs="Times New Roman"/>
          <w:lang w:eastAsia="lt-LT"/>
        </w:rPr>
        <w:t xml:space="preserve">.2. </w:t>
      </w:r>
      <w:r w:rsidR="001A6213" w:rsidRPr="001A6213">
        <w:rPr>
          <w:rFonts w:ascii="Times New Roman" w:hAnsi="Times New Roman"/>
          <w:bCs/>
        </w:rPr>
        <w:t>2 (du)</w:t>
      </w:r>
      <w:r w:rsidR="001A6213" w:rsidRPr="001A6213">
        <w:rPr>
          <w:rFonts w:ascii="Times New Roman" w:hAnsi="Times New Roman"/>
          <w:b/>
          <w:bCs/>
        </w:rPr>
        <w:t xml:space="preserve"> </w:t>
      </w:r>
      <w:r w:rsidR="001A6213" w:rsidRPr="001A6213">
        <w:rPr>
          <w:rFonts w:ascii="Times New Roman" w:hAnsi="Times New Roman"/>
          <w:bCs/>
        </w:rPr>
        <w:t>logotipo (grafinio ženklo)</w:t>
      </w:r>
      <w:r w:rsidR="001A6213" w:rsidRPr="001A6213">
        <w:rPr>
          <w:rFonts w:ascii="Times New Roman" w:hAnsi="Times New Roman"/>
          <w:b/>
          <w:bCs/>
        </w:rPr>
        <w:t xml:space="preserve"> </w:t>
      </w:r>
      <w:r w:rsidR="001A6213" w:rsidRPr="001A6213">
        <w:rPr>
          <w:rFonts w:ascii="Times New Roman" w:hAnsi="Times New Roman"/>
          <w:bCs/>
        </w:rPr>
        <w:t>pavyzdžius – kiekvieno pavyzdžio grafinį vaizdą pateikti ne mažiau nei dviejų dydžių (siūlomo įprasto dydžio logotipą (grafinį ženklą) ir rekomenduojamą minimalaus dydžio logotipą (grafinį ženklą) logotipo (grafinio ženklo) funkcionalumui įvertinti</w:t>
      </w:r>
      <w:r w:rsidRPr="001A6213">
        <w:rPr>
          <w:rFonts w:ascii="Times New Roman" w:hAnsi="Times New Roman" w:cs="Times New Roman"/>
          <w:lang w:eastAsia="lt-LT"/>
        </w:rPr>
        <w:t>.</w:t>
      </w:r>
      <w:r w:rsidR="00060A4C" w:rsidRPr="001A6213">
        <w:rPr>
          <w:rFonts w:ascii="Times New Roman" w:hAnsi="Times New Roman" w:cs="Times New Roman"/>
          <w:lang w:eastAsia="lt-LT"/>
        </w:rPr>
        <w:t xml:space="preserve"> </w:t>
      </w:r>
    </w:p>
    <w:p w:rsidR="001A6213" w:rsidRPr="001A6213" w:rsidRDefault="00060A4C" w:rsidP="00060A4C">
      <w:pPr>
        <w:tabs>
          <w:tab w:val="left" w:pos="1276"/>
        </w:tabs>
        <w:spacing w:after="0" w:line="240" w:lineRule="auto"/>
        <w:ind w:firstLine="851"/>
        <w:jc w:val="both"/>
        <w:rPr>
          <w:rFonts w:ascii="Times New Roman" w:hAnsi="Times New Roman"/>
          <w:color w:val="000000"/>
        </w:rPr>
      </w:pPr>
      <w:r w:rsidRPr="001A6213">
        <w:rPr>
          <w:rFonts w:ascii="Times New Roman" w:hAnsi="Times New Roman" w:cs="Times New Roman"/>
        </w:rPr>
        <w:t xml:space="preserve"> 10.5. </w:t>
      </w:r>
      <w:r w:rsidR="001A6213" w:rsidRPr="001A6213">
        <w:rPr>
          <w:rFonts w:ascii="Times New Roman" w:hAnsi="Times New Roman"/>
          <w:b/>
          <w:color w:val="000000"/>
        </w:rPr>
        <w:t>Pasiūlymų vertinimo kriterijai</w:t>
      </w:r>
      <w:r w:rsidR="001A6213" w:rsidRPr="001A6213">
        <w:rPr>
          <w:rFonts w:ascii="Times New Roman" w:hAnsi="Times New Roman"/>
          <w:color w:val="000000"/>
        </w:rPr>
        <w:t>:</w:t>
      </w:r>
    </w:p>
    <w:p w:rsidR="001A6213" w:rsidRPr="001A6213" w:rsidRDefault="001A6213" w:rsidP="00060A4C">
      <w:pPr>
        <w:tabs>
          <w:tab w:val="left" w:pos="1276"/>
        </w:tabs>
        <w:spacing w:after="0" w:line="240" w:lineRule="auto"/>
        <w:ind w:firstLine="851"/>
        <w:jc w:val="both"/>
        <w:rPr>
          <w:rFonts w:ascii="Times New Roman" w:hAnsi="Times New Roman"/>
          <w:color w:val="000000"/>
        </w:rPr>
      </w:pPr>
      <w:r w:rsidRPr="001A6213">
        <w:rPr>
          <w:rFonts w:ascii="Times New Roman" w:hAnsi="Times New Roman"/>
          <w:color w:val="000000"/>
        </w:rPr>
        <w:t xml:space="preserve">10.5.1. </w:t>
      </w:r>
      <w:r w:rsidRPr="001A6213">
        <w:rPr>
          <w:rFonts w:ascii="Times New Roman" w:hAnsi="Times New Roman"/>
          <w:b/>
          <w:bCs/>
          <w:color w:val="000000"/>
        </w:rPr>
        <w:t>Kaina</w:t>
      </w:r>
      <w:r w:rsidRPr="001A6213">
        <w:rPr>
          <w:rFonts w:ascii="Times New Roman" w:hAnsi="Times New Roman"/>
          <w:b/>
          <w:color w:val="000000"/>
        </w:rPr>
        <w:t xml:space="preserve">. </w:t>
      </w:r>
      <w:r w:rsidRPr="001A6213">
        <w:rPr>
          <w:rFonts w:ascii="Times New Roman" w:hAnsi="Times New Roman"/>
          <w:color w:val="000000"/>
        </w:rPr>
        <w:t>Vertinama pirkimo objekto bendra pasiūlymo kaina, įskaitant visus mokesčius ir visas Tiekėjo išlaidas, susijusias su paslaugų teikimu.</w:t>
      </w:r>
    </w:p>
    <w:p w:rsidR="001A6213" w:rsidRPr="001A6213" w:rsidRDefault="001A6213" w:rsidP="00060A4C">
      <w:pPr>
        <w:tabs>
          <w:tab w:val="left" w:pos="1276"/>
        </w:tabs>
        <w:spacing w:after="0" w:line="240" w:lineRule="auto"/>
        <w:ind w:firstLine="851"/>
        <w:jc w:val="both"/>
        <w:rPr>
          <w:rFonts w:ascii="Times New Roman" w:hAnsi="Times New Roman"/>
        </w:rPr>
      </w:pPr>
      <w:r w:rsidRPr="001A6213">
        <w:rPr>
          <w:rFonts w:ascii="Times New Roman" w:hAnsi="Times New Roman"/>
          <w:color w:val="000000"/>
        </w:rPr>
        <w:t xml:space="preserve">10.5.2. </w:t>
      </w:r>
      <w:r w:rsidRPr="001A6213">
        <w:rPr>
          <w:rFonts w:ascii="Times New Roman" w:hAnsi="Times New Roman"/>
          <w:b/>
        </w:rPr>
        <w:t>Praktinė užduotis</w:t>
      </w:r>
      <w:r w:rsidRPr="001A6213">
        <w:rPr>
          <w:rFonts w:ascii="Times New Roman" w:hAnsi="Times New Roman"/>
        </w:rPr>
        <w:t>:</w:t>
      </w:r>
    </w:p>
    <w:p w:rsidR="001A6213" w:rsidRPr="001A6213" w:rsidRDefault="001A6213" w:rsidP="00060A4C">
      <w:pPr>
        <w:tabs>
          <w:tab w:val="left" w:pos="1276"/>
        </w:tabs>
        <w:spacing w:after="0" w:line="240" w:lineRule="auto"/>
        <w:ind w:firstLine="851"/>
        <w:jc w:val="both"/>
        <w:rPr>
          <w:rFonts w:ascii="Times New Roman" w:hAnsi="Times New Roman"/>
        </w:rPr>
      </w:pPr>
      <w:r w:rsidRPr="001A6213">
        <w:rPr>
          <w:rFonts w:ascii="Times New Roman" w:hAnsi="Times New Roman" w:cs="Times New Roman"/>
        </w:rPr>
        <w:t xml:space="preserve">10.5.2.1. </w:t>
      </w:r>
      <w:r w:rsidRPr="001A6213">
        <w:rPr>
          <w:rFonts w:ascii="Times New Roman" w:hAnsi="Times New Roman"/>
          <w:b/>
          <w:bCs/>
        </w:rPr>
        <w:t xml:space="preserve">Prekės ženklo koncepcijos projektas, pagrįstas pirmine prioritetinių turizmo rinkų </w:t>
      </w:r>
      <w:proofErr w:type="gramStart"/>
      <w:r w:rsidRPr="001A6213">
        <w:rPr>
          <w:rFonts w:ascii="Times New Roman" w:hAnsi="Times New Roman"/>
          <w:bCs/>
        </w:rPr>
        <w:t>(</w:t>
      </w:r>
      <w:proofErr w:type="gramEnd"/>
      <w:r w:rsidRPr="001A6213">
        <w:rPr>
          <w:rFonts w:ascii="Times New Roman" w:hAnsi="Times New Roman"/>
          <w:bCs/>
        </w:rPr>
        <w:t>žr. Techninės specifikacijos 1 priedą),</w:t>
      </w:r>
      <w:r w:rsidRPr="001A6213">
        <w:rPr>
          <w:rFonts w:ascii="Times New Roman" w:hAnsi="Times New Roman"/>
          <w:b/>
          <w:bCs/>
        </w:rPr>
        <w:t xml:space="preserve"> konkurencinės aplinkos ir Lietuvos gamtos ir kultūros paveldo galimų konkurencinių pranašumų analize. </w:t>
      </w:r>
      <w:r w:rsidRPr="001A6213">
        <w:rPr>
          <w:rFonts w:ascii="Times New Roman" w:hAnsi="Times New Roman"/>
          <w:iCs/>
        </w:rPr>
        <w:t xml:space="preserve">Bus vertinama: a) pirminės </w:t>
      </w:r>
      <w:r w:rsidRPr="001A6213">
        <w:rPr>
          <w:rFonts w:ascii="Times New Roman" w:hAnsi="Times New Roman"/>
        </w:rPr>
        <w:t xml:space="preserve">analizės </w:t>
      </w:r>
      <w:r w:rsidRPr="001A6213">
        <w:rPr>
          <w:rFonts w:ascii="Times New Roman" w:hAnsi="Times New Roman"/>
          <w:iCs/>
        </w:rPr>
        <w:t xml:space="preserve">išvadų ir įžvalgų pagrįstumas, pakankamumas ir pritaikomumas naujo prekės ženklo kūrime; b) idėjos unikalumas ir originalumas kitų užsienio šalių turizmo prekės ženklų kontekste; c) </w:t>
      </w:r>
      <w:r w:rsidRPr="001A6213">
        <w:rPr>
          <w:rFonts w:ascii="Times New Roman" w:hAnsi="Times New Roman"/>
          <w:bCs/>
        </w:rPr>
        <w:t xml:space="preserve">koncepcijos patrauklumas ir siūloma nauda/vertė tikslinei auditorijai; </w:t>
      </w:r>
      <w:r w:rsidRPr="001A6213">
        <w:rPr>
          <w:rFonts w:ascii="Times New Roman" w:hAnsi="Times New Roman"/>
          <w:iCs/>
        </w:rPr>
        <w:t xml:space="preserve">d) prekės ženklo koncepcijos </w:t>
      </w:r>
      <w:r w:rsidRPr="001A6213">
        <w:rPr>
          <w:rFonts w:ascii="Times New Roman" w:hAnsi="Times New Roman"/>
        </w:rPr>
        <w:t>sąsajos su Lietuvos gamtos ir kultūros paveldo objektais.</w:t>
      </w:r>
    </w:p>
    <w:p w:rsidR="001A6213" w:rsidRPr="001A6213" w:rsidRDefault="001A6213" w:rsidP="00060A4C">
      <w:pPr>
        <w:tabs>
          <w:tab w:val="left" w:pos="1276"/>
        </w:tabs>
        <w:spacing w:after="0" w:line="240" w:lineRule="auto"/>
        <w:ind w:firstLine="851"/>
        <w:jc w:val="both"/>
        <w:rPr>
          <w:rFonts w:ascii="Times New Roman" w:hAnsi="Times New Roman" w:cs="Times New Roman"/>
        </w:rPr>
      </w:pPr>
      <w:r w:rsidRPr="001A6213">
        <w:rPr>
          <w:rFonts w:ascii="Times New Roman" w:hAnsi="Times New Roman"/>
        </w:rPr>
        <w:t xml:space="preserve">10.5.2.2. </w:t>
      </w:r>
      <w:r w:rsidRPr="001A6213">
        <w:rPr>
          <w:rFonts w:ascii="Times New Roman" w:hAnsi="Times New Roman"/>
          <w:b/>
          <w:bCs/>
        </w:rPr>
        <w:t>2 (du) logotipo (grafinio ženklo) pavyzdžiai</w:t>
      </w:r>
      <w:r w:rsidRPr="001A6213">
        <w:rPr>
          <w:rFonts w:ascii="Times New Roman" w:hAnsi="Times New Roman"/>
          <w:bCs/>
        </w:rPr>
        <w:t>. Bus vertinama kiekvieno logotipo (grafinio ženklo): a) grafinio ženklo originalumas, meniškumas ir dizainas; b) logotipo (grafinio ženklo) atitikimas prekės ženklo koncepciją – ar grafinis sprendimas atitinka prekės ženklo koncepciją; c) grafinio sprendimo funkcionalumas: ar ženklas lengvai įsimenamas, ar lengvai įskaitomas/matomas įvairiais dydžiais, ar dera su skirtingais turizmo produktais (aktyviu turizmu, atsakingu ir ekologišku turizmu, kultūriniu turizmu).</w:t>
      </w:r>
    </w:p>
    <w:p w:rsidR="00060A4C" w:rsidRPr="002A7744" w:rsidRDefault="001A6213" w:rsidP="00060A4C">
      <w:pPr>
        <w:tabs>
          <w:tab w:val="left" w:pos="1276"/>
        </w:tabs>
        <w:spacing w:after="0" w:line="240" w:lineRule="auto"/>
        <w:ind w:firstLine="851"/>
        <w:jc w:val="both"/>
        <w:rPr>
          <w:rFonts w:ascii="Times New Roman" w:hAnsi="Times New Roman" w:cs="Times New Roman"/>
        </w:rPr>
      </w:pPr>
      <w:r>
        <w:rPr>
          <w:rFonts w:ascii="Times New Roman" w:hAnsi="Times New Roman" w:cs="Times New Roman"/>
        </w:rPr>
        <w:t xml:space="preserve">10.6. </w:t>
      </w:r>
      <w:r w:rsidR="00060A4C" w:rsidRPr="002A7744">
        <w:rPr>
          <w:rFonts w:ascii="Times New Roman" w:hAnsi="Times New Roman" w:cs="Times New Roman"/>
        </w:rPr>
        <w:t>Pasiūlymų vertinimo kriterijai, parametrai ir jų lyginamasis svoris:</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1417"/>
        <w:gridCol w:w="1418"/>
        <w:gridCol w:w="1559"/>
      </w:tblGrid>
      <w:tr w:rsidR="001A6213" w:rsidRPr="002A7744" w:rsidTr="001A6213">
        <w:trPr>
          <w:trHeight w:val="889"/>
        </w:trPr>
        <w:tc>
          <w:tcPr>
            <w:tcW w:w="5103" w:type="dxa"/>
            <w:vAlign w:val="center"/>
          </w:tcPr>
          <w:p w:rsidR="001A6213" w:rsidRDefault="001A6213" w:rsidP="00060A4C">
            <w:pPr>
              <w:spacing w:after="0" w:line="240" w:lineRule="auto"/>
              <w:jc w:val="center"/>
              <w:rPr>
                <w:rFonts w:ascii="Times New Roman" w:hAnsi="Times New Roman" w:cs="Times New Roman"/>
                <w:b/>
              </w:rPr>
            </w:pPr>
            <w:r>
              <w:rPr>
                <w:rFonts w:ascii="Times New Roman" w:hAnsi="Times New Roman" w:cs="Times New Roman"/>
                <w:b/>
              </w:rPr>
              <w:t>Vertinimo kriterijai ir jų parametrai</w:t>
            </w:r>
          </w:p>
        </w:tc>
        <w:tc>
          <w:tcPr>
            <w:tcW w:w="1417" w:type="dxa"/>
          </w:tcPr>
          <w:p w:rsidR="001A6213" w:rsidRPr="00117B75" w:rsidRDefault="001A6213" w:rsidP="001A6213">
            <w:pPr>
              <w:autoSpaceDE w:val="0"/>
              <w:autoSpaceDN w:val="0"/>
              <w:adjustRightInd w:val="0"/>
              <w:spacing w:after="0" w:line="240" w:lineRule="auto"/>
              <w:jc w:val="both"/>
              <w:rPr>
                <w:rFonts w:ascii="Times New Roman" w:hAnsi="Times New Roman"/>
                <w:b/>
                <w:color w:val="000000"/>
                <w:sz w:val="24"/>
                <w:szCs w:val="24"/>
              </w:rPr>
            </w:pPr>
            <w:r w:rsidRPr="00117B75">
              <w:rPr>
                <w:rFonts w:ascii="Times New Roman" w:hAnsi="Times New Roman"/>
                <w:b/>
              </w:rPr>
              <w:t>Kriterijaus įvertinimas</w:t>
            </w:r>
          </w:p>
        </w:tc>
        <w:tc>
          <w:tcPr>
            <w:tcW w:w="1418" w:type="dxa"/>
          </w:tcPr>
          <w:p w:rsidR="001A6213" w:rsidRPr="00117B75" w:rsidRDefault="001A6213" w:rsidP="001A6213">
            <w:pPr>
              <w:autoSpaceDE w:val="0"/>
              <w:autoSpaceDN w:val="0"/>
              <w:adjustRightInd w:val="0"/>
              <w:spacing w:after="0" w:line="240" w:lineRule="auto"/>
              <w:jc w:val="both"/>
              <w:rPr>
                <w:rFonts w:ascii="Times New Roman" w:hAnsi="Times New Roman"/>
                <w:b/>
                <w:color w:val="000000"/>
                <w:sz w:val="24"/>
                <w:szCs w:val="24"/>
              </w:rPr>
            </w:pPr>
            <w:r w:rsidRPr="00117B75">
              <w:rPr>
                <w:rFonts w:ascii="Times New Roman" w:hAnsi="Times New Roman"/>
                <w:b/>
                <w:sz w:val="24"/>
                <w:szCs w:val="24"/>
                <w:lang w:eastAsia="lt-LT"/>
              </w:rPr>
              <w:t>Funkcinio parametro lyginamasis svoris</w:t>
            </w:r>
          </w:p>
        </w:tc>
        <w:tc>
          <w:tcPr>
            <w:tcW w:w="1559" w:type="dxa"/>
            <w:vAlign w:val="center"/>
          </w:tcPr>
          <w:p w:rsidR="001A6213" w:rsidRDefault="001A6213" w:rsidP="00060A4C">
            <w:pPr>
              <w:spacing w:after="0" w:line="240" w:lineRule="auto"/>
              <w:jc w:val="center"/>
              <w:rPr>
                <w:rFonts w:ascii="Times New Roman" w:hAnsi="Times New Roman" w:cs="Times New Roman"/>
                <w:b/>
              </w:rPr>
            </w:pPr>
            <w:r>
              <w:rPr>
                <w:rFonts w:ascii="Times New Roman" w:hAnsi="Times New Roman" w:cs="Times New Roman"/>
                <w:b/>
              </w:rPr>
              <w:t>Kriterijaus lyginamasis svoris</w:t>
            </w:r>
          </w:p>
        </w:tc>
      </w:tr>
      <w:tr w:rsidR="001A6213" w:rsidRPr="002A7744" w:rsidTr="001A6213">
        <w:tc>
          <w:tcPr>
            <w:tcW w:w="5103" w:type="dxa"/>
          </w:tcPr>
          <w:p w:rsidR="001A6213" w:rsidRPr="002A7744" w:rsidRDefault="001A6213" w:rsidP="00060A4C">
            <w:pPr>
              <w:spacing w:after="0" w:line="240" w:lineRule="auto"/>
              <w:rPr>
                <w:rFonts w:ascii="Times New Roman" w:hAnsi="Times New Roman" w:cs="Times New Roman"/>
                <w:b/>
                <w:lang w:eastAsia="lt-LT"/>
              </w:rPr>
            </w:pPr>
            <w:r w:rsidRPr="002A7744">
              <w:rPr>
                <w:rFonts w:ascii="Times New Roman" w:hAnsi="Times New Roman" w:cs="Times New Roman"/>
                <w:b/>
                <w:lang w:eastAsia="lt-LT"/>
              </w:rPr>
              <w:t>Pirmas kriterijus – kaina (C)</w:t>
            </w:r>
          </w:p>
        </w:tc>
        <w:tc>
          <w:tcPr>
            <w:tcW w:w="1417" w:type="dxa"/>
          </w:tcPr>
          <w:p w:rsidR="001A6213" w:rsidRPr="002A7744" w:rsidRDefault="001A6213" w:rsidP="00060A4C">
            <w:pPr>
              <w:spacing w:after="0" w:line="240" w:lineRule="auto"/>
              <w:jc w:val="center"/>
              <w:rPr>
                <w:rFonts w:ascii="Times New Roman" w:hAnsi="Times New Roman" w:cs="Times New Roman"/>
                <w:b/>
                <w:lang w:eastAsia="lt-LT"/>
              </w:rPr>
            </w:pPr>
          </w:p>
        </w:tc>
        <w:tc>
          <w:tcPr>
            <w:tcW w:w="1418" w:type="dxa"/>
          </w:tcPr>
          <w:p w:rsidR="001A6213" w:rsidRPr="002A7744" w:rsidRDefault="001A6213" w:rsidP="00060A4C">
            <w:pPr>
              <w:spacing w:after="0" w:line="240" w:lineRule="auto"/>
              <w:jc w:val="center"/>
              <w:rPr>
                <w:rFonts w:ascii="Times New Roman" w:hAnsi="Times New Roman" w:cs="Times New Roman"/>
                <w:b/>
                <w:lang w:eastAsia="lt-LT"/>
              </w:rPr>
            </w:pPr>
          </w:p>
        </w:tc>
        <w:tc>
          <w:tcPr>
            <w:tcW w:w="1559" w:type="dxa"/>
          </w:tcPr>
          <w:p w:rsidR="001A6213" w:rsidRPr="002A7744" w:rsidRDefault="001A6213" w:rsidP="00060A4C">
            <w:pPr>
              <w:spacing w:after="0" w:line="240" w:lineRule="auto"/>
              <w:jc w:val="center"/>
              <w:rPr>
                <w:rFonts w:ascii="Times New Roman" w:hAnsi="Times New Roman" w:cs="Times New Roman"/>
                <w:b/>
                <w:lang w:eastAsia="lt-LT"/>
              </w:rPr>
            </w:pPr>
            <w:r w:rsidRPr="002A7744">
              <w:rPr>
                <w:rFonts w:ascii="Times New Roman" w:hAnsi="Times New Roman" w:cs="Times New Roman"/>
                <w:b/>
                <w:lang w:eastAsia="lt-LT"/>
              </w:rPr>
              <w:t>X</w:t>
            </w:r>
            <w:r w:rsidRPr="002A7744">
              <w:rPr>
                <w:rFonts w:ascii="Times New Roman" w:hAnsi="Times New Roman" w:cs="Times New Roman"/>
                <w:b/>
                <w:vertAlign w:val="subscript"/>
                <w:lang w:eastAsia="lt-LT"/>
              </w:rPr>
              <w:t>1</w:t>
            </w:r>
            <w:r w:rsidRPr="002A7744">
              <w:rPr>
                <w:rFonts w:ascii="Times New Roman" w:hAnsi="Times New Roman" w:cs="Times New Roman"/>
                <w:b/>
                <w:lang w:eastAsia="lt-LT"/>
              </w:rPr>
              <w:t>=40</w:t>
            </w:r>
          </w:p>
        </w:tc>
      </w:tr>
      <w:tr w:rsidR="001A6213" w:rsidRPr="002A7744" w:rsidTr="001A6213">
        <w:tc>
          <w:tcPr>
            <w:tcW w:w="5103" w:type="dxa"/>
          </w:tcPr>
          <w:p w:rsidR="001A6213" w:rsidRPr="001A6213" w:rsidRDefault="001A6213" w:rsidP="00300456">
            <w:pPr>
              <w:spacing w:after="0" w:line="240" w:lineRule="auto"/>
              <w:rPr>
                <w:rFonts w:ascii="Times New Roman" w:hAnsi="Times New Roman" w:cs="Times New Roman"/>
                <w:b/>
                <w:lang w:eastAsia="lt-LT"/>
              </w:rPr>
            </w:pPr>
            <w:r w:rsidRPr="001A6213">
              <w:rPr>
                <w:rFonts w:ascii="Times New Roman" w:hAnsi="Times New Roman"/>
                <w:b/>
                <w:color w:val="000000"/>
                <w:sz w:val="24"/>
                <w:szCs w:val="24"/>
              </w:rPr>
              <w:t>Antras kriterijus – Praktinė užduotis (T</w:t>
            </w:r>
            <w:r w:rsidRPr="001A6213">
              <w:rPr>
                <w:rFonts w:ascii="Times New Roman" w:hAnsi="Times New Roman"/>
                <w:b/>
                <w:color w:val="000000"/>
                <w:sz w:val="24"/>
                <w:szCs w:val="24"/>
                <w:vertAlign w:val="subscript"/>
              </w:rPr>
              <w:t>1</w:t>
            </w:r>
            <w:r w:rsidRPr="001A6213">
              <w:rPr>
                <w:rFonts w:ascii="Times New Roman" w:hAnsi="Times New Roman"/>
                <w:b/>
                <w:color w:val="000000"/>
                <w:sz w:val="24"/>
                <w:szCs w:val="24"/>
              </w:rPr>
              <w:t>)</w:t>
            </w:r>
          </w:p>
        </w:tc>
        <w:tc>
          <w:tcPr>
            <w:tcW w:w="1417" w:type="dxa"/>
          </w:tcPr>
          <w:p w:rsidR="001A6213" w:rsidRPr="002A7744" w:rsidRDefault="001A6213" w:rsidP="00E34EE2">
            <w:pPr>
              <w:spacing w:after="0" w:line="240" w:lineRule="auto"/>
              <w:jc w:val="center"/>
              <w:rPr>
                <w:rFonts w:ascii="Times New Roman" w:hAnsi="Times New Roman" w:cs="Times New Roman"/>
              </w:rPr>
            </w:pPr>
          </w:p>
        </w:tc>
        <w:tc>
          <w:tcPr>
            <w:tcW w:w="1418" w:type="dxa"/>
          </w:tcPr>
          <w:p w:rsidR="001A6213" w:rsidRPr="002A7744" w:rsidRDefault="001A6213" w:rsidP="00374F8D">
            <w:pPr>
              <w:spacing w:after="0" w:line="240" w:lineRule="auto"/>
              <w:jc w:val="center"/>
              <w:rPr>
                <w:rFonts w:ascii="Times New Roman" w:hAnsi="Times New Roman" w:cs="Times New Roman"/>
                <w:b/>
                <w:lang w:eastAsia="lt-LT"/>
              </w:rPr>
            </w:pPr>
          </w:p>
        </w:tc>
        <w:tc>
          <w:tcPr>
            <w:tcW w:w="1559" w:type="dxa"/>
          </w:tcPr>
          <w:p w:rsidR="001A6213" w:rsidRPr="002A7744" w:rsidRDefault="001A6213" w:rsidP="00374F8D">
            <w:pPr>
              <w:spacing w:after="0" w:line="240" w:lineRule="auto"/>
              <w:jc w:val="center"/>
              <w:rPr>
                <w:rFonts w:ascii="Times New Roman" w:hAnsi="Times New Roman" w:cs="Times New Roman"/>
                <w:b/>
                <w:lang w:eastAsia="lt-LT"/>
              </w:rPr>
            </w:pPr>
            <w:r w:rsidRPr="002A7744">
              <w:rPr>
                <w:rFonts w:ascii="Times New Roman" w:hAnsi="Times New Roman" w:cs="Times New Roman"/>
                <w:b/>
                <w:lang w:eastAsia="lt-LT"/>
              </w:rPr>
              <w:t>Y</w:t>
            </w:r>
            <w:r w:rsidRPr="002A7744">
              <w:rPr>
                <w:rFonts w:ascii="Times New Roman" w:hAnsi="Times New Roman" w:cs="Times New Roman"/>
                <w:b/>
                <w:vertAlign w:val="subscript"/>
                <w:lang w:eastAsia="lt-LT"/>
              </w:rPr>
              <w:t>1</w:t>
            </w:r>
            <w:r w:rsidRPr="002A7744">
              <w:rPr>
                <w:rFonts w:ascii="Times New Roman" w:hAnsi="Times New Roman" w:cs="Times New Roman"/>
                <w:b/>
                <w:lang w:eastAsia="lt-LT"/>
              </w:rPr>
              <w:t>=</w:t>
            </w:r>
            <w:r w:rsidR="009C3BAE">
              <w:rPr>
                <w:rFonts w:ascii="Times New Roman" w:hAnsi="Times New Roman" w:cs="Times New Roman"/>
                <w:b/>
                <w:lang w:eastAsia="lt-LT"/>
              </w:rPr>
              <w:t>6</w:t>
            </w:r>
            <w:r>
              <w:rPr>
                <w:rFonts w:ascii="Times New Roman" w:hAnsi="Times New Roman" w:cs="Times New Roman"/>
                <w:b/>
                <w:lang w:eastAsia="lt-LT"/>
              </w:rPr>
              <w:t>0</w:t>
            </w:r>
          </w:p>
        </w:tc>
      </w:tr>
      <w:tr w:rsidR="009C3BAE" w:rsidRPr="002A7744" w:rsidTr="001A6213">
        <w:tc>
          <w:tcPr>
            <w:tcW w:w="5103" w:type="dxa"/>
          </w:tcPr>
          <w:p w:rsidR="009C3BAE" w:rsidRPr="001A6213" w:rsidRDefault="009C3BAE" w:rsidP="001A6213">
            <w:pPr>
              <w:tabs>
                <w:tab w:val="left" w:pos="0"/>
                <w:tab w:val="left" w:pos="284"/>
              </w:tabs>
              <w:autoSpaceDE w:val="0"/>
              <w:autoSpaceDN w:val="0"/>
              <w:adjustRightInd w:val="0"/>
              <w:spacing w:after="0" w:line="240" w:lineRule="auto"/>
              <w:ind w:right="-57"/>
              <w:jc w:val="both"/>
              <w:rPr>
                <w:rFonts w:ascii="Times New Roman" w:hAnsi="Times New Roman"/>
                <w:bCs/>
                <w:sz w:val="24"/>
                <w:szCs w:val="24"/>
              </w:rPr>
            </w:pPr>
            <w:r w:rsidRPr="007C3C21">
              <w:rPr>
                <w:rFonts w:ascii="Times New Roman" w:hAnsi="Times New Roman"/>
                <w:color w:val="000000"/>
                <w:sz w:val="24"/>
                <w:szCs w:val="24"/>
              </w:rPr>
              <w:t>Prekės ženklo koncepcijos projekt</w:t>
            </w:r>
            <w:r>
              <w:rPr>
                <w:rFonts w:ascii="Times New Roman" w:hAnsi="Times New Roman"/>
                <w:color w:val="000000"/>
                <w:sz w:val="24"/>
                <w:szCs w:val="24"/>
              </w:rPr>
              <w:t>o</w:t>
            </w:r>
            <w:r w:rsidRPr="007C3C21">
              <w:rPr>
                <w:rFonts w:ascii="Times New Roman" w:hAnsi="Times New Roman"/>
                <w:color w:val="000000"/>
                <w:sz w:val="24"/>
                <w:szCs w:val="24"/>
              </w:rPr>
              <w:t xml:space="preserve"> </w:t>
            </w:r>
            <w:r w:rsidRPr="007C3C21">
              <w:rPr>
                <w:rFonts w:ascii="Times New Roman" w:hAnsi="Times New Roman"/>
                <w:iCs/>
                <w:sz w:val="24"/>
                <w:szCs w:val="24"/>
              </w:rPr>
              <w:t xml:space="preserve">pirminės </w:t>
            </w:r>
            <w:r w:rsidRPr="007C3C21">
              <w:rPr>
                <w:rFonts w:ascii="Times New Roman" w:hAnsi="Times New Roman"/>
                <w:sz w:val="24"/>
                <w:szCs w:val="24"/>
              </w:rPr>
              <w:t xml:space="preserve">analizės </w:t>
            </w:r>
            <w:r w:rsidRPr="007C3C21">
              <w:rPr>
                <w:rFonts w:ascii="Times New Roman" w:hAnsi="Times New Roman"/>
                <w:iCs/>
                <w:sz w:val="24"/>
                <w:szCs w:val="24"/>
              </w:rPr>
              <w:t>išvadų ir įžvalgų pagrįstumas, pakankamumas ir pritaikomumas</w:t>
            </w:r>
            <w:r>
              <w:rPr>
                <w:rFonts w:ascii="Times New Roman" w:hAnsi="Times New Roman"/>
                <w:iCs/>
                <w:sz w:val="24"/>
                <w:szCs w:val="24"/>
              </w:rPr>
              <w:t>;</w:t>
            </w:r>
            <w:r w:rsidRPr="007C3C21">
              <w:rPr>
                <w:rFonts w:ascii="Times New Roman" w:hAnsi="Times New Roman"/>
                <w:iCs/>
                <w:sz w:val="24"/>
                <w:szCs w:val="24"/>
              </w:rPr>
              <w:t xml:space="preserve"> idėjos unikalumas ir originalumas</w:t>
            </w:r>
            <w:r>
              <w:rPr>
                <w:rFonts w:ascii="Times New Roman" w:hAnsi="Times New Roman"/>
                <w:iCs/>
                <w:sz w:val="24"/>
                <w:szCs w:val="24"/>
              </w:rPr>
              <w:t>;</w:t>
            </w:r>
            <w:r w:rsidRPr="007C3C21">
              <w:rPr>
                <w:rFonts w:ascii="Times New Roman" w:hAnsi="Times New Roman"/>
                <w:iCs/>
                <w:sz w:val="24"/>
                <w:szCs w:val="24"/>
              </w:rPr>
              <w:t xml:space="preserve"> </w:t>
            </w:r>
            <w:r>
              <w:rPr>
                <w:rFonts w:ascii="Times New Roman" w:hAnsi="Times New Roman"/>
                <w:bCs/>
                <w:sz w:val="24"/>
                <w:szCs w:val="24"/>
              </w:rPr>
              <w:t>koncepcijos patrauklumas;</w:t>
            </w:r>
            <w:r w:rsidRPr="007C3C21">
              <w:rPr>
                <w:rFonts w:ascii="Times New Roman" w:hAnsi="Times New Roman"/>
                <w:iCs/>
                <w:sz w:val="24"/>
                <w:szCs w:val="24"/>
              </w:rPr>
              <w:t xml:space="preserve"> prekės ženklo koncepcijos </w:t>
            </w:r>
            <w:r w:rsidRPr="007C3C21">
              <w:rPr>
                <w:rFonts w:ascii="Times New Roman" w:hAnsi="Times New Roman"/>
                <w:sz w:val="24"/>
                <w:szCs w:val="20"/>
              </w:rPr>
              <w:t>sąsajos su Lietuvos gamtos ir kultūros paveldo objektais</w:t>
            </w:r>
            <w:r w:rsidRPr="007C3C21">
              <w:rPr>
                <w:rFonts w:ascii="Times New Roman" w:hAnsi="Times New Roman"/>
                <w:color w:val="000000"/>
                <w:sz w:val="24"/>
                <w:szCs w:val="24"/>
              </w:rPr>
              <w:t xml:space="preserve"> (P</w:t>
            </w:r>
            <w:r w:rsidRPr="00ED5D06">
              <w:rPr>
                <w:rFonts w:ascii="Times New Roman" w:hAnsi="Times New Roman"/>
                <w:color w:val="000000"/>
                <w:sz w:val="24"/>
                <w:szCs w:val="24"/>
                <w:vertAlign w:val="subscript"/>
              </w:rPr>
              <w:t>1</w:t>
            </w:r>
            <w:r w:rsidRPr="007C3C21">
              <w:rPr>
                <w:rFonts w:ascii="Times New Roman" w:hAnsi="Times New Roman"/>
                <w:color w:val="000000"/>
                <w:sz w:val="24"/>
                <w:szCs w:val="24"/>
              </w:rPr>
              <w:t>)</w:t>
            </w:r>
          </w:p>
        </w:tc>
        <w:tc>
          <w:tcPr>
            <w:tcW w:w="1417" w:type="dxa"/>
          </w:tcPr>
          <w:p w:rsidR="009C3BAE" w:rsidRPr="002A7744" w:rsidRDefault="009C3BAE" w:rsidP="00E34EE2">
            <w:pPr>
              <w:spacing w:after="0" w:line="240" w:lineRule="auto"/>
              <w:jc w:val="center"/>
              <w:rPr>
                <w:rFonts w:ascii="Times New Roman" w:hAnsi="Times New Roman" w:cs="Times New Roman"/>
              </w:rPr>
            </w:pPr>
            <w:r w:rsidRPr="002A7744">
              <w:rPr>
                <w:rFonts w:ascii="Times New Roman" w:hAnsi="Times New Roman" w:cs="Times New Roman"/>
              </w:rPr>
              <w:t>R</w:t>
            </w:r>
            <w:r w:rsidRPr="002A7744">
              <w:rPr>
                <w:rFonts w:ascii="Times New Roman" w:hAnsi="Times New Roman" w:cs="Times New Roman"/>
                <w:vertAlign w:val="subscript"/>
              </w:rPr>
              <w:t>max</w:t>
            </w:r>
            <w:r w:rsidRPr="002A7744">
              <w:rPr>
                <w:rFonts w:ascii="Times New Roman" w:hAnsi="Times New Roman" w:cs="Times New Roman"/>
              </w:rPr>
              <w:t>=10</w:t>
            </w:r>
          </w:p>
        </w:tc>
        <w:tc>
          <w:tcPr>
            <w:tcW w:w="1418" w:type="dxa"/>
          </w:tcPr>
          <w:p w:rsidR="009C3BAE" w:rsidRPr="009903E5" w:rsidRDefault="009C3BAE" w:rsidP="00ED5D06">
            <w:pPr>
              <w:autoSpaceDE w:val="0"/>
              <w:autoSpaceDN w:val="0"/>
              <w:adjustRightInd w:val="0"/>
              <w:spacing w:after="0" w:line="240" w:lineRule="auto"/>
              <w:ind w:firstLine="34"/>
              <w:jc w:val="both"/>
              <w:rPr>
                <w:rFonts w:ascii="Times New Roman" w:hAnsi="Times New Roman"/>
                <w:color w:val="000000"/>
                <w:sz w:val="24"/>
                <w:szCs w:val="24"/>
                <w:lang w:val="es-ES"/>
              </w:rPr>
            </w:pPr>
            <w:r w:rsidRPr="005436BF">
              <w:rPr>
                <w:rFonts w:ascii="Times New Roman" w:hAnsi="Times New Roman"/>
              </w:rPr>
              <w:t>L</w:t>
            </w:r>
            <w:r>
              <w:rPr>
                <w:rFonts w:ascii="Times New Roman" w:hAnsi="Times New Roman"/>
                <w:vertAlign w:val="subscript"/>
              </w:rPr>
              <w:t>1</w:t>
            </w:r>
            <w:r w:rsidRPr="005436BF">
              <w:rPr>
                <w:rFonts w:ascii="Times New Roman" w:hAnsi="Times New Roman"/>
              </w:rPr>
              <w:t xml:space="preserve"> = </w:t>
            </w:r>
            <w:r w:rsidRPr="009903E5">
              <w:rPr>
                <w:rFonts w:ascii="Times New Roman" w:hAnsi="Times New Roman"/>
                <w:color w:val="000000"/>
                <w:sz w:val="24"/>
                <w:szCs w:val="24"/>
                <w:lang w:val="es-ES"/>
              </w:rPr>
              <w:t>0,</w:t>
            </w:r>
            <w:r>
              <w:rPr>
                <w:rFonts w:ascii="Times New Roman" w:hAnsi="Times New Roman"/>
                <w:color w:val="000000"/>
                <w:sz w:val="24"/>
                <w:szCs w:val="24"/>
              </w:rPr>
              <w:t>6</w:t>
            </w:r>
          </w:p>
        </w:tc>
        <w:tc>
          <w:tcPr>
            <w:tcW w:w="1559" w:type="dxa"/>
          </w:tcPr>
          <w:p w:rsidR="009C3BAE" w:rsidRPr="002A7744" w:rsidRDefault="009C3BAE" w:rsidP="00374F8D">
            <w:pPr>
              <w:spacing w:after="0" w:line="240" w:lineRule="auto"/>
              <w:jc w:val="center"/>
              <w:rPr>
                <w:rFonts w:ascii="Times New Roman" w:hAnsi="Times New Roman" w:cs="Times New Roman"/>
                <w:lang w:eastAsia="lt-LT"/>
              </w:rPr>
            </w:pPr>
          </w:p>
        </w:tc>
      </w:tr>
      <w:tr w:rsidR="009C3BAE" w:rsidRPr="002A7744" w:rsidTr="001A6213">
        <w:tc>
          <w:tcPr>
            <w:tcW w:w="5103" w:type="dxa"/>
          </w:tcPr>
          <w:p w:rsidR="009C3BAE" w:rsidRPr="001A6213" w:rsidRDefault="009C3BAE" w:rsidP="001A6213">
            <w:pPr>
              <w:tabs>
                <w:tab w:val="left" w:pos="426"/>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L</w:t>
            </w:r>
            <w:r w:rsidRPr="007C3C21">
              <w:rPr>
                <w:rFonts w:ascii="Times New Roman" w:hAnsi="Times New Roman"/>
                <w:color w:val="000000"/>
                <w:sz w:val="24"/>
                <w:szCs w:val="24"/>
              </w:rPr>
              <w:t xml:space="preserve">ogotipo </w:t>
            </w:r>
            <w:r w:rsidRPr="007C3C21">
              <w:rPr>
                <w:rFonts w:ascii="Times New Roman" w:hAnsi="Times New Roman"/>
                <w:bCs/>
                <w:sz w:val="24"/>
                <w:szCs w:val="24"/>
              </w:rPr>
              <w:t>(grafinio ženklo)</w:t>
            </w:r>
            <w:r w:rsidRPr="007C3C21">
              <w:rPr>
                <w:rFonts w:ascii="Times New Roman" w:hAnsi="Times New Roman"/>
                <w:b/>
                <w:bCs/>
                <w:sz w:val="24"/>
                <w:szCs w:val="24"/>
              </w:rPr>
              <w:t xml:space="preserve"> </w:t>
            </w:r>
            <w:r w:rsidRPr="009903E5">
              <w:rPr>
                <w:rFonts w:ascii="Times New Roman" w:hAnsi="Times New Roman"/>
                <w:bCs/>
                <w:sz w:val="24"/>
                <w:szCs w:val="24"/>
              </w:rPr>
              <w:t>dviejų</w:t>
            </w:r>
            <w:r>
              <w:rPr>
                <w:rFonts w:ascii="Times New Roman" w:hAnsi="Times New Roman"/>
                <w:b/>
                <w:bCs/>
                <w:sz w:val="24"/>
                <w:szCs w:val="24"/>
              </w:rPr>
              <w:t xml:space="preserve"> </w:t>
            </w:r>
            <w:r w:rsidRPr="007C3C21">
              <w:rPr>
                <w:rFonts w:ascii="Times New Roman" w:hAnsi="Times New Roman"/>
                <w:color w:val="000000"/>
                <w:sz w:val="24"/>
                <w:szCs w:val="24"/>
              </w:rPr>
              <w:t>pavyzdži</w:t>
            </w:r>
            <w:r>
              <w:rPr>
                <w:rFonts w:ascii="Times New Roman" w:hAnsi="Times New Roman"/>
                <w:color w:val="000000"/>
                <w:sz w:val="24"/>
                <w:szCs w:val="24"/>
              </w:rPr>
              <w:t>ų</w:t>
            </w:r>
            <w:r w:rsidRPr="007C3C21">
              <w:rPr>
                <w:rFonts w:ascii="Times New Roman" w:hAnsi="Times New Roman"/>
                <w:bCs/>
                <w:sz w:val="24"/>
                <w:szCs w:val="24"/>
              </w:rPr>
              <w:t xml:space="preserve"> originalumas</w:t>
            </w:r>
            <w:r>
              <w:rPr>
                <w:rFonts w:ascii="Times New Roman" w:hAnsi="Times New Roman"/>
                <w:bCs/>
                <w:sz w:val="24"/>
                <w:szCs w:val="24"/>
              </w:rPr>
              <w:t>,</w:t>
            </w:r>
            <w:r w:rsidRPr="007C3C21">
              <w:rPr>
                <w:rFonts w:ascii="Times New Roman" w:hAnsi="Times New Roman"/>
                <w:bCs/>
                <w:sz w:val="24"/>
                <w:szCs w:val="24"/>
              </w:rPr>
              <w:t xml:space="preserve"> meniškumas ir dizainas; </w:t>
            </w:r>
            <w:r>
              <w:rPr>
                <w:rFonts w:ascii="Times New Roman" w:hAnsi="Times New Roman"/>
                <w:bCs/>
                <w:sz w:val="24"/>
                <w:szCs w:val="24"/>
              </w:rPr>
              <w:t xml:space="preserve">logotipo (grafinio ženklo) atitikimas prekės ženklo koncepciją; </w:t>
            </w:r>
            <w:r w:rsidRPr="007C3C21">
              <w:rPr>
                <w:rFonts w:ascii="Times New Roman" w:hAnsi="Times New Roman"/>
                <w:bCs/>
                <w:sz w:val="24"/>
                <w:szCs w:val="24"/>
              </w:rPr>
              <w:t>grafinio sprendimo funkcionalumas</w:t>
            </w:r>
            <w:r w:rsidRPr="007C3C21">
              <w:rPr>
                <w:rFonts w:ascii="Times New Roman" w:hAnsi="Times New Roman"/>
                <w:color w:val="000000"/>
                <w:sz w:val="24"/>
                <w:szCs w:val="24"/>
              </w:rPr>
              <w:t xml:space="preserve"> (P</w:t>
            </w:r>
            <w:r w:rsidRPr="00ED5D06">
              <w:rPr>
                <w:rFonts w:ascii="Times New Roman" w:hAnsi="Times New Roman"/>
                <w:color w:val="000000"/>
                <w:sz w:val="24"/>
                <w:szCs w:val="24"/>
                <w:vertAlign w:val="subscript"/>
              </w:rPr>
              <w:t>2</w:t>
            </w:r>
            <w:r w:rsidRPr="007C3C21">
              <w:rPr>
                <w:rFonts w:ascii="Times New Roman" w:hAnsi="Times New Roman"/>
                <w:color w:val="000000"/>
                <w:sz w:val="24"/>
                <w:szCs w:val="24"/>
              </w:rPr>
              <w:t>)</w:t>
            </w:r>
          </w:p>
        </w:tc>
        <w:tc>
          <w:tcPr>
            <w:tcW w:w="1417" w:type="dxa"/>
          </w:tcPr>
          <w:p w:rsidR="009C3BAE" w:rsidRPr="002A7744" w:rsidRDefault="009C3BAE" w:rsidP="00060A4C">
            <w:pPr>
              <w:spacing w:after="0" w:line="240" w:lineRule="auto"/>
              <w:jc w:val="center"/>
              <w:rPr>
                <w:rFonts w:ascii="Times New Roman" w:hAnsi="Times New Roman" w:cs="Times New Roman"/>
              </w:rPr>
            </w:pPr>
            <w:r w:rsidRPr="002A7744">
              <w:rPr>
                <w:rFonts w:ascii="Times New Roman" w:hAnsi="Times New Roman" w:cs="Times New Roman"/>
              </w:rPr>
              <w:t>R</w:t>
            </w:r>
            <w:r w:rsidRPr="002A7744">
              <w:rPr>
                <w:rFonts w:ascii="Times New Roman" w:hAnsi="Times New Roman" w:cs="Times New Roman"/>
                <w:vertAlign w:val="subscript"/>
              </w:rPr>
              <w:t>max</w:t>
            </w:r>
            <w:r w:rsidRPr="002A7744">
              <w:rPr>
                <w:rFonts w:ascii="Times New Roman" w:hAnsi="Times New Roman" w:cs="Times New Roman"/>
              </w:rPr>
              <w:t>=10</w:t>
            </w:r>
          </w:p>
        </w:tc>
        <w:tc>
          <w:tcPr>
            <w:tcW w:w="1418" w:type="dxa"/>
          </w:tcPr>
          <w:p w:rsidR="009C3BAE" w:rsidRPr="005436BF" w:rsidRDefault="009C3BAE" w:rsidP="00ED5D06">
            <w:pPr>
              <w:autoSpaceDE w:val="0"/>
              <w:autoSpaceDN w:val="0"/>
              <w:adjustRightInd w:val="0"/>
              <w:spacing w:after="0" w:line="240" w:lineRule="auto"/>
              <w:ind w:firstLine="34"/>
              <w:jc w:val="both"/>
              <w:rPr>
                <w:rFonts w:ascii="Times New Roman" w:hAnsi="Times New Roman"/>
              </w:rPr>
            </w:pPr>
            <w:r w:rsidRPr="005436BF">
              <w:rPr>
                <w:rFonts w:ascii="Times New Roman" w:hAnsi="Times New Roman"/>
              </w:rPr>
              <w:t>L</w:t>
            </w:r>
            <w:r>
              <w:rPr>
                <w:rFonts w:ascii="Times New Roman" w:hAnsi="Times New Roman"/>
                <w:vertAlign w:val="subscript"/>
              </w:rPr>
              <w:t>2</w:t>
            </w:r>
            <w:r w:rsidRPr="005436BF">
              <w:rPr>
                <w:rFonts w:ascii="Times New Roman" w:hAnsi="Times New Roman"/>
              </w:rPr>
              <w:t xml:space="preserve"> = </w:t>
            </w:r>
            <w:r>
              <w:rPr>
                <w:rFonts w:ascii="Times New Roman" w:hAnsi="Times New Roman"/>
                <w:color w:val="000000"/>
                <w:sz w:val="24"/>
                <w:szCs w:val="24"/>
              </w:rPr>
              <w:t>0,4</w:t>
            </w:r>
          </w:p>
        </w:tc>
        <w:tc>
          <w:tcPr>
            <w:tcW w:w="1559" w:type="dxa"/>
          </w:tcPr>
          <w:p w:rsidR="009C3BAE" w:rsidRPr="002A7744" w:rsidRDefault="009C3BAE" w:rsidP="00374F8D">
            <w:pPr>
              <w:spacing w:after="0" w:line="240" w:lineRule="auto"/>
              <w:jc w:val="center"/>
              <w:rPr>
                <w:rFonts w:ascii="Times New Roman" w:hAnsi="Times New Roman" w:cs="Times New Roman"/>
                <w:lang w:eastAsia="lt-LT"/>
              </w:rPr>
            </w:pPr>
          </w:p>
        </w:tc>
      </w:tr>
    </w:tbl>
    <w:p w:rsidR="00060A4C" w:rsidRPr="002A7744" w:rsidRDefault="00060A4C" w:rsidP="00060A4C">
      <w:pPr>
        <w:tabs>
          <w:tab w:val="left" w:pos="1276"/>
        </w:tabs>
        <w:spacing w:after="0" w:line="240" w:lineRule="auto"/>
        <w:jc w:val="both"/>
        <w:rPr>
          <w:rFonts w:ascii="Times New Roman" w:hAnsi="Times New Roman" w:cs="Times New Roman"/>
        </w:rPr>
      </w:pPr>
    </w:p>
    <w:p w:rsidR="00060A4C" w:rsidRPr="000F5A0F" w:rsidRDefault="00060A4C" w:rsidP="00060A4C">
      <w:pPr>
        <w:spacing w:after="0" w:line="240" w:lineRule="auto"/>
        <w:ind w:firstLine="720"/>
        <w:jc w:val="both"/>
        <w:rPr>
          <w:rFonts w:ascii="Times New Roman" w:hAnsi="Times New Roman" w:cs="Times New Roman"/>
        </w:rPr>
      </w:pPr>
      <w:r w:rsidRPr="000F5A0F">
        <w:rPr>
          <w:rFonts w:ascii="Times New Roman" w:hAnsi="Times New Roman" w:cs="Times New Roman"/>
        </w:rPr>
        <w:t>10.</w:t>
      </w:r>
      <w:r w:rsidR="001A6213">
        <w:rPr>
          <w:rFonts w:ascii="Times New Roman" w:hAnsi="Times New Roman" w:cs="Times New Roman"/>
        </w:rPr>
        <w:t>7</w:t>
      </w:r>
      <w:r w:rsidRPr="000F5A0F">
        <w:rPr>
          <w:rFonts w:ascii="Times New Roman" w:hAnsi="Times New Roman" w:cs="Times New Roman"/>
        </w:rPr>
        <w:t>. Ekonominis naudingumas (S) apskaičiuojamas sudedant tiekėjo pasiūlymo kainos C ir kitų kriterijų (T) balus:</w:t>
      </w:r>
    </w:p>
    <w:p w:rsidR="00060A4C" w:rsidRPr="000F5A0F" w:rsidRDefault="00060A4C" w:rsidP="00060A4C">
      <w:pPr>
        <w:spacing w:after="0" w:line="240" w:lineRule="auto"/>
        <w:ind w:firstLine="720"/>
        <w:jc w:val="both"/>
        <w:rPr>
          <w:rFonts w:ascii="Times New Roman" w:hAnsi="Times New Roman" w:cs="Times New Roman"/>
        </w:rPr>
      </w:pPr>
    </w:p>
    <w:p w:rsidR="00060A4C" w:rsidRPr="000F5A0F" w:rsidRDefault="00060A4C" w:rsidP="00060A4C">
      <w:pPr>
        <w:spacing w:after="0" w:line="240" w:lineRule="auto"/>
        <w:ind w:firstLine="720"/>
        <w:jc w:val="both"/>
        <w:rPr>
          <w:rFonts w:ascii="Times New Roman" w:hAnsi="Times New Roman" w:cs="Times New Roman"/>
        </w:rPr>
      </w:pPr>
      <w:r w:rsidRPr="000F5A0F">
        <w:rPr>
          <w:rFonts w:ascii="Times New Roman" w:hAnsi="Times New Roman" w:cs="Times New Roman"/>
          <w:noProof/>
          <w:position w:val="-6"/>
          <w:lang w:eastAsia="lt-LT"/>
        </w:rPr>
        <w:drawing>
          <wp:inline distT="0" distB="0" distL="0" distR="0" wp14:anchorId="0830BC05" wp14:editId="50A9C716">
            <wp:extent cx="628015" cy="167005"/>
            <wp:effectExtent l="0" t="0" r="635"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015" cy="167005"/>
                    </a:xfrm>
                    <a:prstGeom prst="rect">
                      <a:avLst/>
                    </a:prstGeom>
                    <a:noFill/>
                    <a:ln>
                      <a:noFill/>
                    </a:ln>
                  </pic:spPr>
                </pic:pic>
              </a:graphicData>
            </a:graphic>
          </wp:inline>
        </w:drawing>
      </w:r>
    </w:p>
    <w:p w:rsidR="00060A4C" w:rsidRPr="000F5A0F" w:rsidRDefault="00060A4C" w:rsidP="00060A4C">
      <w:pPr>
        <w:spacing w:after="0" w:line="240" w:lineRule="auto"/>
        <w:ind w:firstLine="720"/>
        <w:jc w:val="both"/>
        <w:rPr>
          <w:rFonts w:ascii="Times New Roman" w:hAnsi="Times New Roman" w:cs="Times New Roman"/>
        </w:rPr>
      </w:pPr>
    </w:p>
    <w:p w:rsidR="00060A4C" w:rsidRPr="000F5A0F" w:rsidRDefault="00060A4C" w:rsidP="00060A4C">
      <w:pPr>
        <w:spacing w:after="0" w:line="240" w:lineRule="auto"/>
        <w:ind w:firstLine="720"/>
        <w:jc w:val="both"/>
        <w:rPr>
          <w:rFonts w:ascii="Times New Roman" w:hAnsi="Times New Roman" w:cs="Times New Roman"/>
        </w:rPr>
      </w:pPr>
      <w:r w:rsidRPr="000F5A0F">
        <w:rPr>
          <w:rFonts w:ascii="Times New Roman" w:hAnsi="Times New Roman" w:cs="Times New Roman"/>
        </w:rPr>
        <w:lastRenderedPageBreak/>
        <w:t>10.</w:t>
      </w:r>
      <w:r w:rsidR="001A6213">
        <w:rPr>
          <w:rFonts w:ascii="Times New Roman" w:hAnsi="Times New Roman" w:cs="Times New Roman"/>
        </w:rPr>
        <w:t>8</w:t>
      </w:r>
      <w:r w:rsidRPr="000F5A0F">
        <w:rPr>
          <w:rFonts w:ascii="Times New Roman" w:hAnsi="Times New Roman" w:cs="Times New Roman"/>
        </w:rPr>
        <w:t>. Pasiūlymo kainos (C) balai apskaičiuojami mažiausios pasiūlytos kainos (</w:t>
      </w:r>
      <w:proofErr w:type="spellStart"/>
      <w:r w:rsidRPr="000F5A0F">
        <w:rPr>
          <w:rFonts w:ascii="Times New Roman" w:hAnsi="Times New Roman" w:cs="Times New Roman"/>
        </w:rPr>
        <w:t>C</w:t>
      </w:r>
      <w:r w:rsidRPr="000F5A0F">
        <w:rPr>
          <w:rFonts w:ascii="Times New Roman" w:hAnsi="Times New Roman" w:cs="Times New Roman"/>
          <w:vertAlign w:val="subscript"/>
        </w:rPr>
        <w:t>min</w:t>
      </w:r>
      <w:proofErr w:type="spellEnd"/>
      <w:r w:rsidRPr="000F5A0F">
        <w:rPr>
          <w:rFonts w:ascii="Times New Roman" w:hAnsi="Times New Roman" w:cs="Times New Roman"/>
        </w:rPr>
        <w:t>) ir vertinamo pasiūlymo kainos (</w:t>
      </w:r>
      <w:proofErr w:type="spellStart"/>
      <w:r w:rsidRPr="000F5A0F">
        <w:rPr>
          <w:rFonts w:ascii="Times New Roman" w:hAnsi="Times New Roman" w:cs="Times New Roman"/>
        </w:rPr>
        <w:t>C</w:t>
      </w:r>
      <w:r w:rsidRPr="000F5A0F">
        <w:rPr>
          <w:rFonts w:ascii="Times New Roman" w:hAnsi="Times New Roman" w:cs="Times New Roman"/>
          <w:vertAlign w:val="subscript"/>
        </w:rPr>
        <w:t>p</w:t>
      </w:r>
      <w:proofErr w:type="spellEnd"/>
      <w:r w:rsidRPr="000F5A0F">
        <w:rPr>
          <w:rFonts w:ascii="Times New Roman" w:hAnsi="Times New Roman" w:cs="Times New Roman"/>
        </w:rPr>
        <w:t>) santykį padauginant iš kainos lyginamojo svorio (X):</w:t>
      </w:r>
    </w:p>
    <w:p w:rsidR="00060A4C" w:rsidRPr="000F5A0F" w:rsidRDefault="00060A4C" w:rsidP="00060A4C">
      <w:pPr>
        <w:spacing w:after="0" w:line="240" w:lineRule="auto"/>
        <w:ind w:firstLine="720"/>
        <w:jc w:val="both"/>
        <w:rPr>
          <w:rFonts w:ascii="Times New Roman" w:hAnsi="Times New Roman" w:cs="Times New Roman"/>
        </w:rPr>
      </w:pPr>
    </w:p>
    <w:p w:rsidR="00060A4C" w:rsidRPr="000F5A0F" w:rsidRDefault="00060A4C" w:rsidP="00060A4C">
      <w:pPr>
        <w:spacing w:after="0" w:line="240" w:lineRule="auto"/>
        <w:ind w:firstLine="720"/>
        <w:jc w:val="both"/>
        <w:rPr>
          <w:rFonts w:ascii="Times New Roman" w:hAnsi="Times New Roman" w:cs="Times New Roman"/>
        </w:rPr>
      </w:pPr>
      <w:r w:rsidRPr="000F5A0F">
        <w:rPr>
          <w:rFonts w:ascii="Times New Roman" w:hAnsi="Times New Roman" w:cs="Times New Roman"/>
          <w:noProof/>
          <w:position w:val="-32"/>
          <w:lang w:eastAsia="lt-LT"/>
        </w:rPr>
        <w:drawing>
          <wp:inline distT="0" distB="0" distL="0" distR="0" wp14:anchorId="1C476478" wp14:editId="79E62263">
            <wp:extent cx="819150" cy="4375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150" cy="437515"/>
                    </a:xfrm>
                    <a:prstGeom prst="rect">
                      <a:avLst/>
                    </a:prstGeom>
                    <a:noFill/>
                    <a:ln>
                      <a:noFill/>
                    </a:ln>
                  </pic:spPr>
                </pic:pic>
              </a:graphicData>
            </a:graphic>
          </wp:inline>
        </w:drawing>
      </w:r>
      <w:r w:rsidRPr="000F5A0F">
        <w:rPr>
          <w:rFonts w:ascii="Times New Roman" w:hAnsi="Times New Roman" w:cs="Times New Roman"/>
        </w:rPr>
        <w:t>.</w:t>
      </w:r>
    </w:p>
    <w:p w:rsidR="00060A4C" w:rsidRPr="000F5A0F" w:rsidRDefault="00060A4C" w:rsidP="00060A4C">
      <w:pPr>
        <w:spacing w:after="0" w:line="240" w:lineRule="auto"/>
        <w:ind w:firstLine="720"/>
        <w:jc w:val="both"/>
        <w:rPr>
          <w:rFonts w:ascii="Times New Roman" w:hAnsi="Times New Roman" w:cs="Times New Roman"/>
        </w:rPr>
      </w:pPr>
    </w:p>
    <w:p w:rsidR="001A6213" w:rsidRPr="005A239A" w:rsidRDefault="008112D3" w:rsidP="001A6213">
      <w:pPr>
        <w:spacing w:after="0" w:line="240" w:lineRule="auto"/>
        <w:ind w:firstLine="720"/>
        <w:jc w:val="both"/>
        <w:rPr>
          <w:rFonts w:ascii="Times New Roman" w:hAnsi="Times New Roman" w:cs="Times New Roman"/>
        </w:rPr>
      </w:pPr>
      <w:r>
        <w:rPr>
          <w:rFonts w:ascii="Times New Roman" w:hAnsi="Times New Roman" w:cs="Times New Roman"/>
        </w:rPr>
        <w:t xml:space="preserve">10.9. </w:t>
      </w:r>
      <w:r w:rsidR="001A6213" w:rsidRPr="005A239A">
        <w:rPr>
          <w:rFonts w:ascii="Times New Roman" w:hAnsi="Times New Roman" w:cs="Times New Roman"/>
        </w:rPr>
        <w:t>Kriterijaus (T</w:t>
      </w:r>
      <w:r w:rsidR="001A6213" w:rsidRPr="005A239A">
        <w:rPr>
          <w:rFonts w:ascii="Times New Roman" w:hAnsi="Times New Roman" w:cs="Times New Roman"/>
          <w:vertAlign w:val="subscript"/>
        </w:rPr>
        <w:t>1</w:t>
      </w:r>
      <w:r w:rsidR="001A6213" w:rsidRPr="005A239A">
        <w:rPr>
          <w:rFonts w:ascii="Times New Roman" w:hAnsi="Times New Roman" w:cs="Times New Roman"/>
        </w:rPr>
        <w:t>) balas apskaičiuojamas šio kriterijaus parametrų įvertinimų (</w:t>
      </w:r>
      <w:proofErr w:type="spellStart"/>
      <w:r w:rsidR="001A6213" w:rsidRPr="005A239A">
        <w:rPr>
          <w:rFonts w:ascii="Times New Roman" w:hAnsi="Times New Roman" w:cs="Times New Roman"/>
        </w:rPr>
        <w:t>P</w:t>
      </w:r>
      <w:r w:rsidR="001A6213" w:rsidRPr="005A239A">
        <w:rPr>
          <w:rFonts w:ascii="Times New Roman" w:hAnsi="Times New Roman" w:cs="Times New Roman"/>
          <w:vertAlign w:val="subscript"/>
        </w:rPr>
        <w:t>s</w:t>
      </w:r>
      <w:proofErr w:type="spellEnd"/>
      <w:r w:rsidR="001A6213" w:rsidRPr="005A239A">
        <w:rPr>
          <w:rFonts w:ascii="Times New Roman" w:hAnsi="Times New Roman" w:cs="Times New Roman"/>
        </w:rPr>
        <w:t>) sumą padauginant iš vertinamo kriterijaus lyginamojo svorio (Y</w:t>
      </w:r>
      <w:r w:rsidR="001A6213" w:rsidRPr="005A239A">
        <w:rPr>
          <w:rFonts w:ascii="Times New Roman" w:hAnsi="Times New Roman" w:cs="Times New Roman"/>
          <w:vertAlign w:val="subscript"/>
        </w:rPr>
        <w:t>1</w:t>
      </w:r>
      <w:r w:rsidR="001A6213" w:rsidRPr="005A239A">
        <w:rPr>
          <w:rFonts w:ascii="Times New Roman" w:hAnsi="Times New Roman" w:cs="Times New Roman"/>
        </w:rPr>
        <w:t>):</w:t>
      </w:r>
    </w:p>
    <w:p w:rsidR="001A6213" w:rsidRPr="005A239A" w:rsidRDefault="001A6213" w:rsidP="001A6213">
      <w:pPr>
        <w:spacing w:after="0" w:line="240" w:lineRule="auto"/>
        <w:ind w:firstLine="720"/>
        <w:jc w:val="both"/>
        <w:rPr>
          <w:rFonts w:ascii="Times New Roman" w:hAnsi="Times New Roman" w:cs="Times New Roman"/>
        </w:rPr>
      </w:pPr>
    </w:p>
    <w:p w:rsidR="001A6213" w:rsidRPr="005A239A" w:rsidRDefault="001A6213" w:rsidP="001A6213">
      <w:pPr>
        <w:spacing w:after="0" w:line="240" w:lineRule="auto"/>
        <w:ind w:firstLine="720"/>
        <w:jc w:val="both"/>
        <w:rPr>
          <w:rFonts w:ascii="Times New Roman" w:hAnsi="Times New Roman" w:cs="Times New Roman"/>
        </w:rPr>
      </w:pPr>
      <w:r w:rsidRPr="005A239A">
        <w:rPr>
          <w:rFonts w:ascii="Times New Roman" w:hAnsi="Times New Roman" w:cs="Times New Roman"/>
          <w:noProof/>
          <w:lang w:eastAsia="lt-LT"/>
        </w:rPr>
        <mc:AlternateContent>
          <mc:Choice Requires="wpc">
            <w:drawing>
              <wp:inline distT="0" distB="0" distL="0" distR="0" wp14:anchorId="22DF6D37" wp14:editId="706DABCC">
                <wp:extent cx="1349375" cy="554355"/>
                <wp:effectExtent l="0" t="0" r="0" b="17145"/>
                <wp:docPr id="29" name="Canvas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
                        <wps:cNvSpPr>
                          <a:spLocks noChangeArrowheads="1"/>
                        </wps:cNvSpPr>
                        <wps:spPr bwMode="auto">
                          <a:xfrm>
                            <a:off x="911860" y="21526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D9F" w:rsidRPr="00E43197" w:rsidRDefault="00843D9F" w:rsidP="001A6213">
                              <w:pPr>
                                <w:rPr>
                                  <w:lang w:val="en-US"/>
                                </w:rPr>
                              </w:pPr>
                              <w:r>
                                <w:rPr>
                                  <w:vanish/>
                                  <w:lang w:val="en-GB"/>
                                </w:rPr>
                                <w:t>23.3.12.  procurement contract  ntimaso tyrimų atlikimo paslaugų techninės specifikacijos parengimo paslaugos</w:t>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t>23.3.12.  procurement contract  ntimaso tyrimų atlikimo paslaugų techninės specifikacijos parengimo paslaugos</w:t>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p>
                          </w:txbxContent>
                        </wps:txbx>
                        <wps:bodyPr rot="0" vert="horz" wrap="none" lIns="0" tIns="0" rIns="0" bIns="0" anchor="t" anchorCtr="0">
                          <a:spAutoFit/>
                        </wps:bodyPr>
                      </wps:wsp>
                      <wps:wsp>
                        <wps:cNvPr id="5" name="Rectangle 5"/>
                        <wps:cNvSpPr>
                          <a:spLocks noChangeArrowheads="1"/>
                        </wps:cNvSpPr>
                        <wps:spPr bwMode="auto">
                          <a:xfrm>
                            <a:off x="432435" y="318135"/>
                            <a:ext cx="3492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D9F" w:rsidRDefault="00843D9F" w:rsidP="001A6213">
                              <w:proofErr w:type="gramStart"/>
                              <w:r>
                                <w:rPr>
                                  <w:i/>
                                  <w:iCs/>
                                  <w:color w:val="000000"/>
                                  <w:sz w:val="14"/>
                                  <w:szCs w:val="14"/>
                                  <w:lang w:val="en-US"/>
                                </w:rPr>
                                <w:t>s</w:t>
                              </w:r>
                              <w:proofErr w:type="gramEnd"/>
                            </w:p>
                          </w:txbxContent>
                        </wps:txbx>
                        <wps:bodyPr rot="0" vert="horz" wrap="none" lIns="0" tIns="0" rIns="0" bIns="0" anchor="t" anchorCtr="0">
                          <a:spAutoFit/>
                        </wps:bodyPr>
                      </wps:wsp>
                      <wps:wsp>
                        <wps:cNvPr id="6" name="Rectangle 6"/>
                        <wps:cNvSpPr>
                          <a:spLocks noChangeArrowheads="1"/>
                        </wps:cNvSpPr>
                        <wps:spPr bwMode="auto">
                          <a:xfrm>
                            <a:off x="631190" y="215265"/>
                            <a:ext cx="3492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D9F" w:rsidRDefault="00843D9F" w:rsidP="001A6213">
                              <w:proofErr w:type="gramStart"/>
                              <w:r>
                                <w:rPr>
                                  <w:i/>
                                  <w:iCs/>
                                  <w:color w:val="000000"/>
                                  <w:sz w:val="14"/>
                                  <w:szCs w:val="14"/>
                                  <w:lang w:val="en-US"/>
                                </w:rPr>
                                <w:t>s</w:t>
                              </w:r>
                              <w:proofErr w:type="gramEnd"/>
                            </w:p>
                          </w:txbxContent>
                        </wps:txbx>
                        <wps:bodyPr rot="0" vert="horz" wrap="none" lIns="0" tIns="0" rIns="0" bIns="0" anchor="t" anchorCtr="0">
                          <a:spAutoFit/>
                        </wps:bodyPr>
                      </wps:wsp>
                      <wps:wsp>
                        <wps:cNvPr id="7" name="Rectangle 7"/>
                        <wps:cNvSpPr>
                          <a:spLocks noChangeArrowheads="1"/>
                        </wps:cNvSpPr>
                        <wps:spPr bwMode="auto">
                          <a:xfrm>
                            <a:off x="92710" y="215265"/>
                            <a:ext cx="4508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D9F" w:rsidRDefault="00843D9F" w:rsidP="001A6213">
                              <w:r>
                                <w:rPr>
                                  <w:i/>
                                  <w:iCs/>
                                  <w:color w:val="000000"/>
                                  <w:sz w:val="14"/>
                                  <w:szCs w:val="14"/>
                                  <w:lang w:val="en-US"/>
                                </w:rPr>
                                <w:t>1</w:t>
                              </w:r>
                            </w:p>
                          </w:txbxContent>
                        </wps:txbx>
                        <wps:bodyPr rot="0" vert="horz" wrap="none" lIns="0" tIns="0" rIns="0" bIns="0" anchor="t" anchorCtr="0">
                          <a:spAutoFit/>
                        </wps:bodyPr>
                      </wps:wsp>
                      <wps:wsp>
                        <wps:cNvPr id="8" name="Rectangle 8"/>
                        <wps:cNvSpPr>
                          <a:spLocks noChangeArrowheads="1"/>
                        </wps:cNvSpPr>
                        <wps:spPr bwMode="auto">
                          <a:xfrm>
                            <a:off x="832485" y="125095"/>
                            <a:ext cx="971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D9F" w:rsidRDefault="00843D9F" w:rsidP="001A6213">
                              <w:r>
                                <w:rPr>
                                  <w:i/>
                                  <w:iCs/>
                                  <w:color w:val="000000"/>
                                  <w:szCs w:val="24"/>
                                  <w:lang w:val="en-US"/>
                                </w:rPr>
                                <w:t>Y</w:t>
                              </w:r>
                              <w:r w:rsidRPr="00E43197">
                                <w:rPr>
                                  <w:i/>
                                  <w:iCs/>
                                  <w:color w:val="000000"/>
                                  <w:sz w:val="14"/>
                                  <w:szCs w:val="14"/>
                                  <w:vertAlign w:val="subscript"/>
                                  <w:lang w:val="en-US"/>
                                </w:rPr>
                                <w:t>1</w:t>
                              </w:r>
                              <w:r>
                                <w:rPr>
                                  <w:vanish/>
                                  <w:lang w:val="en-GB"/>
                                </w:rPr>
                                <w:t>23.3.12.  procurement contract  ntimaso tyrimų atlikimo paslaugų techninės specifikacijos parengimo paslaugos</w:t>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p>
                          </w:txbxContent>
                        </wps:txbx>
                        <wps:bodyPr rot="0" vert="horz" wrap="none" lIns="0" tIns="0" rIns="0" bIns="0" anchor="t" anchorCtr="0">
                          <a:spAutoFit/>
                        </wps:bodyPr>
                      </wps:wsp>
                      <wps:wsp>
                        <wps:cNvPr id="9" name="Rectangle 9"/>
                        <wps:cNvSpPr>
                          <a:spLocks noChangeArrowheads="1"/>
                        </wps:cNvSpPr>
                        <wps:spPr bwMode="auto">
                          <a:xfrm>
                            <a:off x="554990" y="125095"/>
                            <a:ext cx="723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D9F" w:rsidRDefault="00843D9F" w:rsidP="001A6213">
                              <w:r>
                                <w:rPr>
                                  <w:i/>
                                  <w:iCs/>
                                  <w:color w:val="000000"/>
                                  <w:szCs w:val="24"/>
                                  <w:lang w:val="en-US"/>
                                </w:rPr>
                                <w:t>P</w:t>
                              </w:r>
                            </w:p>
                          </w:txbxContent>
                        </wps:txbx>
                        <wps:bodyPr rot="0" vert="horz" wrap="none" lIns="0" tIns="0" rIns="0" bIns="0" anchor="t" anchorCtr="0">
                          <a:spAutoFit/>
                        </wps:bodyPr>
                      </wps:wsp>
                      <wps:wsp>
                        <wps:cNvPr id="10" name="Rectangle 10"/>
                        <wps:cNvSpPr>
                          <a:spLocks noChangeArrowheads="1"/>
                        </wps:cNvSpPr>
                        <wps:spPr bwMode="auto">
                          <a:xfrm>
                            <a:off x="13335" y="125095"/>
                            <a:ext cx="685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D9F" w:rsidRDefault="00843D9F" w:rsidP="001A6213">
                              <w:r>
                                <w:rPr>
                                  <w:i/>
                                  <w:iCs/>
                                  <w:color w:val="000000"/>
                                  <w:szCs w:val="24"/>
                                  <w:lang w:val="en-US"/>
                                </w:rPr>
                                <w:t>T</w:t>
                              </w:r>
                              <w:r>
                                <w:rPr>
                                  <w:vanish/>
                                  <w:lang w:val="en-GB"/>
                                </w:rPr>
                                <w:t>23.3.12.  procurement contract  ntimaso tyrimų atlikimo paslaugų techninės specifikacijos parengimo paslaugos</w:t>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p>
                          </w:txbxContent>
                        </wps:txbx>
                        <wps:bodyPr rot="0" vert="horz" wrap="none" lIns="0" tIns="0" rIns="0" bIns="0" anchor="t" anchorCtr="0">
                          <a:spAutoFit/>
                        </wps:bodyPr>
                      </wps:wsp>
                      <wps:wsp>
                        <wps:cNvPr id="11" name="Rectangle 11"/>
                        <wps:cNvSpPr>
                          <a:spLocks noChangeArrowheads="1"/>
                        </wps:cNvSpPr>
                        <wps:spPr bwMode="auto">
                          <a:xfrm>
                            <a:off x="781050" y="108585"/>
                            <a:ext cx="3556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D9F" w:rsidRDefault="00843D9F" w:rsidP="001A6213">
                              <w:r>
                                <w:rPr>
                                  <w:rFonts w:ascii="Symbol" w:hAnsi="Symbol" w:cs="Symbol"/>
                                  <w:color w:val="000000"/>
                                  <w:szCs w:val="24"/>
                                  <w:lang w:val="en-US"/>
                                </w:rPr>
                                <w:t></w:t>
                              </w:r>
                            </w:p>
                          </w:txbxContent>
                        </wps:txbx>
                        <wps:bodyPr rot="0" vert="horz" wrap="none" lIns="0" tIns="0" rIns="0" bIns="0" anchor="t" anchorCtr="0">
                          <a:spAutoFit/>
                        </wps:bodyPr>
                      </wps:wsp>
                      <wps:wsp>
                        <wps:cNvPr id="12" name="Rectangle 12"/>
                        <wps:cNvSpPr>
                          <a:spLocks noChangeArrowheads="1"/>
                        </wps:cNvSpPr>
                        <wps:spPr bwMode="auto">
                          <a:xfrm>
                            <a:off x="701040" y="111125"/>
                            <a:ext cx="5397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D9F" w:rsidRDefault="00843D9F" w:rsidP="001A6213">
                              <w:r>
                                <w:rPr>
                                  <w:rFonts w:ascii="Symbol" w:hAnsi="Symbol" w:cs="Symbol"/>
                                  <w:color w:val="000000"/>
                                  <w:szCs w:val="24"/>
                                  <w:lang w:val="en-US"/>
                                </w:rPr>
                                <w:t></w:t>
                              </w:r>
                            </w:p>
                          </w:txbxContent>
                        </wps:txbx>
                        <wps:bodyPr rot="0" vert="horz" wrap="none" lIns="0" tIns="0" rIns="0" bIns="0" anchor="t" anchorCtr="0">
                          <a:spAutoFit/>
                        </wps:bodyPr>
                      </wps:wsp>
                      <wps:wsp>
                        <wps:cNvPr id="13" name="Rectangle 13"/>
                        <wps:cNvSpPr>
                          <a:spLocks noChangeArrowheads="1"/>
                        </wps:cNvSpPr>
                        <wps:spPr bwMode="auto">
                          <a:xfrm>
                            <a:off x="701040" y="249555"/>
                            <a:ext cx="5397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D9F" w:rsidRDefault="00843D9F" w:rsidP="001A6213">
                              <w:r>
                                <w:rPr>
                                  <w:rFonts w:ascii="Symbol" w:hAnsi="Symbol" w:cs="Symbol"/>
                                  <w:color w:val="000000"/>
                                  <w:szCs w:val="24"/>
                                  <w:lang w:val="en-US"/>
                                </w:rPr>
                                <w:t></w:t>
                              </w:r>
                            </w:p>
                          </w:txbxContent>
                        </wps:txbx>
                        <wps:bodyPr rot="0" vert="horz" wrap="none" lIns="0" tIns="0" rIns="0" bIns="0" anchor="t" anchorCtr="0">
                          <a:spAutoFit/>
                        </wps:bodyPr>
                      </wps:wsp>
                      <wps:wsp>
                        <wps:cNvPr id="14" name="Rectangle 14"/>
                        <wps:cNvSpPr>
                          <a:spLocks noChangeArrowheads="1"/>
                        </wps:cNvSpPr>
                        <wps:spPr bwMode="auto">
                          <a:xfrm>
                            <a:off x="701040" y="17145"/>
                            <a:ext cx="5397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D9F" w:rsidRDefault="00843D9F" w:rsidP="001A6213">
                              <w:r>
                                <w:rPr>
                                  <w:rFonts w:ascii="Symbol" w:hAnsi="Symbol" w:cs="Symbol"/>
                                  <w:color w:val="000000"/>
                                  <w:szCs w:val="24"/>
                                  <w:lang w:val="en-US"/>
                                </w:rPr>
                                <w:t></w:t>
                              </w:r>
                            </w:p>
                          </w:txbxContent>
                        </wps:txbx>
                        <wps:bodyPr rot="0" vert="horz" wrap="none" lIns="0" tIns="0" rIns="0" bIns="0" anchor="t" anchorCtr="0">
                          <a:spAutoFit/>
                        </wps:bodyPr>
                      </wps:wsp>
                      <wps:wsp>
                        <wps:cNvPr id="15" name="Rectangle 15"/>
                        <wps:cNvSpPr>
                          <a:spLocks noChangeArrowheads="1"/>
                        </wps:cNvSpPr>
                        <wps:spPr bwMode="auto">
                          <a:xfrm>
                            <a:off x="295910" y="111125"/>
                            <a:ext cx="5397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D9F" w:rsidRDefault="00843D9F" w:rsidP="001A6213">
                              <w:r>
                                <w:rPr>
                                  <w:rFonts w:ascii="Symbol" w:hAnsi="Symbol" w:cs="Symbol"/>
                                  <w:color w:val="000000"/>
                                  <w:szCs w:val="24"/>
                                  <w:lang w:val="en-US"/>
                                </w:rPr>
                                <w:t></w:t>
                              </w:r>
                            </w:p>
                          </w:txbxContent>
                        </wps:txbx>
                        <wps:bodyPr rot="0" vert="horz" wrap="none" lIns="0" tIns="0" rIns="0" bIns="0" anchor="t" anchorCtr="0">
                          <a:spAutoFit/>
                        </wps:bodyPr>
                      </wps:wsp>
                      <wps:wsp>
                        <wps:cNvPr id="16" name="Rectangle 16"/>
                        <wps:cNvSpPr>
                          <a:spLocks noChangeArrowheads="1"/>
                        </wps:cNvSpPr>
                        <wps:spPr bwMode="auto">
                          <a:xfrm>
                            <a:off x="295910" y="249555"/>
                            <a:ext cx="5397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D9F" w:rsidRDefault="00843D9F" w:rsidP="001A6213">
                              <w:r>
                                <w:rPr>
                                  <w:rFonts w:ascii="Symbol" w:hAnsi="Symbol" w:cs="Symbol"/>
                                  <w:color w:val="000000"/>
                                  <w:szCs w:val="24"/>
                                  <w:lang w:val="en-US"/>
                                </w:rPr>
                                <w:t></w:t>
                              </w:r>
                            </w:p>
                          </w:txbxContent>
                        </wps:txbx>
                        <wps:bodyPr rot="0" vert="horz" wrap="none" lIns="0" tIns="0" rIns="0" bIns="0" anchor="t" anchorCtr="0">
                          <a:spAutoFit/>
                        </wps:bodyPr>
                      </wps:wsp>
                      <wps:wsp>
                        <wps:cNvPr id="26" name="Rectangle 26"/>
                        <wps:cNvSpPr>
                          <a:spLocks noChangeArrowheads="1"/>
                        </wps:cNvSpPr>
                        <wps:spPr bwMode="auto">
                          <a:xfrm>
                            <a:off x="295910" y="17145"/>
                            <a:ext cx="5397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D9F" w:rsidRDefault="00843D9F" w:rsidP="001A6213">
                              <w:r>
                                <w:rPr>
                                  <w:rFonts w:ascii="Symbol" w:hAnsi="Symbol" w:cs="Symbol"/>
                                  <w:color w:val="000000"/>
                                  <w:szCs w:val="24"/>
                                  <w:lang w:val="en-US"/>
                                </w:rPr>
                                <w:t></w:t>
                              </w:r>
                            </w:p>
                          </w:txbxContent>
                        </wps:txbx>
                        <wps:bodyPr rot="0" vert="horz" wrap="none" lIns="0" tIns="0" rIns="0" bIns="0" anchor="t" anchorCtr="0">
                          <a:spAutoFit/>
                        </wps:bodyPr>
                      </wps:wsp>
                      <wps:wsp>
                        <wps:cNvPr id="27" name="Rectangle 27"/>
                        <wps:cNvSpPr>
                          <a:spLocks noChangeArrowheads="1"/>
                        </wps:cNvSpPr>
                        <wps:spPr bwMode="auto">
                          <a:xfrm>
                            <a:off x="179070" y="108585"/>
                            <a:ext cx="7683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D9F" w:rsidRDefault="00843D9F" w:rsidP="001A6213">
                              <w:r>
                                <w:rPr>
                                  <w:rFonts w:ascii="Symbol" w:hAnsi="Symbol" w:cs="Symbol"/>
                                  <w:color w:val="000000"/>
                                  <w:szCs w:val="24"/>
                                  <w:lang w:val="en-US"/>
                                </w:rPr>
                                <w:t></w:t>
                              </w:r>
                            </w:p>
                          </w:txbxContent>
                        </wps:txbx>
                        <wps:bodyPr rot="0" vert="horz" wrap="none" lIns="0" tIns="0" rIns="0" bIns="0" anchor="t" anchorCtr="0">
                          <a:spAutoFit/>
                        </wps:bodyPr>
                      </wps:wsp>
                      <wps:wsp>
                        <wps:cNvPr id="28" name="Rectangle 28"/>
                        <wps:cNvSpPr>
                          <a:spLocks noChangeArrowheads="1"/>
                        </wps:cNvSpPr>
                        <wps:spPr bwMode="auto">
                          <a:xfrm>
                            <a:off x="369570" y="69215"/>
                            <a:ext cx="15430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D9F" w:rsidRDefault="00843D9F" w:rsidP="001A6213">
                              <w:r>
                                <w:rPr>
                                  <w:rFonts w:ascii="Symbol" w:hAnsi="Symbol" w:cs="Symbol"/>
                                  <w:color w:val="000000"/>
                                  <w:sz w:val="34"/>
                                  <w:szCs w:val="34"/>
                                  <w:lang w:val="en-US"/>
                                </w:rPr>
                                <w:t></w:t>
                              </w:r>
                            </w:p>
                          </w:txbxContent>
                        </wps:txbx>
                        <wps:bodyPr rot="0" vert="horz" wrap="none" lIns="0" tIns="0" rIns="0" bIns="0" anchor="t" anchorCtr="0">
                          <a:spAutoFit/>
                        </wps:bodyPr>
                      </wps:wsp>
                    </wpc:wpc>
                  </a:graphicData>
                </a:graphic>
              </wp:inline>
            </w:drawing>
          </mc:Choice>
          <mc:Fallback>
            <w:pict>
              <v:group id="Canvas 29" o:spid="_x0000_s1026" editas="canvas" style="width:106.25pt;height:43.65pt;mso-position-horizontal-relative:char;mso-position-vertical-relative:line" coordsize="13493,5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xFQQUAAF1DAAAOAAAAZHJzL2Uyb0RvYy54bWzsnF+PozYQwN8r9Tsg3rPBYANGmz3tJZuq&#10;0rY99doP4ABJUAEjwyXZnvrdOzbgzb+Vql5DV8L7kHWwMWN7/Itnxub+w6HIrV0q6oyXMxvdObaV&#10;ljFPsnIzs3//bTkJbatuWJmwnJfpzH5Ja/vDw/ff3e+rKHX5ludJKiyopKyjfTWzt01TRdNpHW/T&#10;gtV3vEpLyFxzUbAGvorNNBFsD7UX+dR1HH+65yKpBI/TuoarizbTflD1r9dp3PyyXtdpY+UzG2Rr&#10;1KdQnyv5OX24Z9FGsGqbxZ0Y7F9IUbCshIfqqhasYdYXkV1UVWSx4DVfN3cxL6Z8vc7iVLUBWoOc&#10;s9bMWbljtWpMDL3TCwip/7De1UbKXfJllufQG1OoPZLX5P89jE8qs/PytFB7RZXtyuwrGMC60kNZ&#10;f5uIn7esSlXL6yj+efdJWFkC+mVbJStAjX6FgWXlJk8tVw6hfDiU+lx9ElLOunrm8R+1VfL5Fkql&#10;j0Lw/TZlCQiFZHkQ/OgG+aWGW63V/ieeQO3sS8PVaB7WopAVwjhZh5lNEQp90KKXme0i4vqkVZ/0&#10;0FgxZIeIImJbscwOSUCUdk1Z1NdSibr5IeWFJRMzW0Ab1FPY7rlupFQs6ouc9PZb3c8ieDLcKgtL&#10;GZS+faUOfQqfQjzBrv80wc5iMXlczvHEX6KALLzFfL5Af8nnIhxtsyRJSznyve4j/M/GrZuFrdZq&#10;7a95niWyOilSLTareS6sHYO5t1R/qu8h57XY9FQM1QnQlrMmIRc7H106WfphMMFLTCY0cMKJg+hH&#10;6juY4sXytEnPWZl+e5OsPYw5cYkapSOhz9rmqL/LtrGoyBqgW54VoBy6EIukKj6VCQw5ixqW5W36&#10;qCuk+K9dAXrRD7RSXKmrrc43h9WhU/8VT15AhQUHzQIVBSRDYsvFn7a1B7zN7BL4a1v5jyVMAknC&#10;PiH6xKpPsDKGG2d2Y1ttct4oYqpBrR5hciwzpa9y4rTP7aYUAKAV7OYkgHl2TgI1G08m9u1IgD0X&#10;eyADTHUPhQiSajDlLJQk8DAFrWlJgEKMDQkMCW5Pgu4ncpxA8C+B4MtJORAQfA8h+vbSwADh7Z9P&#10;szS41dJAAUEvkEe2QggugRAMCATqBuhtHmDihGaBYEyFV2tpCFNB8cDrJ8HIeACOqHOLIey7YgDf&#10;QQgWg5zyYDEglzj0zGKgASI9EIzvwPgOhvEdKCDgfhaMDAj0Egi074oBgEAIpp3FcA0IgevJXONM&#10;NM7Ezp862ApBO9JGBgS5Xj9fIsC14ZwIyPM6p+I1IvghCQ0RjM3wP9gM2pM2NiJcCTgiFUEcyK0Y&#10;hMiBOKKyGsBjAAbEaZyBEBmPbBcJvtdmm4ijiTjeNOKorAbtSxsbEtwriwTtYx3AbghgnwgEFBUS&#10;EIKFwikSiEcD7UgwSDCbEAbZhKCQoN1pY0OCdwUJ2s06LBJcTAk4Ek9WCQYJJvh4vOdqQN+idqiN&#10;DQn4ChK0o3VYJKAAYUMEs1NR7oDWOw3ASDyB4mDOxVeH2tiQAKvyC++impcD+RJcSmi3JQHsBmM4&#10;lBvDhHfCBO1SGxsTruxaRNrZOsAy4YgJxnJQ54oME94JE7RPbWRMcK8wAa4NF4U8YoIxHeRRQ4OE&#10;d4IE7VMbGxKu7GV2dQBmgGUCCqgTvB2GDPxQ7lswYUizV2novUpIO9XGxoQr+5ldHYEZgAmeT0nH&#10;BJ/CcejTmAMi2HM6Jnhh4JnD0OYw9ACHoVUcstVF6VV7P0xoX5VQxepUd/e+CfmSiOPv6hD161sx&#10;Hv4GAAD//wMAUEsDBBQABgAIAAAAIQBhRaVj3AAAAAQBAAAPAAAAZHJzL2Rvd25yZXYueG1sTI/B&#10;TsMwEETvSPyDtUjcqNNEQBXiVAgJxCWIFgQct/E2jhqvQ+y25u8xXOCy0mhGM2+rZbSDONDke8cK&#10;5rMMBHHrdM+dgteX+4sFCB+QNQ6OScEXeVjWpycVltodeUWHdehEKmFfogITwlhK6VtDFv3MjcTJ&#10;27rJYkhy6qSe8JjK7SDzLLuSFntOCwZHujPU7tZ7q2BXFG/x4+Hd9M9P26YJn5oeY6PU+Vm8vQER&#10;KIa/MPzgJ3SoE9PG7Vl7MShIj4Tfm7x8nl+C2ChYXBcg60r+h6+/AQAA//8DAFBLAQItABQABgAI&#10;AAAAIQC2gziS/gAAAOEBAAATAAAAAAAAAAAAAAAAAAAAAABbQ29udGVudF9UeXBlc10ueG1sUEsB&#10;Ai0AFAAGAAgAAAAhADj9If/WAAAAlAEAAAsAAAAAAAAAAAAAAAAALwEAAF9yZWxzLy5yZWxzUEsB&#10;Ai0AFAAGAAgAAAAhABs4TEVBBQAAXUMAAA4AAAAAAAAAAAAAAAAALgIAAGRycy9lMm9Eb2MueG1s&#10;UEsBAi0AFAAGAAgAAAAhAGFFpWPcAAAABAEAAA8AAAAAAAAAAAAAAAAAmwcAAGRycy9kb3ducmV2&#10;LnhtbFBLBQYAAAAABAAEAPMAAACk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493;height:5543;visibility:visible;mso-wrap-style:square">
                  <v:fill o:detectmouseclick="t"/>
                  <v:path o:connecttype="none"/>
                </v:shape>
                <v:rect id="Rectangle 2" o:spid="_x0000_s1028" style="position:absolute;left:9118;top:2152;width:819;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843D9F" w:rsidRPr="00E43197" w:rsidRDefault="00843D9F" w:rsidP="001A6213">
                        <w:pPr>
                          <w:rPr>
                            <w:lang w:val="en-US"/>
                          </w:rPr>
                        </w:pPr>
                        <w:r>
                          <w:rPr>
                            <w:vanish/>
                            <w:lang w:val="en-GB"/>
                          </w:rPr>
                          <w:t>23.3.12.  procurement contract  ntimaso tyrimų atlikimo paslaugų techninės specifikacijos parengimo paslaugos</w:t>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t>23.3.12.  procurement contract  ntimaso tyrimų atlikimo paslaugų techninės specifikacijos parengimo paslaugos</w:t>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p>
                    </w:txbxContent>
                  </v:textbox>
                </v:rect>
                <v:rect id="Rectangle 5" o:spid="_x0000_s1029" style="position:absolute;left:4324;top:3181;width:349;height:2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843D9F" w:rsidRDefault="00843D9F" w:rsidP="001A6213">
                        <w:proofErr w:type="gramStart"/>
                        <w:r>
                          <w:rPr>
                            <w:i/>
                            <w:iCs/>
                            <w:color w:val="000000"/>
                            <w:sz w:val="14"/>
                            <w:szCs w:val="14"/>
                            <w:lang w:val="en-US"/>
                          </w:rPr>
                          <w:t>s</w:t>
                        </w:r>
                        <w:proofErr w:type="gramEnd"/>
                      </w:p>
                    </w:txbxContent>
                  </v:textbox>
                </v:rect>
                <v:rect id="Rectangle 6" o:spid="_x0000_s1030" style="position:absolute;left:6311;top:2152;width:350;height:21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843D9F" w:rsidRDefault="00843D9F" w:rsidP="001A6213">
                        <w:proofErr w:type="gramStart"/>
                        <w:r>
                          <w:rPr>
                            <w:i/>
                            <w:iCs/>
                            <w:color w:val="000000"/>
                            <w:sz w:val="14"/>
                            <w:szCs w:val="14"/>
                            <w:lang w:val="en-US"/>
                          </w:rPr>
                          <w:t>s</w:t>
                        </w:r>
                        <w:proofErr w:type="gramEnd"/>
                      </w:p>
                    </w:txbxContent>
                  </v:textbox>
                </v:rect>
                <v:rect id="Rectangle 7" o:spid="_x0000_s1031" style="position:absolute;left:927;top:2152;width:450;height:21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843D9F" w:rsidRDefault="00843D9F" w:rsidP="001A6213">
                        <w:r>
                          <w:rPr>
                            <w:i/>
                            <w:iCs/>
                            <w:color w:val="000000"/>
                            <w:sz w:val="14"/>
                            <w:szCs w:val="14"/>
                            <w:lang w:val="en-US"/>
                          </w:rPr>
                          <w:t>1</w:t>
                        </w:r>
                      </w:p>
                    </w:txbxContent>
                  </v:textbox>
                </v:rect>
                <v:rect id="Rectangle 8" o:spid="_x0000_s1032" style="position:absolute;left:8324;top:1250;width:972;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843D9F" w:rsidRDefault="00843D9F" w:rsidP="001A6213">
                        <w:r>
                          <w:rPr>
                            <w:i/>
                            <w:iCs/>
                            <w:color w:val="000000"/>
                            <w:szCs w:val="24"/>
                            <w:lang w:val="en-US"/>
                          </w:rPr>
                          <w:t>Y</w:t>
                        </w:r>
                        <w:r w:rsidRPr="00E43197">
                          <w:rPr>
                            <w:i/>
                            <w:iCs/>
                            <w:color w:val="000000"/>
                            <w:sz w:val="14"/>
                            <w:szCs w:val="14"/>
                            <w:vertAlign w:val="subscript"/>
                            <w:lang w:val="en-US"/>
                          </w:rPr>
                          <w:t>1</w:t>
                        </w:r>
                        <w:r>
                          <w:rPr>
                            <w:vanish/>
                            <w:lang w:val="en-GB"/>
                          </w:rPr>
                          <w:t>23.3.12.  procurement contract  ntimaso tyrimų atlikimo paslaugų techninės specifikacijos parengimo paslaugos</w:t>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p>
                    </w:txbxContent>
                  </v:textbox>
                </v:rect>
                <v:rect id="Rectangle 9" o:spid="_x0000_s1033" style="position:absolute;left:5549;top:1250;width:724;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843D9F" w:rsidRDefault="00843D9F" w:rsidP="001A6213">
                        <w:r>
                          <w:rPr>
                            <w:i/>
                            <w:iCs/>
                            <w:color w:val="000000"/>
                            <w:szCs w:val="24"/>
                            <w:lang w:val="en-US"/>
                          </w:rPr>
                          <w:t>P</w:t>
                        </w:r>
                      </w:p>
                    </w:txbxContent>
                  </v:textbox>
                </v:rect>
                <v:rect id="Rectangle 10" o:spid="_x0000_s1034" style="position:absolute;left:133;top:1250;width:686;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843D9F" w:rsidRDefault="00843D9F" w:rsidP="001A6213">
                        <w:r>
                          <w:rPr>
                            <w:i/>
                            <w:iCs/>
                            <w:color w:val="000000"/>
                            <w:szCs w:val="24"/>
                            <w:lang w:val="en-US"/>
                          </w:rPr>
                          <w:t>T</w:t>
                        </w:r>
                        <w:r>
                          <w:rPr>
                            <w:vanish/>
                            <w:lang w:val="en-GB"/>
                          </w:rPr>
                          <w:t>23.3.12.  procurement contract  ntimaso tyrimų atlikimo paslaugų techninės specifikacijos parengimo paslaugos</w:t>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r>
                          <w:rPr>
                            <w:vanish/>
                            <w:lang w:val="en-GB"/>
                          </w:rPr>
                          <w:pgNum/>
                        </w:r>
                      </w:p>
                    </w:txbxContent>
                  </v:textbox>
                </v:rect>
                <v:rect id="Rectangle 11" o:spid="_x0000_s1035" style="position:absolute;left:7810;top:1085;width:356;height:28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843D9F" w:rsidRDefault="00843D9F" w:rsidP="001A6213">
                        <w:r>
                          <w:rPr>
                            <w:rFonts w:ascii="Symbol" w:hAnsi="Symbol" w:cs="Symbol"/>
                            <w:color w:val="000000"/>
                            <w:szCs w:val="24"/>
                            <w:lang w:val="en-US"/>
                          </w:rPr>
                          <w:t></w:t>
                        </w:r>
                      </w:p>
                    </w:txbxContent>
                  </v:textbox>
                </v:rect>
                <v:rect id="Rectangle 12" o:spid="_x0000_s1036" style="position:absolute;left:7010;top:1111;width:540;height:28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843D9F" w:rsidRDefault="00843D9F" w:rsidP="001A6213">
                        <w:r>
                          <w:rPr>
                            <w:rFonts w:ascii="Symbol" w:hAnsi="Symbol" w:cs="Symbol"/>
                            <w:color w:val="000000"/>
                            <w:szCs w:val="24"/>
                            <w:lang w:val="en-US"/>
                          </w:rPr>
                          <w:t></w:t>
                        </w:r>
                      </w:p>
                    </w:txbxContent>
                  </v:textbox>
                </v:rect>
                <v:rect id="Rectangle 13" o:spid="_x0000_s1037" style="position:absolute;left:7010;top:2495;width:540;height:28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843D9F" w:rsidRDefault="00843D9F" w:rsidP="001A6213">
                        <w:r>
                          <w:rPr>
                            <w:rFonts w:ascii="Symbol" w:hAnsi="Symbol" w:cs="Symbol"/>
                            <w:color w:val="000000"/>
                            <w:szCs w:val="24"/>
                            <w:lang w:val="en-US"/>
                          </w:rPr>
                          <w:t></w:t>
                        </w:r>
                      </w:p>
                    </w:txbxContent>
                  </v:textbox>
                </v:rect>
                <v:rect id="Rectangle 14" o:spid="_x0000_s1038" style="position:absolute;left:7010;top:171;width:540;height:28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843D9F" w:rsidRDefault="00843D9F" w:rsidP="001A6213">
                        <w:r>
                          <w:rPr>
                            <w:rFonts w:ascii="Symbol" w:hAnsi="Symbol" w:cs="Symbol"/>
                            <w:color w:val="000000"/>
                            <w:szCs w:val="24"/>
                            <w:lang w:val="en-US"/>
                          </w:rPr>
                          <w:t></w:t>
                        </w:r>
                      </w:p>
                    </w:txbxContent>
                  </v:textbox>
                </v:rect>
                <v:rect id="Rectangle 15" o:spid="_x0000_s1039" style="position:absolute;left:2959;top:1111;width:539;height:28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843D9F" w:rsidRDefault="00843D9F" w:rsidP="001A6213">
                        <w:r>
                          <w:rPr>
                            <w:rFonts w:ascii="Symbol" w:hAnsi="Symbol" w:cs="Symbol"/>
                            <w:color w:val="000000"/>
                            <w:szCs w:val="24"/>
                            <w:lang w:val="en-US"/>
                          </w:rPr>
                          <w:t></w:t>
                        </w:r>
                      </w:p>
                    </w:txbxContent>
                  </v:textbox>
                </v:rect>
                <v:rect id="Rectangle 16" o:spid="_x0000_s1040" style="position:absolute;left:2959;top:2495;width:539;height:28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843D9F" w:rsidRDefault="00843D9F" w:rsidP="001A6213">
                        <w:r>
                          <w:rPr>
                            <w:rFonts w:ascii="Symbol" w:hAnsi="Symbol" w:cs="Symbol"/>
                            <w:color w:val="000000"/>
                            <w:szCs w:val="24"/>
                            <w:lang w:val="en-US"/>
                          </w:rPr>
                          <w:t></w:t>
                        </w:r>
                      </w:p>
                    </w:txbxContent>
                  </v:textbox>
                </v:rect>
                <v:rect id="Rectangle 26" o:spid="_x0000_s1041" style="position:absolute;left:2959;top:171;width:539;height:28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843D9F" w:rsidRDefault="00843D9F" w:rsidP="001A6213">
                        <w:r>
                          <w:rPr>
                            <w:rFonts w:ascii="Symbol" w:hAnsi="Symbol" w:cs="Symbol"/>
                            <w:color w:val="000000"/>
                            <w:szCs w:val="24"/>
                            <w:lang w:val="en-US"/>
                          </w:rPr>
                          <w:t></w:t>
                        </w:r>
                      </w:p>
                    </w:txbxContent>
                  </v:textbox>
                </v:rect>
                <v:rect id="Rectangle 27" o:spid="_x0000_s1042" style="position:absolute;left:1790;top:1085;width:769;height:28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843D9F" w:rsidRDefault="00843D9F" w:rsidP="001A6213">
                        <w:r>
                          <w:rPr>
                            <w:rFonts w:ascii="Symbol" w:hAnsi="Symbol" w:cs="Symbol"/>
                            <w:color w:val="000000"/>
                            <w:szCs w:val="24"/>
                            <w:lang w:val="en-US"/>
                          </w:rPr>
                          <w:t></w:t>
                        </w:r>
                      </w:p>
                    </w:txbxContent>
                  </v:textbox>
                </v:rect>
                <v:rect id="Rectangle 28" o:spid="_x0000_s1043" style="position:absolute;left:3695;top:692;width:1543;height:38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843D9F" w:rsidRDefault="00843D9F" w:rsidP="001A6213">
                        <w:r>
                          <w:rPr>
                            <w:rFonts w:ascii="Symbol" w:hAnsi="Symbol" w:cs="Symbol"/>
                            <w:color w:val="000000"/>
                            <w:sz w:val="34"/>
                            <w:szCs w:val="34"/>
                            <w:lang w:val="en-US"/>
                          </w:rPr>
                          <w:t></w:t>
                        </w:r>
                      </w:p>
                    </w:txbxContent>
                  </v:textbox>
                </v:rect>
                <w10:anchorlock/>
              </v:group>
            </w:pict>
          </mc:Fallback>
        </mc:AlternateContent>
      </w:r>
    </w:p>
    <w:p w:rsidR="001A6213" w:rsidRPr="005A239A" w:rsidRDefault="001A6213" w:rsidP="001A6213">
      <w:pPr>
        <w:spacing w:after="0" w:line="240" w:lineRule="auto"/>
        <w:ind w:firstLine="720"/>
        <w:jc w:val="both"/>
        <w:rPr>
          <w:rFonts w:ascii="Times New Roman" w:hAnsi="Times New Roman" w:cs="Times New Roman"/>
        </w:rPr>
      </w:pPr>
      <w:r w:rsidRPr="005A239A">
        <w:rPr>
          <w:rFonts w:ascii="Times New Roman" w:hAnsi="Times New Roman" w:cs="Times New Roman"/>
        </w:rPr>
        <w:t>10.</w:t>
      </w:r>
      <w:r w:rsidR="009C3BAE">
        <w:rPr>
          <w:rFonts w:ascii="Times New Roman" w:hAnsi="Times New Roman" w:cs="Times New Roman"/>
        </w:rPr>
        <w:t>10</w:t>
      </w:r>
      <w:r w:rsidRPr="005A239A">
        <w:rPr>
          <w:rFonts w:ascii="Times New Roman" w:hAnsi="Times New Roman" w:cs="Times New Roman"/>
        </w:rPr>
        <w:t>. Kriterijaus parametro įvertinimas (</w:t>
      </w:r>
      <w:proofErr w:type="spellStart"/>
      <w:r w:rsidRPr="005A239A">
        <w:rPr>
          <w:rFonts w:ascii="Times New Roman" w:hAnsi="Times New Roman" w:cs="Times New Roman"/>
        </w:rPr>
        <w:t>P</w:t>
      </w:r>
      <w:r w:rsidRPr="005A239A">
        <w:rPr>
          <w:rFonts w:ascii="Times New Roman" w:hAnsi="Times New Roman" w:cs="Times New Roman"/>
          <w:vertAlign w:val="subscript"/>
        </w:rPr>
        <w:t>s</w:t>
      </w:r>
      <w:proofErr w:type="spellEnd"/>
      <w:r w:rsidRPr="005A239A">
        <w:rPr>
          <w:rFonts w:ascii="Times New Roman" w:hAnsi="Times New Roman" w:cs="Times New Roman"/>
        </w:rPr>
        <w:t>) apskaičiuojamas parametro reikšmę (</w:t>
      </w:r>
      <w:proofErr w:type="spellStart"/>
      <w:r w:rsidRPr="005A239A">
        <w:rPr>
          <w:rFonts w:ascii="Times New Roman" w:hAnsi="Times New Roman" w:cs="Times New Roman"/>
        </w:rPr>
        <w:t>R</w:t>
      </w:r>
      <w:r w:rsidRPr="005A239A">
        <w:rPr>
          <w:rFonts w:ascii="Times New Roman" w:hAnsi="Times New Roman" w:cs="Times New Roman"/>
          <w:vertAlign w:val="subscript"/>
        </w:rPr>
        <w:t>p</w:t>
      </w:r>
      <w:proofErr w:type="spellEnd"/>
      <w:r w:rsidRPr="005A239A">
        <w:rPr>
          <w:rFonts w:ascii="Times New Roman" w:hAnsi="Times New Roman" w:cs="Times New Roman"/>
        </w:rPr>
        <w:t xml:space="preserve">) palyginant su geriausia to paties parametro reikšme </w:t>
      </w:r>
      <w:proofErr w:type="gramStart"/>
      <w:r w:rsidRPr="005A239A">
        <w:rPr>
          <w:rFonts w:ascii="Times New Roman" w:hAnsi="Times New Roman" w:cs="Times New Roman"/>
        </w:rPr>
        <w:t>(</w:t>
      </w:r>
      <w:proofErr w:type="gramEnd"/>
      <w:r w:rsidR="009C3BAE">
        <w:rPr>
          <w:rFonts w:ascii="Times New Roman" w:hAnsi="Times New Roman" w:cs="Times New Roman"/>
        </w:rPr>
        <w:t xml:space="preserve">t.y. </w:t>
      </w:r>
      <w:r w:rsidRPr="005A239A">
        <w:rPr>
          <w:rFonts w:ascii="Times New Roman" w:hAnsi="Times New Roman" w:cs="Times New Roman"/>
        </w:rPr>
        <w:t>R</w:t>
      </w:r>
      <w:r w:rsidRPr="005A239A">
        <w:rPr>
          <w:rFonts w:ascii="Times New Roman" w:hAnsi="Times New Roman" w:cs="Times New Roman"/>
          <w:vertAlign w:val="subscript"/>
        </w:rPr>
        <w:t>max</w:t>
      </w:r>
      <w:r w:rsidRPr="005A239A">
        <w:rPr>
          <w:rFonts w:ascii="Times New Roman" w:hAnsi="Times New Roman" w:cs="Times New Roman"/>
        </w:rPr>
        <w:t>=10) ir padauginant iš vertinamo kriterijaus parametro lyginamojo svorio (</w:t>
      </w:r>
      <w:proofErr w:type="spellStart"/>
      <w:r w:rsidRPr="005A239A">
        <w:rPr>
          <w:rFonts w:ascii="Times New Roman" w:hAnsi="Times New Roman" w:cs="Times New Roman"/>
        </w:rPr>
        <w:t>L</w:t>
      </w:r>
      <w:r w:rsidRPr="005A239A">
        <w:rPr>
          <w:rFonts w:ascii="Times New Roman" w:hAnsi="Times New Roman" w:cs="Times New Roman"/>
          <w:vertAlign w:val="subscript"/>
        </w:rPr>
        <w:t>s</w:t>
      </w:r>
      <w:proofErr w:type="spellEnd"/>
      <w:r w:rsidRPr="005A239A">
        <w:rPr>
          <w:rFonts w:ascii="Times New Roman" w:hAnsi="Times New Roman" w:cs="Times New Roman"/>
        </w:rPr>
        <w:t>).</w:t>
      </w:r>
    </w:p>
    <w:p w:rsidR="001A6213" w:rsidRPr="005A239A" w:rsidRDefault="001A6213" w:rsidP="001A6213">
      <w:pPr>
        <w:spacing w:after="0" w:line="240" w:lineRule="auto"/>
        <w:ind w:firstLine="720"/>
        <w:jc w:val="both"/>
        <w:rPr>
          <w:rFonts w:ascii="Times New Roman" w:hAnsi="Times New Roman" w:cs="Times New Roman"/>
        </w:rPr>
      </w:pPr>
      <w:r w:rsidRPr="005A239A">
        <w:rPr>
          <w:rFonts w:ascii="Times New Roman" w:hAnsi="Times New Roman" w:cs="Times New Roman"/>
          <w:noProof/>
          <w:position w:val="-30"/>
          <w:lang w:eastAsia="lt-LT"/>
        </w:rPr>
        <w:drawing>
          <wp:inline distT="0" distB="0" distL="0" distR="0" wp14:anchorId="3A64A2A0" wp14:editId="41BFB528">
            <wp:extent cx="857250" cy="4381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7250" cy="438150"/>
                    </a:xfrm>
                    <a:prstGeom prst="rect">
                      <a:avLst/>
                    </a:prstGeom>
                    <a:noFill/>
                    <a:ln>
                      <a:noFill/>
                    </a:ln>
                  </pic:spPr>
                </pic:pic>
              </a:graphicData>
            </a:graphic>
          </wp:inline>
        </w:drawing>
      </w:r>
    </w:p>
    <w:p w:rsidR="001A6213" w:rsidRPr="005A239A" w:rsidRDefault="001A6213" w:rsidP="001A6213">
      <w:pPr>
        <w:spacing w:after="0" w:line="240" w:lineRule="auto"/>
        <w:ind w:firstLine="720"/>
        <w:jc w:val="both"/>
        <w:rPr>
          <w:rFonts w:ascii="Times New Roman" w:hAnsi="Times New Roman" w:cs="Times New Roman"/>
        </w:rPr>
      </w:pPr>
    </w:p>
    <w:p w:rsidR="001A6213" w:rsidRPr="00ED5D06" w:rsidRDefault="00060A4C" w:rsidP="00060A4C">
      <w:pPr>
        <w:spacing w:after="0" w:line="240" w:lineRule="auto"/>
        <w:ind w:firstLine="720"/>
        <w:jc w:val="both"/>
        <w:rPr>
          <w:rFonts w:ascii="Times New Roman" w:hAnsi="Times New Roman"/>
        </w:rPr>
      </w:pPr>
      <w:r w:rsidRPr="00ED5D06">
        <w:rPr>
          <w:rFonts w:ascii="Times New Roman" w:hAnsi="Times New Roman" w:cs="Times New Roman"/>
        </w:rPr>
        <w:t>10.</w:t>
      </w:r>
      <w:r w:rsidR="008112D3" w:rsidRPr="00ED5D06">
        <w:rPr>
          <w:rFonts w:ascii="Times New Roman" w:hAnsi="Times New Roman" w:cs="Times New Roman"/>
        </w:rPr>
        <w:t>1</w:t>
      </w:r>
      <w:r w:rsidR="009C3BAE" w:rsidRPr="00ED5D06">
        <w:rPr>
          <w:rFonts w:ascii="Times New Roman" w:hAnsi="Times New Roman" w:cs="Times New Roman"/>
        </w:rPr>
        <w:t>1</w:t>
      </w:r>
      <w:r w:rsidRPr="00ED5D06">
        <w:rPr>
          <w:rFonts w:ascii="Times New Roman" w:hAnsi="Times New Roman" w:cs="Times New Roman"/>
        </w:rPr>
        <w:t>. </w:t>
      </w:r>
      <w:r w:rsidR="001A6213" w:rsidRPr="00ED5D06">
        <w:rPr>
          <w:rFonts w:ascii="Times New Roman" w:hAnsi="Times New Roman"/>
        </w:rPr>
        <w:t>Kriterijų balai apskaičiuojami juos suapvalinant ir paliekant du skaitmenis po kableliu.</w:t>
      </w:r>
    </w:p>
    <w:p w:rsidR="00060A4C" w:rsidRPr="00300456" w:rsidRDefault="009C3BAE" w:rsidP="00060A4C">
      <w:pPr>
        <w:spacing w:after="0" w:line="240" w:lineRule="auto"/>
        <w:ind w:firstLine="720"/>
        <w:jc w:val="both"/>
        <w:rPr>
          <w:rFonts w:ascii="Times New Roman" w:hAnsi="Times New Roman" w:cs="Times New Roman"/>
        </w:rPr>
      </w:pPr>
      <w:r>
        <w:rPr>
          <w:rFonts w:ascii="Times New Roman" w:hAnsi="Times New Roman" w:cs="Times New Roman"/>
        </w:rPr>
        <w:t xml:space="preserve">10.12. </w:t>
      </w:r>
      <w:r w:rsidR="00060A4C" w:rsidRPr="00300456">
        <w:rPr>
          <w:rFonts w:ascii="Times New Roman" w:hAnsi="Times New Roman" w:cs="Times New Roman"/>
        </w:rPr>
        <w:t xml:space="preserve">Siekiant palengvinti vertinimą ir suvienodinti galimas balų interpretacijas, 10 balų skalė padalinta į kokybinius intervalus: </w:t>
      </w:r>
      <w:r w:rsidR="00300456" w:rsidRPr="00300456">
        <w:rPr>
          <w:rFonts w:ascii="Times New Roman" w:hAnsi="Times New Roman" w:cs="Times New Roman"/>
        </w:rPr>
        <w:t>puikiai (9</w:t>
      </w:r>
      <w:r w:rsidR="00ED5D06">
        <w:rPr>
          <w:rFonts w:ascii="Times New Roman" w:hAnsi="Times New Roman" w:cs="Times New Roman"/>
        </w:rPr>
        <w:t xml:space="preserve"> </w:t>
      </w:r>
      <w:r w:rsidR="00300456" w:rsidRPr="00300456">
        <w:rPr>
          <w:rFonts w:ascii="Times New Roman" w:hAnsi="Times New Roman" w:cs="Times New Roman"/>
        </w:rPr>
        <w:t>–</w:t>
      </w:r>
      <w:r w:rsidR="00ED5D06">
        <w:rPr>
          <w:rFonts w:ascii="Times New Roman" w:hAnsi="Times New Roman" w:cs="Times New Roman"/>
        </w:rPr>
        <w:t xml:space="preserve"> </w:t>
      </w:r>
      <w:r w:rsidR="00300456" w:rsidRPr="00300456">
        <w:rPr>
          <w:rFonts w:ascii="Times New Roman" w:hAnsi="Times New Roman" w:cs="Times New Roman"/>
        </w:rPr>
        <w:t>10 balų), gerai (7</w:t>
      </w:r>
      <w:r w:rsidR="00ED5D06">
        <w:rPr>
          <w:rFonts w:ascii="Times New Roman" w:hAnsi="Times New Roman" w:cs="Times New Roman"/>
        </w:rPr>
        <w:t xml:space="preserve"> </w:t>
      </w:r>
      <w:r w:rsidR="00300456" w:rsidRPr="00300456">
        <w:rPr>
          <w:rFonts w:ascii="Times New Roman" w:hAnsi="Times New Roman" w:cs="Times New Roman"/>
        </w:rPr>
        <w:t>–</w:t>
      </w:r>
      <w:r w:rsidR="00ED5D06">
        <w:rPr>
          <w:rFonts w:ascii="Times New Roman" w:hAnsi="Times New Roman" w:cs="Times New Roman"/>
        </w:rPr>
        <w:t xml:space="preserve"> </w:t>
      </w:r>
      <w:r w:rsidR="00300456" w:rsidRPr="00300456">
        <w:rPr>
          <w:rFonts w:ascii="Times New Roman" w:hAnsi="Times New Roman" w:cs="Times New Roman"/>
        </w:rPr>
        <w:t>8 ba</w:t>
      </w:r>
      <w:r w:rsidR="00ED5D06">
        <w:rPr>
          <w:rFonts w:ascii="Times New Roman" w:hAnsi="Times New Roman" w:cs="Times New Roman"/>
        </w:rPr>
        <w:t>lai), vidutiniškai (5 – 6 balai)</w:t>
      </w:r>
      <w:r w:rsidR="00300456" w:rsidRPr="00300456">
        <w:rPr>
          <w:rFonts w:ascii="Times New Roman" w:hAnsi="Times New Roman" w:cs="Times New Roman"/>
        </w:rPr>
        <w:t>, silpnai (1</w:t>
      </w:r>
      <w:r w:rsidR="00ED5D06">
        <w:rPr>
          <w:rFonts w:ascii="Times New Roman" w:hAnsi="Times New Roman" w:cs="Times New Roman"/>
        </w:rPr>
        <w:t xml:space="preserve"> </w:t>
      </w:r>
      <w:r w:rsidR="00300456" w:rsidRPr="00300456">
        <w:rPr>
          <w:rFonts w:ascii="Times New Roman" w:hAnsi="Times New Roman" w:cs="Times New Roman"/>
        </w:rPr>
        <w:t>–</w:t>
      </w:r>
      <w:r w:rsidR="00ED5D06">
        <w:rPr>
          <w:rFonts w:ascii="Times New Roman" w:hAnsi="Times New Roman" w:cs="Times New Roman"/>
        </w:rPr>
        <w:t xml:space="preserve"> 4</w:t>
      </w:r>
      <w:r w:rsidR="00300456" w:rsidRPr="00300456">
        <w:rPr>
          <w:rFonts w:ascii="Times New Roman" w:hAnsi="Times New Roman" w:cs="Times New Roman"/>
        </w:rPr>
        <w:t>)</w:t>
      </w:r>
      <w:r w:rsidR="00060A4C" w:rsidRPr="00300456">
        <w:rPr>
          <w:rFonts w:ascii="Times New Roman" w:hAnsi="Times New Roman" w:cs="Times New Roman"/>
        </w:rPr>
        <w:t xml:space="preserve">. </w:t>
      </w:r>
    </w:p>
    <w:p w:rsidR="00060A4C" w:rsidRPr="000F5A0F" w:rsidRDefault="00060A4C" w:rsidP="00060A4C">
      <w:pPr>
        <w:spacing w:after="0" w:line="240" w:lineRule="auto"/>
        <w:ind w:firstLine="720"/>
        <w:jc w:val="both"/>
        <w:rPr>
          <w:rFonts w:ascii="Times New Roman" w:hAnsi="Times New Roman" w:cs="Times New Roman"/>
        </w:rPr>
      </w:pPr>
      <w:r w:rsidRPr="000F5A0F">
        <w:rPr>
          <w:rFonts w:ascii="Times New Roman" w:hAnsi="Times New Roman" w:cs="Times New Roman"/>
        </w:rPr>
        <w:t>10.1</w:t>
      </w:r>
      <w:r w:rsidR="009C3BAE">
        <w:rPr>
          <w:rFonts w:ascii="Times New Roman" w:hAnsi="Times New Roman" w:cs="Times New Roman"/>
        </w:rPr>
        <w:t>3</w:t>
      </w:r>
      <w:r w:rsidRPr="000F5A0F">
        <w:rPr>
          <w:rFonts w:ascii="Times New Roman" w:hAnsi="Times New Roman" w:cs="Times New Roman"/>
        </w:rPr>
        <w:t>. Žemiau pateikiamas kokybinių vertinimų aprašymas</w:t>
      </w:r>
      <w:r w:rsidR="009C3BAE">
        <w:rPr>
          <w:rFonts w:ascii="Times New Roman" w:hAnsi="Times New Roman" w:cs="Times New Roman"/>
        </w:rPr>
        <w:t>*</w:t>
      </w:r>
      <w:r w:rsidRPr="000F5A0F">
        <w:rPr>
          <w:rFonts w:ascii="Times New Roman" w:hAnsi="Times New Roman" w:cs="Times New Roman"/>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1701"/>
        <w:gridCol w:w="1701"/>
        <w:gridCol w:w="1843"/>
        <w:gridCol w:w="1559"/>
      </w:tblGrid>
      <w:tr w:rsidR="009C3BAE" w:rsidRPr="009C3BAE" w:rsidTr="00ED5D06">
        <w:tc>
          <w:tcPr>
            <w:tcW w:w="3085" w:type="dxa"/>
          </w:tcPr>
          <w:tbl>
            <w:tblPr>
              <w:tblW w:w="3496" w:type="dxa"/>
              <w:tblLayout w:type="fixed"/>
              <w:tblLook w:val="0000" w:firstRow="0" w:lastRow="0" w:firstColumn="0" w:lastColumn="0" w:noHBand="0" w:noVBand="0"/>
            </w:tblPr>
            <w:tblGrid>
              <w:gridCol w:w="2552"/>
              <w:gridCol w:w="236"/>
              <w:gridCol w:w="236"/>
              <w:gridCol w:w="236"/>
              <w:gridCol w:w="236"/>
            </w:tblGrid>
            <w:tr w:rsidR="009C3BAE" w:rsidRPr="009C3BAE" w:rsidTr="00ED5D06">
              <w:trPr>
                <w:trHeight w:val="305"/>
              </w:trPr>
              <w:tc>
                <w:tcPr>
                  <w:tcW w:w="2552" w:type="dxa"/>
                  <w:tcBorders>
                    <w:top w:val="nil"/>
                    <w:left w:val="nil"/>
                    <w:bottom w:val="nil"/>
                    <w:right w:val="nil"/>
                  </w:tcBorders>
                </w:tcPr>
                <w:p w:rsidR="009C3BAE" w:rsidRPr="009C3BAE" w:rsidRDefault="009C3BAE" w:rsidP="00ED5D06">
                  <w:pPr>
                    <w:autoSpaceDE w:val="0"/>
                    <w:autoSpaceDN w:val="0"/>
                    <w:adjustRightInd w:val="0"/>
                    <w:spacing w:after="0" w:line="240" w:lineRule="auto"/>
                    <w:ind w:left="-57" w:right="-57"/>
                    <w:jc w:val="center"/>
                    <w:rPr>
                      <w:rFonts w:ascii="Times New Roman" w:hAnsi="Times New Roman"/>
                      <w:color w:val="000000"/>
                    </w:rPr>
                  </w:pPr>
                  <w:r w:rsidRPr="009C3BAE">
                    <w:rPr>
                      <w:rFonts w:ascii="Times New Roman" w:hAnsi="Times New Roman"/>
                      <w:b/>
                      <w:bCs/>
                      <w:color w:val="000000"/>
                    </w:rPr>
                    <w:t>Parametrai</w:t>
                  </w:r>
                </w:p>
              </w:tc>
              <w:tc>
                <w:tcPr>
                  <w:tcW w:w="236" w:type="dxa"/>
                  <w:tcBorders>
                    <w:top w:val="nil"/>
                    <w:left w:val="nil"/>
                    <w:bottom w:val="nil"/>
                    <w:right w:val="nil"/>
                  </w:tcBorders>
                </w:tcPr>
                <w:p w:rsidR="009C3BAE" w:rsidRPr="009C3BAE" w:rsidRDefault="009C3BAE" w:rsidP="00ED5D06">
                  <w:pPr>
                    <w:autoSpaceDE w:val="0"/>
                    <w:autoSpaceDN w:val="0"/>
                    <w:adjustRightInd w:val="0"/>
                    <w:spacing w:after="0" w:line="240" w:lineRule="auto"/>
                    <w:ind w:left="-57" w:right="-57"/>
                    <w:jc w:val="center"/>
                    <w:rPr>
                      <w:rFonts w:ascii="Times New Roman" w:hAnsi="Times New Roman"/>
                      <w:color w:val="000000"/>
                    </w:rPr>
                  </w:pPr>
                </w:p>
              </w:tc>
              <w:tc>
                <w:tcPr>
                  <w:tcW w:w="236" w:type="dxa"/>
                  <w:tcBorders>
                    <w:top w:val="nil"/>
                    <w:left w:val="nil"/>
                    <w:bottom w:val="nil"/>
                    <w:right w:val="nil"/>
                  </w:tcBorders>
                </w:tcPr>
                <w:p w:rsidR="009C3BAE" w:rsidRPr="009C3BAE" w:rsidRDefault="009C3BAE" w:rsidP="00ED5D06">
                  <w:pPr>
                    <w:autoSpaceDE w:val="0"/>
                    <w:autoSpaceDN w:val="0"/>
                    <w:adjustRightInd w:val="0"/>
                    <w:spacing w:after="0" w:line="240" w:lineRule="auto"/>
                    <w:ind w:left="-57" w:right="-57"/>
                    <w:jc w:val="center"/>
                    <w:rPr>
                      <w:rFonts w:ascii="Times New Roman" w:hAnsi="Times New Roman"/>
                      <w:color w:val="000000"/>
                    </w:rPr>
                  </w:pPr>
                </w:p>
              </w:tc>
              <w:tc>
                <w:tcPr>
                  <w:tcW w:w="236" w:type="dxa"/>
                  <w:tcBorders>
                    <w:top w:val="nil"/>
                    <w:left w:val="nil"/>
                    <w:bottom w:val="nil"/>
                    <w:right w:val="nil"/>
                  </w:tcBorders>
                </w:tcPr>
                <w:p w:rsidR="009C3BAE" w:rsidRPr="009C3BAE" w:rsidRDefault="009C3BAE" w:rsidP="00ED5D06">
                  <w:pPr>
                    <w:autoSpaceDE w:val="0"/>
                    <w:autoSpaceDN w:val="0"/>
                    <w:adjustRightInd w:val="0"/>
                    <w:spacing w:after="0" w:line="240" w:lineRule="auto"/>
                    <w:ind w:left="-57" w:right="-57"/>
                    <w:jc w:val="center"/>
                    <w:rPr>
                      <w:rFonts w:ascii="Times New Roman" w:hAnsi="Times New Roman"/>
                      <w:color w:val="000000"/>
                    </w:rPr>
                  </w:pPr>
                </w:p>
              </w:tc>
              <w:tc>
                <w:tcPr>
                  <w:tcW w:w="236" w:type="dxa"/>
                  <w:tcBorders>
                    <w:top w:val="nil"/>
                    <w:left w:val="nil"/>
                    <w:bottom w:val="nil"/>
                    <w:right w:val="nil"/>
                  </w:tcBorders>
                </w:tcPr>
                <w:p w:rsidR="009C3BAE" w:rsidRPr="009C3BAE" w:rsidRDefault="009C3BAE" w:rsidP="00ED5D06">
                  <w:pPr>
                    <w:autoSpaceDE w:val="0"/>
                    <w:autoSpaceDN w:val="0"/>
                    <w:adjustRightInd w:val="0"/>
                    <w:spacing w:after="0" w:line="240" w:lineRule="auto"/>
                    <w:ind w:left="-57" w:right="-57"/>
                    <w:jc w:val="center"/>
                    <w:rPr>
                      <w:rFonts w:ascii="Times New Roman" w:hAnsi="Times New Roman"/>
                      <w:color w:val="000000"/>
                    </w:rPr>
                  </w:pPr>
                </w:p>
              </w:tc>
            </w:tr>
          </w:tbl>
          <w:p w:rsidR="009C3BAE" w:rsidRPr="009C3BAE" w:rsidRDefault="009C3BAE" w:rsidP="00ED5D06">
            <w:pPr>
              <w:spacing w:after="0" w:line="240" w:lineRule="auto"/>
              <w:ind w:left="-57" w:right="-57"/>
              <w:jc w:val="center"/>
              <w:rPr>
                <w:rFonts w:ascii="Times New Roman" w:hAnsi="Times New Roman"/>
              </w:rPr>
            </w:pPr>
          </w:p>
        </w:tc>
        <w:tc>
          <w:tcPr>
            <w:tcW w:w="1701" w:type="dxa"/>
          </w:tcPr>
          <w:p w:rsidR="009C3BAE" w:rsidRPr="009C3BAE" w:rsidRDefault="009C3BAE" w:rsidP="00ED5D06">
            <w:pPr>
              <w:autoSpaceDE w:val="0"/>
              <w:autoSpaceDN w:val="0"/>
              <w:adjustRightInd w:val="0"/>
              <w:spacing w:after="0" w:line="240" w:lineRule="auto"/>
              <w:ind w:left="-57" w:right="-57"/>
              <w:rPr>
                <w:rFonts w:ascii="Times New Roman" w:hAnsi="Times New Roman"/>
                <w:color w:val="000000"/>
              </w:rPr>
            </w:pPr>
            <w:r w:rsidRPr="009C3BAE">
              <w:rPr>
                <w:rFonts w:ascii="Times New Roman" w:hAnsi="Times New Roman"/>
                <w:b/>
                <w:bCs/>
                <w:color w:val="000000"/>
              </w:rPr>
              <w:t>Puikiai</w:t>
            </w:r>
          </w:p>
          <w:p w:rsidR="009C3BAE" w:rsidRPr="009C3BAE" w:rsidRDefault="009C3BAE" w:rsidP="00ED5D06">
            <w:pPr>
              <w:spacing w:after="0" w:line="240" w:lineRule="auto"/>
              <w:ind w:left="-57" w:right="-57"/>
              <w:rPr>
                <w:rFonts w:ascii="Times New Roman" w:hAnsi="Times New Roman"/>
              </w:rPr>
            </w:pPr>
            <w:r w:rsidRPr="009C3BAE">
              <w:rPr>
                <w:rFonts w:ascii="Times New Roman" w:hAnsi="Times New Roman"/>
                <w:b/>
                <w:bCs/>
              </w:rPr>
              <w:t>9</w:t>
            </w:r>
            <w:r w:rsidR="00ED5D06">
              <w:rPr>
                <w:rFonts w:ascii="Times New Roman" w:hAnsi="Times New Roman"/>
                <w:b/>
                <w:bCs/>
              </w:rPr>
              <w:t xml:space="preserve"> </w:t>
            </w:r>
            <w:r w:rsidRPr="009C3BAE">
              <w:rPr>
                <w:rFonts w:ascii="Times New Roman" w:hAnsi="Times New Roman"/>
                <w:b/>
                <w:bCs/>
              </w:rPr>
              <w:t>–</w:t>
            </w:r>
            <w:r w:rsidR="00ED5D06">
              <w:rPr>
                <w:rFonts w:ascii="Times New Roman" w:hAnsi="Times New Roman"/>
                <w:b/>
                <w:bCs/>
              </w:rPr>
              <w:t xml:space="preserve"> </w:t>
            </w:r>
            <w:r w:rsidRPr="009C3BAE">
              <w:rPr>
                <w:rFonts w:ascii="Times New Roman" w:hAnsi="Times New Roman"/>
                <w:b/>
                <w:bCs/>
              </w:rPr>
              <w:t>10 balų</w:t>
            </w:r>
          </w:p>
        </w:tc>
        <w:tc>
          <w:tcPr>
            <w:tcW w:w="1701" w:type="dxa"/>
          </w:tcPr>
          <w:p w:rsidR="009C3BAE" w:rsidRPr="009C3BAE" w:rsidRDefault="009C3BAE" w:rsidP="00ED5D06">
            <w:pPr>
              <w:autoSpaceDE w:val="0"/>
              <w:autoSpaceDN w:val="0"/>
              <w:adjustRightInd w:val="0"/>
              <w:spacing w:after="0" w:line="240" w:lineRule="auto"/>
              <w:ind w:left="-57" w:right="-57"/>
              <w:rPr>
                <w:rFonts w:ascii="Times New Roman" w:hAnsi="Times New Roman"/>
                <w:color w:val="000000"/>
              </w:rPr>
            </w:pPr>
            <w:r w:rsidRPr="009C3BAE">
              <w:rPr>
                <w:rFonts w:ascii="Times New Roman" w:hAnsi="Times New Roman"/>
                <w:b/>
                <w:bCs/>
                <w:color w:val="000000"/>
              </w:rPr>
              <w:t>Gerai</w:t>
            </w:r>
          </w:p>
          <w:p w:rsidR="009C3BAE" w:rsidRPr="009C3BAE" w:rsidRDefault="009C3BAE" w:rsidP="00ED5D06">
            <w:pPr>
              <w:spacing w:after="0" w:line="240" w:lineRule="auto"/>
              <w:ind w:left="-57" w:right="-57"/>
              <w:rPr>
                <w:rFonts w:ascii="Times New Roman" w:hAnsi="Times New Roman"/>
              </w:rPr>
            </w:pPr>
            <w:r w:rsidRPr="009C3BAE">
              <w:rPr>
                <w:rFonts w:ascii="Times New Roman" w:hAnsi="Times New Roman"/>
                <w:b/>
                <w:bCs/>
              </w:rPr>
              <w:t>7</w:t>
            </w:r>
            <w:r w:rsidR="00ED5D06">
              <w:rPr>
                <w:rFonts w:ascii="Times New Roman" w:hAnsi="Times New Roman"/>
                <w:b/>
                <w:bCs/>
              </w:rPr>
              <w:t xml:space="preserve"> </w:t>
            </w:r>
            <w:r w:rsidRPr="009C3BAE">
              <w:rPr>
                <w:rFonts w:ascii="Times New Roman" w:hAnsi="Times New Roman"/>
                <w:b/>
                <w:bCs/>
              </w:rPr>
              <w:t>–</w:t>
            </w:r>
            <w:r w:rsidR="00ED5D06">
              <w:rPr>
                <w:rFonts w:ascii="Times New Roman" w:hAnsi="Times New Roman"/>
                <w:b/>
                <w:bCs/>
              </w:rPr>
              <w:t xml:space="preserve"> </w:t>
            </w:r>
            <w:r w:rsidRPr="009C3BAE">
              <w:rPr>
                <w:rFonts w:ascii="Times New Roman" w:hAnsi="Times New Roman"/>
                <w:b/>
                <w:bCs/>
              </w:rPr>
              <w:t>8 balai</w:t>
            </w:r>
          </w:p>
        </w:tc>
        <w:tc>
          <w:tcPr>
            <w:tcW w:w="1843" w:type="dxa"/>
          </w:tcPr>
          <w:p w:rsidR="009C3BAE" w:rsidRPr="009C3BAE" w:rsidRDefault="009C3BAE" w:rsidP="00ED5D06">
            <w:pPr>
              <w:autoSpaceDE w:val="0"/>
              <w:autoSpaceDN w:val="0"/>
              <w:adjustRightInd w:val="0"/>
              <w:spacing w:after="0" w:line="240" w:lineRule="auto"/>
              <w:ind w:left="-57" w:right="-57"/>
              <w:rPr>
                <w:rFonts w:ascii="Times New Roman" w:hAnsi="Times New Roman"/>
                <w:color w:val="000000"/>
              </w:rPr>
            </w:pPr>
            <w:r w:rsidRPr="009C3BAE">
              <w:rPr>
                <w:rFonts w:ascii="Times New Roman" w:hAnsi="Times New Roman"/>
                <w:b/>
                <w:bCs/>
                <w:color w:val="000000"/>
              </w:rPr>
              <w:t>Vidutiniškai</w:t>
            </w:r>
          </w:p>
          <w:p w:rsidR="009C3BAE" w:rsidRPr="009C3BAE" w:rsidRDefault="009C3BAE" w:rsidP="00ED5D06">
            <w:pPr>
              <w:spacing w:after="0" w:line="240" w:lineRule="auto"/>
              <w:ind w:left="-57" w:right="-57"/>
              <w:rPr>
                <w:rFonts w:ascii="Times New Roman" w:hAnsi="Times New Roman"/>
              </w:rPr>
            </w:pPr>
            <w:r w:rsidRPr="009C3BAE">
              <w:rPr>
                <w:rFonts w:ascii="Times New Roman" w:hAnsi="Times New Roman"/>
                <w:b/>
                <w:bCs/>
              </w:rPr>
              <w:t>5</w:t>
            </w:r>
            <w:r w:rsidR="00ED5D06">
              <w:rPr>
                <w:rFonts w:ascii="Times New Roman" w:hAnsi="Times New Roman"/>
                <w:b/>
                <w:bCs/>
              </w:rPr>
              <w:t xml:space="preserve"> </w:t>
            </w:r>
            <w:r w:rsidRPr="009C3BAE">
              <w:rPr>
                <w:rFonts w:ascii="Times New Roman" w:hAnsi="Times New Roman"/>
                <w:b/>
                <w:bCs/>
              </w:rPr>
              <w:t>–</w:t>
            </w:r>
            <w:r w:rsidR="00ED5D06">
              <w:rPr>
                <w:rFonts w:ascii="Times New Roman" w:hAnsi="Times New Roman"/>
                <w:b/>
                <w:bCs/>
              </w:rPr>
              <w:t xml:space="preserve"> </w:t>
            </w:r>
            <w:r w:rsidRPr="009C3BAE">
              <w:rPr>
                <w:rFonts w:ascii="Times New Roman" w:hAnsi="Times New Roman"/>
                <w:b/>
                <w:bCs/>
              </w:rPr>
              <w:t>6 balai</w:t>
            </w:r>
          </w:p>
        </w:tc>
        <w:tc>
          <w:tcPr>
            <w:tcW w:w="1559" w:type="dxa"/>
          </w:tcPr>
          <w:p w:rsidR="009C3BAE" w:rsidRPr="009C3BAE" w:rsidRDefault="009C3BAE" w:rsidP="00ED5D06">
            <w:pPr>
              <w:autoSpaceDE w:val="0"/>
              <w:autoSpaceDN w:val="0"/>
              <w:adjustRightInd w:val="0"/>
              <w:spacing w:after="0" w:line="240" w:lineRule="auto"/>
              <w:ind w:left="-57" w:right="-57"/>
              <w:rPr>
                <w:rFonts w:ascii="Times New Roman" w:hAnsi="Times New Roman"/>
                <w:color w:val="000000"/>
              </w:rPr>
            </w:pPr>
            <w:r w:rsidRPr="009C3BAE">
              <w:rPr>
                <w:rFonts w:ascii="Times New Roman" w:hAnsi="Times New Roman"/>
                <w:b/>
                <w:bCs/>
                <w:color w:val="000000"/>
              </w:rPr>
              <w:t>Silpnai</w:t>
            </w:r>
          </w:p>
          <w:p w:rsidR="009C3BAE" w:rsidRPr="009C3BAE" w:rsidRDefault="009C3BAE" w:rsidP="00ED5D06">
            <w:pPr>
              <w:spacing w:after="0" w:line="240" w:lineRule="auto"/>
              <w:ind w:left="-57" w:right="-57"/>
              <w:rPr>
                <w:rFonts w:ascii="Times New Roman" w:hAnsi="Times New Roman"/>
              </w:rPr>
            </w:pPr>
            <w:r w:rsidRPr="009C3BAE">
              <w:rPr>
                <w:rFonts w:ascii="Times New Roman" w:hAnsi="Times New Roman"/>
                <w:b/>
                <w:bCs/>
              </w:rPr>
              <w:t>1</w:t>
            </w:r>
            <w:r w:rsidR="00ED5D06">
              <w:rPr>
                <w:rFonts w:ascii="Times New Roman" w:hAnsi="Times New Roman"/>
                <w:b/>
                <w:bCs/>
              </w:rPr>
              <w:t xml:space="preserve"> </w:t>
            </w:r>
            <w:r w:rsidRPr="009C3BAE">
              <w:rPr>
                <w:rFonts w:ascii="Times New Roman" w:hAnsi="Times New Roman"/>
                <w:b/>
                <w:bCs/>
              </w:rPr>
              <w:t>–</w:t>
            </w:r>
            <w:r w:rsidR="00ED5D06">
              <w:rPr>
                <w:rFonts w:ascii="Times New Roman" w:hAnsi="Times New Roman"/>
                <w:b/>
                <w:bCs/>
              </w:rPr>
              <w:t xml:space="preserve"> </w:t>
            </w:r>
            <w:r w:rsidRPr="009C3BAE">
              <w:rPr>
                <w:rFonts w:ascii="Times New Roman" w:hAnsi="Times New Roman"/>
                <w:b/>
                <w:bCs/>
              </w:rPr>
              <w:t>4 balai</w:t>
            </w:r>
          </w:p>
        </w:tc>
      </w:tr>
      <w:tr w:rsidR="009C3BAE" w:rsidRPr="009C3BAE" w:rsidTr="00ED5D06">
        <w:tc>
          <w:tcPr>
            <w:tcW w:w="9889" w:type="dxa"/>
            <w:gridSpan w:val="5"/>
          </w:tcPr>
          <w:p w:rsidR="009C3BAE" w:rsidRPr="009C3BAE" w:rsidRDefault="009C3BAE" w:rsidP="00ED5D06">
            <w:pPr>
              <w:autoSpaceDE w:val="0"/>
              <w:autoSpaceDN w:val="0"/>
              <w:adjustRightInd w:val="0"/>
              <w:spacing w:after="0" w:line="240" w:lineRule="auto"/>
              <w:ind w:left="-57" w:right="-57"/>
              <w:rPr>
                <w:rFonts w:ascii="Times New Roman" w:hAnsi="Times New Roman"/>
                <w:b/>
                <w:bCs/>
                <w:color w:val="000000"/>
              </w:rPr>
            </w:pPr>
            <w:r w:rsidRPr="009C3BAE">
              <w:rPr>
                <w:rFonts w:ascii="Times New Roman" w:hAnsi="Times New Roman"/>
                <w:b/>
                <w:color w:val="000000"/>
              </w:rPr>
              <w:t xml:space="preserve">Prekės ženklo koncepcijos projekto </w:t>
            </w:r>
            <w:r w:rsidRPr="009C3BAE">
              <w:rPr>
                <w:rFonts w:ascii="Times New Roman" w:hAnsi="Times New Roman"/>
                <w:b/>
                <w:iCs/>
              </w:rPr>
              <w:t xml:space="preserve">pirminės </w:t>
            </w:r>
            <w:r w:rsidRPr="009C3BAE">
              <w:rPr>
                <w:rFonts w:ascii="Times New Roman" w:hAnsi="Times New Roman"/>
                <w:b/>
              </w:rPr>
              <w:t xml:space="preserve">analizės </w:t>
            </w:r>
            <w:r w:rsidRPr="009C3BAE">
              <w:rPr>
                <w:rFonts w:ascii="Times New Roman" w:hAnsi="Times New Roman"/>
                <w:b/>
                <w:iCs/>
              </w:rPr>
              <w:t xml:space="preserve">išvadų ir įžvalgų pagrįstumas, pakankamumas ir pritaikomumas; idėjos unikalumas ir originalumas; </w:t>
            </w:r>
            <w:r w:rsidRPr="009C3BAE">
              <w:rPr>
                <w:rFonts w:ascii="Times New Roman" w:hAnsi="Times New Roman"/>
                <w:b/>
                <w:bCs/>
              </w:rPr>
              <w:t xml:space="preserve">loginis prekės ženklo pozicionavimo pagrindimas; </w:t>
            </w:r>
            <w:r w:rsidRPr="009C3BAE">
              <w:rPr>
                <w:rFonts w:ascii="Times New Roman" w:hAnsi="Times New Roman"/>
                <w:b/>
                <w:iCs/>
              </w:rPr>
              <w:t xml:space="preserve">siūlomos prekės ženklo koncepcijos </w:t>
            </w:r>
            <w:r w:rsidRPr="009C3BAE">
              <w:rPr>
                <w:rFonts w:ascii="Times New Roman" w:hAnsi="Times New Roman"/>
                <w:b/>
              </w:rPr>
              <w:t>sąsajos su Lietuvos gamtos ir kultūros paveldo objektais</w:t>
            </w:r>
            <w:r w:rsidRPr="009C3BAE">
              <w:rPr>
                <w:rFonts w:ascii="Times New Roman" w:hAnsi="Times New Roman"/>
                <w:b/>
                <w:color w:val="000000"/>
              </w:rPr>
              <w:t xml:space="preserve"> (P</w:t>
            </w:r>
            <w:r w:rsidRPr="00ED5D06">
              <w:rPr>
                <w:rFonts w:ascii="Times New Roman" w:hAnsi="Times New Roman"/>
                <w:b/>
                <w:color w:val="000000"/>
                <w:vertAlign w:val="subscript"/>
              </w:rPr>
              <w:t>1</w:t>
            </w:r>
            <w:r w:rsidRPr="009C3BAE">
              <w:rPr>
                <w:rFonts w:ascii="Times New Roman" w:hAnsi="Times New Roman"/>
                <w:b/>
                <w:color w:val="000000"/>
              </w:rPr>
              <w:t>)</w:t>
            </w:r>
          </w:p>
        </w:tc>
      </w:tr>
      <w:tr w:rsidR="009C3BAE" w:rsidRPr="009C3BAE" w:rsidTr="00ED5D06">
        <w:tc>
          <w:tcPr>
            <w:tcW w:w="3085" w:type="dxa"/>
          </w:tcPr>
          <w:p w:rsidR="009C3BAE" w:rsidRPr="009C3BAE" w:rsidRDefault="009C3BAE" w:rsidP="009C3BAE">
            <w:pPr>
              <w:pStyle w:val="ListParagraph"/>
              <w:numPr>
                <w:ilvl w:val="0"/>
                <w:numId w:val="31"/>
              </w:numPr>
              <w:tabs>
                <w:tab w:val="left" w:pos="426"/>
              </w:tabs>
              <w:autoSpaceDE w:val="0"/>
              <w:autoSpaceDN w:val="0"/>
              <w:adjustRightInd w:val="0"/>
              <w:ind w:left="0" w:right="-57"/>
              <w:rPr>
                <w:b/>
                <w:bCs/>
                <w:color w:val="000000"/>
                <w:sz w:val="22"/>
                <w:szCs w:val="22"/>
                <w:lang w:val="lt-LT"/>
              </w:rPr>
            </w:pPr>
            <w:r w:rsidRPr="009C3BAE">
              <w:rPr>
                <w:sz w:val="22"/>
                <w:szCs w:val="22"/>
                <w:lang w:val="lt-LT"/>
              </w:rPr>
              <w:t xml:space="preserve">a) pirminės analizės </w:t>
            </w:r>
            <w:r w:rsidRPr="009C3BAE">
              <w:rPr>
                <w:iCs/>
                <w:sz w:val="22"/>
                <w:szCs w:val="22"/>
                <w:lang w:val="lt-LT"/>
              </w:rPr>
              <w:t>išvadų ir įžvalgų pagrįstumas, pakankamumas ir pritaikomumas turizmo prekės ženklo kūrime</w:t>
            </w:r>
          </w:p>
        </w:tc>
        <w:tc>
          <w:tcPr>
            <w:tcW w:w="1701" w:type="dxa"/>
          </w:tcPr>
          <w:p w:rsidR="009C3BAE" w:rsidRPr="009C3BAE" w:rsidRDefault="009C3BAE" w:rsidP="00ED5D06">
            <w:pPr>
              <w:autoSpaceDE w:val="0"/>
              <w:autoSpaceDN w:val="0"/>
              <w:adjustRightInd w:val="0"/>
              <w:spacing w:after="0" w:line="240" w:lineRule="auto"/>
              <w:ind w:left="-57" w:right="-57"/>
              <w:rPr>
                <w:rFonts w:ascii="Times New Roman" w:hAnsi="Times New Roman"/>
                <w:b/>
                <w:bCs/>
                <w:color w:val="000000"/>
              </w:rPr>
            </w:pPr>
            <w:r w:rsidRPr="009C3BAE">
              <w:rPr>
                <w:rFonts w:ascii="Times New Roman" w:hAnsi="Times New Roman"/>
                <w:bCs/>
                <w:color w:val="000000"/>
              </w:rPr>
              <w:t>Analizės išvados ir įžvalgos yra logiškai pagrįstos, jų pakanka. Išvados taikliai ir logiškai pritaikomos</w:t>
            </w:r>
            <w:r w:rsidRPr="009C3BAE">
              <w:rPr>
                <w:rFonts w:ascii="Times New Roman" w:hAnsi="Times New Roman"/>
                <w:b/>
                <w:bCs/>
                <w:color w:val="000000"/>
              </w:rPr>
              <w:t xml:space="preserve"> </w:t>
            </w:r>
            <w:r w:rsidRPr="009C3BAE">
              <w:rPr>
                <w:rFonts w:ascii="Times New Roman" w:hAnsi="Times New Roman"/>
                <w:bCs/>
                <w:color w:val="000000"/>
              </w:rPr>
              <w:t>prekės ženklo kūrime.</w:t>
            </w:r>
          </w:p>
        </w:tc>
        <w:tc>
          <w:tcPr>
            <w:tcW w:w="1701" w:type="dxa"/>
          </w:tcPr>
          <w:p w:rsidR="009C3BAE" w:rsidRPr="009C3BAE" w:rsidRDefault="009C3BAE" w:rsidP="00ED5D06">
            <w:pPr>
              <w:autoSpaceDE w:val="0"/>
              <w:autoSpaceDN w:val="0"/>
              <w:adjustRightInd w:val="0"/>
              <w:spacing w:after="0" w:line="240" w:lineRule="auto"/>
              <w:ind w:left="-57" w:right="-57"/>
              <w:rPr>
                <w:rFonts w:ascii="Times New Roman" w:hAnsi="Times New Roman"/>
                <w:bCs/>
                <w:color w:val="000000"/>
              </w:rPr>
            </w:pPr>
            <w:r w:rsidRPr="009C3BAE">
              <w:rPr>
                <w:rFonts w:ascii="Times New Roman" w:hAnsi="Times New Roman"/>
                <w:bCs/>
                <w:color w:val="000000"/>
              </w:rPr>
              <w:t>Analizės išvados ir įžvalgos yra logiškai pagrįstos, jų pakanka, tačiau jos nėra tiksliai pritaikomos prekės ženklo kūrime.</w:t>
            </w:r>
          </w:p>
        </w:tc>
        <w:tc>
          <w:tcPr>
            <w:tcW w:w="1843" w:type="dxa"/>
          </w:tcPr>
          <w:p w:rsidR="009C3BAE" w:rsidRPr="009C3BAE" w:rsidRDefault="009C3BAE" w:rsidP="00ED5D06">
            <w:pPr>
              <w:autoSpaceDE w:val="0"/>
              <w:autoSpaceDN w:val="0"/>
              <w:adjustRightInd w:val="0"/>
              <w:spacing w:after="0" w:line="240" w:lineRule="auto"/>
              <w:ind w:left="-57" w:right="-57"/>
              <w:rPr>
                <w:rFonts w:ascii="Times New Roman" w:hAnsi="Times New Roman"/>
                <w:bCs/>
                <w:color w:val="000000"/>
              </w:rPr>
            </w:pPr>
            <w:r w:rsidRPr="009C3BAE">
              <w:rPr>
                <w:rFonts w:ascii="Times New Roman" w:hAnsi="Times New Roman"/>
                <w:bCs/>
                <w:color w:val="000000"/>
              </w:rPr>
              <w:t>Išvadoms ir įžvalgoms trūksta pagrindimo, jos nėra tiksliai pritaikomos prekės ženklo kūrime.</w:t>
            </w:r>
          </w:p>
        </w:tc>
        <w:tc>
          <w:tcPr>
            <w:tcW w:w="1559" w:type="dxa"/>
          </w:tcPr>
          <w:p w:rsidR="009C3BAE" w:rsidRPr="009C3BAE" w:rsidRDefault="009C3BAE" w:rsidP="00ED5D06">
            <w:pPr>
              <w:autoSpaceDE w:val="0"/>
              <w:autoSpaceDN w:val="0"/>
              <w:adjustRightInd w:val="0"/>
              <w:spacing w:after="0" w:line="240" w:lineRule="auto"/>
              <w:ind w:left="-57" w:right="-57"/>
              <w:rPr>
                <w:rFonts w:ascii="Times New Roman" w:hAnsi="Times New Roman"/>
                <w:bCs/>
                <w:color w:val="000000"/>
              </w:rPr>
            </w:pPr>
            <w:r w:rsidRPr="009C3BAE">
              <w:rPr>
                <w:rFonts w:ascii="Times New Roman" w:hAnsi="Times New Roman"/>
                <w:bCs/>
                <w:color w:val="000000"/>
              </w:rPr>
              <w:t>Analizės išvadų ir įžvalgų nepakanka, jos nepritaikomos prekės ženklo kūrime.</w:t>
            </w:r>
          </w:p>
        </w:tc>
      </w:tr>
      <w:tr w:rsidR="009C3BAE" w:rsidRPr="009C3BAE" w:rsidTr="00ED5D06">
        <w:tc>
          <w:tcPr>
            <w:tcW w:w="3085" w:type="dxa"/>
          </w:tcPr>
          <w:p w:rsidR="009C3BAE" w:rsidRPr="009C3BAE" w:rsidRDefault="009C3BAE" w:rsidP="00ED5D06">
            <w:pPr>
              <w:pStyle w:val="ListParagraph"/>
              <w:tabs>
                <w:tab w:val="left" w:pos="284"/>
              </w:tabs>
              <w:autoSpaceDE w:val="0"/>
              <w:autoSpaceDN w:val="0"/>
              <w:adjustRightInd w:val="0"/>
              <w:ind w:left="0" w:right="-57"/>
              <w:rPr>
                <w:b/>
                <w:bCs/>
                <w:sz w:val="22"/>
                <w:szCs w:val="22"/>
                <w:lang w:val="lt-LT"/>
              </w:rPr>
            </w:pPr>
            <w:r w:rsidRPr="009C3BAE">
              <w:rPr>
                <w:iCs/>
                <w:sz w:val="22"/>
                <w:szCs w:val="22"/>
                <w:lang w:val="lt-LT"/>
              </w:rPr>
              <w:t>b) idėjos unikalumas ir originalumas kitų užsienio šalių turizmo prekės ženklų kontekste</w:t>
            </w:r>
          </w:p>
        </w:tc>
        <w:tc>
          <w:tcPr>
            <w:tcW w:w="1701" w:type="dxa"/>
          </w:tcPr>
          <w:p w:rsidR="009C3BAE" w:rsidRPr="009C3BAE" w:rsidRDefault="009C3BAE" w:rsidP="00ED5D06">
            <w:pPr>
              <w:autoSpaceDE w:val="0"/>
              <w:autoSpaceDN w:val="0"/>
              <w:adjustRightInd w:val="0"/>
              <w:spacing w:after="0" w:line="240" w:lineRule="auto"/>
              <w:ind w:left="-57" w:right="-57"/>
              <w:rPr>
                <w:rFonts w:ascii="Times New Roman" w:hAnsi="Times New Roman"/>
                <w:b/>
                <w:bCs/>
                <w:color w:val="000000"/>
              </w:rPr>
            </w:pPr>
            <w:r w:rsidRPr="009C3BAE">
              <w:rPr>
                <w:rFonts w:ascii="Times New Roman" w:hAnsi="Times New Roman"/>
                <w:bCs/>
                <w:color w:val="000000"/>
              </w:rPr>
              <w:t xml:space="preserve">Pasiūlyta </w:t>
            </w:r>
            <w:r w:rsidRPr="009C3BAE">
              <w:rPr>
                <w:rFonts w:ascii="Times New Roman" w:hAnsi="Times New Roman"/>
                <w:iCs/>
              </w:rPr>
              <w:t>idėja</w:t>
            </w:r>
            <w:r w:rsidRPr="009C3BAE">
              <w:rPr>
                <w:rFonts w:ascii="Times New Roman" w:hAnsi="Times New Roman"/>
                <w:bCs/>
                <w:color w:val="000000"/>
              </w:rPr>
              <w:t xml:space="preserve"> </w:t>
            </w:r>
            <w:r w:rsidRPr="009C3BAE">
              <w:rPr>
                <w:rFonts w:ascii="Times New Roman" w:hAnsi="Times New Roman"/>
              </w:rPr>
              <w:t xml:space="preserve">pasižymi kūrybiškumu, </w:t>
            </w:r>
            <w:proofErr w:type="spellStart"/>
            <w:r w:rsidRPr="009C3BAE">
              <w:rPr>
                <w:rFonts w:ascii="Times New Roman" w:hAnsi="Times New Roman"/>
              </w:rPr>
              <w:t>inovatyvumu</w:t>
            </w:r>
            <w:proofErr w:type="spellEnd"/>
            <w:r w:rsidRPr="009C3BAE">
              <w:rPr>
                <w:rFonts w:ascii="Times New Roman" w:hAnsi="Times New Roman"/>
              </w:rPr>
              <w:t xml:space="preserve"> ir originalumu.</w:t>
            </w:r>
          </w:p>
        </w:tc>
        <w:tc>
          <w:tcPr>
            <w:tcW w:w="1701" w:type="dxa"/>
          </w:tcPr>
          <w:p w:rsidR="009C3BAE" w:rsidRPr="009C3BAE" w:rsidRDefault="009C3BAE" w:rsidP="00ED5D06">
            <w:pPr>
              <w:autoSpaceDE w:val="0"/>
              <w:autoSpaceDN w:val="0"/>
              <w:adjustRightInd w:val="0"/>
              <w:spacing w:after="0" w:line="240" w:lineRule="auto"/>
              <w:ind w:left="-57" w:right="-57"/>
              <w:rPr>
                <w:rFonts w:ascii="Times New Roman" w:hAnsi="Times New Roman"/>
                <w:b/>
                <w:bCs/>
                <w:color w:val="000000"/>
              </w:rPr>
            </w:pPr>
            <w:r w:rsidRPr="009C3BAE">
              <w:rPr>
                <w:rFonts w:ascii="Times New Roman" w:hAnsi="Times New Roman"/>
                <w:bCs/>
                <w:color w:val="000000"/>
              </w:rPr>
              <w:t>Pasiūlyta idėja</w:t>
            </w:r>
            <w:r w:rsidRPr="009C3BAE">
              <w:rPr>
                <w:rFonts w:ascii="Times New Roman" w:hAnsi="Times New Roman"/>
              </w:rPr>
              <w:t xml:space="preserve"> pasižymi kūrybiškumu, tačiau trūksta </w:t>
            </w:r>
            <w:proofErr w:type="spellStart"/>
            <w:r w:rsidRPr="009C3BAE">
              <w:rPr>
                <w:rFonts w:ascii="Times New Roman" w:hAnsi="Times New Roman"/>
              </w:rPr>
              <w:t>inovatyvumo</w:t>
            </w:r>
            <w:proofErr w:type="spellEnd"/>
            <w:r w:rsidRPr="009C3BAE">
              <w:rPr>
                <w:rFonts w:ascii="Times New Roman" w:hAnsi="Times New Roman"/>
              </w:rPr>
              <w:t>.</w:t>
            </w:r>
          </w:p>
        </w:tc>
        <w:tc>
          <w:tcPr>
            <w:tcW w:w="1843" w:type="dxa"/>
          </w:tcPr>
          <w:p w:rsidR="009C3BAE" w:rsidRPr="009C3BAE" w:rsidRDefault="009C3BAE" w:rsidP="00ED5D06">
            <w:pPr>
              <w:autoSpaceDE w:val="0"/>
              <w:autoSpaceDN w:val="0"/>
              <w:adjustRightInd w:val="0"/>
              <w:spacing w:after="0" w:line="240" w:lineRule="auto"/>
              <w:ind w:left="-57" w:right="-57"/>
              <w:rPr>
                <w:rFonts w:ascii="Times New Roman" w:hAnsi="Times New Roman"/>
                <w:b/>
                <w:bCs/>
                <w:color w:val="000000"/>
              </w:rPr>
            </w:pPr>
            <w:r w:rsidRPr="009C3BAE">
              <w:rPr>
                <w:rFonts w:ascii="Times New Roman" w:hAnsi="Times New Roman"/>
                <w:bCs/>
                <w:color w:val="000000"/>
              </w:rPr>
              <w:t xml:space="preserve">Pasiūlyta idėja </w:t>
            </w:r>
            <w:r w:rsidRPr="009C3BAE">
              <w:rPr>
                <w:rFonts w:ascii="Times New Roman" w:hAnsi="Times New Roman"/>
              </w:rPr>
              <w:t>yra standartinė, trūksta kūrybiškumo ir nėra originali.</w:t>
            </w:r>
          </w:p>
        </w:tc>
        <w:tc>
          <w:tcPr>
            <w:tcW w:w="1559" w:type="dxa"/>
          </w:tcPr>
          <w:p w:rsidR="009C3BAE" w:rsidRPr="009C3BAE" w:rsidRDefault="009C3BAE" w:rsidP="00ED5D06">
            <w:pPr>
              <w:autoSpaceDE w:val="0"/>
              <w:autoSpaceDN w:val="0"/>
              <w:adjustRightInd w:val="0"/>
              <w:spacing w:after="0" w:line="240" w:lineRule="auto"/>
              <w:ind w:left="-57" w:right="-57"/>
              <w:rPr>
                <w:rFonts w:ascii="Times New Roman" w:hAnsi="Times New Roman"/>
                <w:b/>
                <w:bCs/>
                <w:color w:val="000000"/>
              </w:rPr>
            </w:pPr>
            <w:r w:rsidRPr="009C3BAE">
              <w:rPr>
                <w:rFonts w:ascii="Times New Roman" w:hAnsi="Times New Roman"/>
                <w:bCs/>
                <w:color w:val="000000"/>
              </w:rPr>
              <w:t xml:space="preserve">Pasiūlyta idėja </w:t>
            </w:r>
            <w:r w:rsidRPr="009C3BAE">
              <w:rPr>
                <w:rFonts w:ascii="Times New Roman" w:hAnsi="Times New Roman"/>
              </w:rPr>
              <w:t>pateikta atmestinai, nekūrybiškai, šabloniškai.</w:t>
            </w:r>
          </w:p>
        </w:tc>
      </w:tr>
      <w:tr w:rsidR="009C3BAE" w:rsidRPr="009C3BAE" w:rsidTr="00ED5D06">
        <w:tc>
          <w:tcPr>
            <w:tcW w:w="3085" w:type="dxa"/>
          </w:tcPr>
          <w:p w:rsidR="009C3BAE" w:rsidRPr="009C3BAE" w:rsidRDefault="009C3BAE" w:rsidP="00ED5D06">
            <w:pPr>
              <w:tabs>
                <w:tab w:val="left" w:pos="-142"/>
                <w:tab w:val="left" w:pos="0"/>
                <w:tab w:val="left" w:pos="284"/>
              </w:tabs>
              <w:autoSpaceDE w:val="0"/>
              <w:autoSpaceDN w:val="0"/>
              <w:adjustRightInd w:val="0"/>
              <w:spacing w:after="0" w:line="240" w:lineRule="auto"/>
              <w:ind w:left="-57" w:right="-57"/>
              <w:rPr>
                <w:rFonts w:ascii="Times New Roman" w:hAnsi="Times New Roman"/>
                <w:bCs/>
              </w:rPr>
            </w:pPr>
            <w:r w:rsidRPr="009C3BAE">
              <w:rPr>
                <w:rFonts w:ascii="Times New Roman" w:hAnsi="Times New Roman"/>
                <w:bCs/>
              </w:rPr>
              <w:t>c) koncepcijos patrauklumas ir siūloma nauda/vertė tikslinei auditorijai</w:t>
            </w:r>
          </w:p>
          <w:p w:rsidR="009C3BAE" w:rsidRPr="009C3BAE" w:rsidRDefault="009C3BAE" w:rsidP="00ED5D06">
            <w:pPr>
              <w:tabs>
                <w:tab w:val="left" w:pos="851"/>
              </w:tabs>
              <w:spacing w:after="0" w:line="240" w:lineRule="auto"/>
              <w:ind w:left="851"/>
              <w:jc w:val="both"/>
              <w:rPr>
                <w:rFonts w:ascii="Times New Roman" w:hAnsi="Times New Roman"/>
                <w:b/>
                <w:bCs/>
              </w:rPr>
            </w:pPr>
          </w:p>
        </w:tc>
        <w:tc>
          <w:tcPr>
            <w:tcW w:w="1701" w:type="dxa"/>
          </w:tcPr>
          <w:p w:rsidR="009C3BAE" w:rsidRPr="009C3BAE" w:rsidRDefault="009C3BAE" w:rsidP="00ED5D06">
            <w:pPr>
              <w:autoSpaceDE w:val="0"/>
              <w:autoSpaceDN w:val="0"/>
              <w:adjustRightInd w:val="0"/>
              <w:spacing w:after="0" w:line="240" w:lineRule="auto"/>
              <w:ind w:left="-57" w:right="-57"/>
              <w:rPr>
                <w:rFonts w:ascii="Times New Roman" w:hAnsi="Times New Roman"/>
                <w:b/>
                <w:bCs/>
                <w:color w:val="000000"/>
              </w:rPr>
            </w:pPr>
            <w:r w:rsidRPr="009C3BAE">
              <w:rPr>
                <w:rFonts w:ascii="Times New Roman" w:hAnsi="Times New Roman"/>
              </w:rPr>
              <w:t xml:space="preserve">Koncepcija labai patraukli </w:t>
            </w:r>
            <w:r w:rsidR="00ED5D06" w:rsidRPr="009C3BAE">
              <w:rPr>
                <w:rFonts w:ascii="Times New Roman" w:hAnsi="Times New Roman"/>
              </w:rPr>
              <w:t>–</w:t>
            </w:r>
            <w:r w:rsidRPr="009C3BAE">
              <w:rPr>
                <w:rFonts w:ascii="Times New Roman" w:hAnsi="Times New Roman"/>
              </w:rPr>
              <w:t xml:space="preserve"> siūloma nauda turi didelį potencialą sudominti tikslines auditorijas.</w:t>
            </w:r>
          </w:p>
        </w:tc>
        <w:tc>
          <w:tcPr>
            <w:tcW w:w="1701" w:type="dxa"/>
          </w:tcPr>
          <w:p w:rsidR="009C3BAE" w:rsidRPr="009C3BAE" w:rsidRDefault="009C3BAE" w:rsidP="00ED5D06">
            <w:pPr>
              <w:autoSpaceDE w:val="0"/>
              <w:autoSpaceDN w:val="0"/>
              <w:adjustRightInd w:val="0"/>
              <w:spacing w:after="0" w:line="240" w:lineRule="auto"/>
              <w:ind w:left="-57" w:right="-57"/>
              <w:rPr>
                <w:rFonts w:ascii="Times New Roman" w:hAnsi="Times New Roman"/>
                <w:b/>
                <w:bCs/>
                <w:color w:val="000000"/>
              </w:rPr>
            </w:pPr>
            <w:r w:rsidRPr="009C3BAE">
              <w:rPr>
                <w:rFonts w:ascii="Times New Roman" w:hAnsi="Times New Roman"/>
              </w:rPr>
              <w:t xml:space="preserve">Koncepcija patraukli </w:t>
            </w:r>
            <w:r w:rsidR="00ED5D06" w:rsidRPr="009C3BAE">
              <w:rPr>
                <w:rFonts w:ascii="Times New Roman" w:hAnsi="Times New Roman"/>
              </w:rPr>
              <w:t>–</w:t>
            </w:r>
            <w:r w:rsidRPr="009C3BAE">
              <w:rPr>
                <w:rFonts w:ascii="Times New Roman" w:hAnsi="Times New Roman"/>
              </w:rPr>
              <w:t xml:space="preserve"> siūloma nauda turi potencialą sudominti tikslinę auditoriją.</w:t>
            </w:r>
          </w:p>
        </w:tc>
        <w:tc>
          <w:tcPr>
            <w:tcW w:w="1843" w:type="dxa"/>
          </w:tcPr>
          <w:p w:rsidR="009C3BAE" w:rsidRPr="009C3BAE" w:rsidRDefault="009C3BAE" w:rsidP="00ED5D06">
            <w:pPr>
              <w:autoSpaceDE w:val="0"/>
              <w:autoSpaceDN w:val="0"/>
              <w:adjustRightInd w:val="0"/>
              <w:spacing w:after="0" w:line="240" w:lineRule="auto"/>
              <w:ind w:left="-57" w:right="-57"/>
              <w:rPr>
                <w:rFonts w:ascii="Times New Roman" w:hAnsi="Times New Roman"/>
                <w:b/>
                <w:bCs/>
                <w:color w:val="000000"/>
              </w:rPr>
            </w:pPr>
            <w:r w:rsidRPr="009C3BAE">
              <w:rPr>
                <w:rFonts w:ascii="Times New Roman" w:hAnsi="Times New Roman"/>
                <w:bCs/>
                <w:color w:val="000000"/>
              </w:rPr>
              <w:t xml:space="preserve">Koncepcija yra mažai patraukli </w:t>
            </w:r>
            <w:r w:rsidR="00ED5D06" w:rsidRPr="009C3BAE">
              <w:rPr>
                <w:rFonts w:ascii="Times New Roman" w:hAnsi="Times New Roman"/>
                <w:bCs/>
                <w:color w:val="000000"/>
              </w:rPr>
              <w:t>–</w:t>
            </w:r>
            <w:r w:rsidRPr="009C3BAE">
              <w:rPr>
                <w:rFonts w:ascii="Times New Roman" w:hAnsi="Times New Roman"/>
                <w:bCs/>
                <w:color w:val="000000"/>
              </w:rPr>
              <w:t xml:space="preserve"> mažai tikėtina, kad</w:t>
            </w:r>
            <w:r w:rsidRPr="009C3BAE">
              <w:rPr>
                <w:rFonts w:ascii="Times New Roman" w:hAnsi="Times New Roman"/>
                <w:b/>
                <w:bCs/>
                <w:color w:val="000000"/>
              </w:rPr>
              <w:t xml:space="preserve"> </w:t>
            </w:r>
            <w:r w:rsidRPr="009C3BAE">
              <w:rPr>
                <w:rFonts w:ascii="Times New Roman" w:hAnsi="Times New Roman"/>
              </w:rPr>
              <w:t xml:space="preserve">siūloma </w:t>
            </w:r>
            <w:r w:rsidRPr="009C3BAE">
              <w:rPr>
                <w:rFonts w:ascii="Times New Roman" w:hAnsi="Times New Roman"/>
                <w:bCs/>
                <w:color w:val="000000"/>
              </w:rPr>
              <w:t>nauda sudomins tikslinę auditoriją</w:t>
            </w:r>
          </w:p>
        </w:tc>
        <w:tc>
          <w:tcPr>
            <w:tcW w:w="1559" w:type="dxa"/>
          </w:tcPr>
          <w:p w:rsidR="009C3BAE" w:rsidRPr="009C3BAE" w:rsidRDefault="009C3BAE" w:rsidP="00ED5D06">
            <w:pPr>
              <w:autoSpaceDE w:val="0"/>
              <w:autoSpaceDN w:val="0"/>
              <w:adjustRightInd w:val="0"/>
              <w:spacing w:after="0" w:line="240" w:lineRule="auto"/>
              <w:ind w:left="-57" w:right="-57"/>
              <w:rPr>
                <w:rFonts w:ascii="Times New Roman" w:hAnsi="Times New Roman"/>
                <w:bCs/>
                <w:color w:val="000000"/>
              </w:rPr>
            </w:pPr>
            <w:r w:rsidRPr="009C3BAE">
              <w:rPr>
                <w:rFonts w:ascii="Times New Roman" w:hAnsi="Times New Roman"/>
              </w:rPr>
              <w:t>Koncepcija</w:t>
            </w:r>
            <w:r w:rsidRPr="009C3BAE">
              <w:rPr>
                <w:rFonts w:ascii="Times New Roman" w:hAnsi="Times New Roman"/>
                <w:bCs/>
                <w:color w:val="000000"/>
              </w:rPr>
              <w:t xml:space="preserve"> nepatraukli </w:t>
            </w:r>
            <w:r w:rsidR="00ED5D06" w:rsidRPr="009C3BAE">
              <w:rPr>
                <w:rFonts w:ascii="Times New Roman" w:hAnsi="Times New Roman"/>
                <w:bCs/>
                <w:color w:val="000000"/>
              </w:rPr>
              <w:t>–</w:t>
            </w:r>
            <w:r w:rsidRPr="009C3BAE">
              <w:rPr>
                <w:rFonts w:ascii="Times New Roman" w:hAnsi="Times New Roman"/>
                <w:bCs/>
                <w:color w:val="000000"/>
              </w:rPr>
              <w:t xml:space="preserve"> </w:t>
            </w:r>
            <w:r w:rsidRPr="009C3BAE">
              <w:rPr>
                <w:rFonts w:ascii="Times New Roman" w:hAnsi="Times New Roman"/>
              </w:rPr>
              <w:t xml:space="preserve">siūloma </w:t>
            </w:r>
            <w:r w:rsidRPr="009C3BAE">
              <w:rPr>
                <w:rFonts w:ascii="Times New Roman" w:hAnsi="Times New Roman"/>
                <w:bCs/>
                <w:color w:val="000000"/>
              </w:rPr>
              <w:t>nauda neturi potencialo sudominti tikslinės auditorijos.</w:t>
            </w:r>
          </w:p>
        </w:tc>
      </w:tr>
      <w:tr w:rsidR="009C3BAE" w:rsidRPr="009C3BAE" w:rsidTr="00ED5D06">
        <w:tc>
          <w:tcPr>
            <w:tcW w:w="3085" w:type="dxa"/>
          </w:tcPr>
          <w:p w:rsidR="009C3BAE" w:rsidRPr="009C3BAE" w:rsidRDefault="009C3BAE" w:rsidP="00ED5D06">
            <w:pPr>
              <w:pStyle w:val="ListParagraph"/>
              <w:tabs>
                <w:tab w:val="left" w:pos="284"/>
              </w:tabs>
              <w:autoSpaceDE w:val="0"/>
              <w:autoSpaceDN w:val="0"/>
              <w:adjustRightInd w:val="0"/>
              <w:ind w:left="0" w:right="-57"/>
              <w:rPr>
                <w:bCs/>
                <w:sz w:val="22"/>
                <w:szCs w:val="22"/>
                <w:lang w:val="lt-LT"/>
              </w:rPr>
            </w:pPr>
            <w:r w:rsidRPr="009C3BAE">
              <w:rPr>
                <w:bCs/>
                <w:sz w:val="22"/>
                <w:szCs w:val="22"/>
                <w:lang w:val="lt-LT"/>
              </w:rPr>
              <w:t>d) prekės ženklo koncepcijos sąsajos su Lietuvos gamtos ir kultūros paveldo objektais</w:t>
            </w:r>
          </w:p>
        </w:tc>
        <w:tc>
          <w:tcPr>
            <w:tcW w:w="1701" w:type="dxa"/>
          </w:tcPr>
          <w:p w:rsidR="009C3BAE" w:rsidRPr="009C3BAE" w:rsidRDefault="009C3BAE" w:rsidP="00ED5D06">
            <w:pPr>
              <w:autoSpaceDE w:val="0"/>
              <w:autoSpaceDN w:val="0"/>
              <w:adjustRightInd w:val="0"/>
              <w:spacing w:after="0" w:line="240" w:lineRule="auto"/>
              <w:ind w:left="-57" w:right="-57"/>
              <w:rPr>
                <w:rFonts w:ascii="Times New Roman" w:hAnsi="Times New Roman"/>
                <w:b/>
                <w:bCs/>
                <w:color w:val="000000"/>
              </w:rPr>
            </w:pPr>
            <w:r w:rsidRPr="009C3BAE">
              <w:rPr>
                <w:rFonts w:ascii="Times New Roman" w:hAnsi="Times New Roman"/>
              </w:rPr>
              <w:t xml:space="preserve">Prekės ženklo koncepcija originaliai ir kūrybiškai pristato galimus </w:t>
            </w:r>
            <w:r w:rsidRPr="009C3BAE">
              <w:rPr>
                <w:rFonts w:ascii="Times New Roman" w:hAnsi="Times New Roman"/>
              </w:rPr>
              <w:lastRenderedPageBreak/>
              <w:t xml:space="preserve">Lietuvos gamtos ir kultūros paveldo konkurencinius pranašumus, sprendimas yra </w:t>
            </w:r>
            <w:proofErr w:type="spellStart"/>
            <w:r w:rsidRPr="009C3BAE">
              <w:rPr>
                <w:rFonts w:ascii="Times New Roman" w:hAnsi="Times New Roman"/>
              </w:rPr>
              <w:t>inovatyvus</w:t>
            </w:r>
            <w:proofErr w:type="spellEnd"/>
            <w:r w:rsidRPr="009C3BAE">
              <w:rPr>
                <w:rFonts w:ascii="Times New Roman" w:hAnsi="Times New Roman"/>
              </w:rPr>
              <w:t xml:space="preserve"> ir netradicinis. </w:t>
            </w:r>
          </w:p>
        </w:tc>
        <w:tc>
          <w:tcPr>
            <w:tcW w:w="1701" w:type="dxa"/>
          </w:tcPr>
          <w:p w:rsidR="009C3BAE" w:rsidRPr="009C3BAE" w:rsidRDefault="009C3BAE" w:rsidP="00ED5D06">
            <w:pPr>
              <w:autoSpaceDE w:val="0"/>
              <w:autoSpaceDN w:val="0"/>
              <w:adjustRightInd w:val="0"/>
              <w:spacing w:after="0" w:line="240" w:lineRule="auto"/>
              <w:ind w:left="-57" w:right="-57"/>
              <w:rPr>
                <w:rFonts w:ascii="Times New Roman" w:hAnsi="Times New Roman"/>
                <w:b/>
                <w:bCs/>
                <w:color w:val="000000"/>
              </w:rPr>
            </w:pPr>
            <w:r w:rsidRPr="009C3BAE">
              <w:rPr>
                <w:rFonts w:ascii="Times New Roman" w:hAnsi="Times New Roman"/>
                <w:bCs/>
                <w:color w:val="000000"/>
              </w:rPr>
              <w:lastRenderedPageBreak/>
              <w:t xml:space="preserve">Prekės ženklo koncepcija </w:t>
            </w:r>
            <w:r w:rsidRPr="009C3BAE">
              <w:rPr>
                <w:rFonts w:ascii="Times New Roman" w:hAnsi="Times New Roman"/>
              </w:rPr>
              <w:t xml:space="preserve">originaliai ir kūrybiškai </w:t>
            </w:r>
            <w:r w:rsidRPr="009C3BAE">
              <w:rPr>
                <w:rFonts w:ascii="Times New Roman" w:hAnsi="Times New Roman"/>
                <w:bCs/>
                <w:color w:val="000000"/>
              </w:rPr>
              <w:t>pristato</w:t>
            </w:r>
            <w:r w:rsidRPr="009C3BAE">
              <w:rPr>
                <w:rFonts w:ascii="Times New Roman" w:hAnsi="Times New Roman"/>
                <w:b/>
                <w:bCs/>
                <w:color w:val="000000"/>
              </w:rPr>
              <w:t xml:space="preserve"> </w:t>
            </w:r>
            <w:r w:rsidRPr="009C3BAE">
              <w:rPr>
                <w:rFonts w:ascii="Times New Roman" w:hAnsi="Times New Roman"/>
              </w:rPr>
              <w:t xml:space="preserve">Lietuvos </w:t>
            </w:r>
            <w:r w:rsidRPr="009C3BAE">
              <w:rPr>
                <w:rFonts w:ascii="Times New Roman" w:hAnsi="Times New Roman"/>
              </w:rPr>
              <w:lastRenderedPageBreak/>
              <w:t xml:space="preserve">gamtos ir kultūros paveldo konkurencinius pranašumus, tačiau sprendimui trūksta </w:t>
            </w:r>
            <w:proofErr w:type="spellStart"/>
            <w:r w:rsidRPr="009C3BAE">
              <w:rPr>
                <w:rFonts w:ascii="Times New Roman" w:hAnsi="Times New Roman"/>
              </w:rPr>
              <w:t>inovatyvumo</w:t>
            </w:r>
            <w:proofErr w:type="spellEnd"/>
            <w:r w:rsidRPr="009C3BAE">
              <w:rPr>
                <w:rFonts w:ascii="Times New Roman" w:hAnsi="Times New Roman"/>
              </w:rPr>
              <w:t>.</w:t>
            </w:r>
          </w:p>
        </w:tc>
        <w:tc>
          <w:tcPr>
            <w:tcW w:w="1843" w:type="dxa"/>
          </w:tcPr>
          <w:p w:rsidR="009C3BAE" w:rsidRPr="009C3BAE" w:rsidRDefault="009C3BAE" w:rsidP="00ED5D06">
            <w:pPr>
              <w:autoSpaceDE w:val="0"/>
              <w:autoSpaceDN w:val="0"/>
              <w:adjustRightInd w:val="0"/>
              <w:spacing w:after="0" w:line="240" w:lineRule="auto"/>
              <w:ind w:left="-57" w:right="-57"/>
              <w:rPr>
                <w:rFonts w:ascii="Times New Roman" w:hAnsi="Times New Roman"/>
                <w:b/>
                <w:bCs/>
                <w:color w:val="000000"/>
              </w:rPr>
            </w:pPr>
            <w:r w:rsidRPr="009C3BAE">
              <w:rPr>
                <w:rFonts w:ascii="Times New Roman" w:hAnsi="Times New Roman"/>
                <w:bCs/>
                <w:color w:val="000000"/>
              </w:rPr>
              <w:lastRenderedPageBreak/>
              <w:t>Prekės ženklo koncepcijos sąsajos su</w:t>
            </w:r>
            <w:r w:rsidRPr="009C3BAE">
              <w:rPr>
                <w:rFonts w:ascii="Times New Roman" w:hAnsi="Times New Roman"/>
                <w:b/>
                <w:bCs/>
                <w:color w:val="000000"/>
              </w:rPr>
              <w:t xml:space="preserve"> </w:t>
            </w:r>
            <w:r w:rsidRPr="009C3BAE">
              <w:rPr>
                <w:rFonts w:ascii="Times New Roman" w:hAnsi="Times New Roman"/>
              </w:rPr>
              <w:t xml:space="preserve">Lietuvos gamtos ir kultūros paveldo konkurenciniais </w:t>
            </w:r>
            <w:r w:rsidRPr="009C3BAE">
              <w:rPr>
                <w:rFonts w:ascii="Times New Roman" w:hAnsi="Times New Roman"/>
              </w:rPr>
              <w:lastRenderedPageBreak/>
              <w:t>pranašumais yra silpnos, sprendimas yra tradicinis/šabloniškas.</w:t>
            </w:r>
          </w:p>
        </w:tc>
        <w:tc>
          <w:tcPr>
            <w:tcW w:w="1559" w:type="dxa"/>
          </w:tcPr>
          <w:p w:rsidR="009C3BAE" w:rsidRPr="009C3BAE" w:rsidRDefault="009C3BAE" w:rsidP="00ED5D06">
            <w:pPr>
              <w:autoSpaceDE w:val="0"/>
              <w:autoSpaceDN w:val="0"/>
              <w:adjustRightInd w:val="0"/>
              <w:spacing w:after="0" w:line="240" w:lineRule="auto"/>
              <w:ind w:left="-57" w:right="-57"/>
              <w:rPr>
                <w:rFonts w:ascii="Times New Roman" w:hAnsi="Times New Roman"/>
                <w:b/>
                <w:bCs/>
                <w:color w:val="000000"/>
              </w:rPr>
            </w:pPr>
            <w:r w:rsidRPr="009C3BAE">
              <w:rPr>
                <w:rFonts w:ascii="Times New Roman" w:hAnsi="Times New Roman"/>
              </w:rPr>
              <w:lastRenderedPageBreak/>
              <w:t xml:space="preserve">Prekės ženklo koncepcija visiškai neturi sąsajų su Lietuvos </w:t>
            </w:r>
            <w:r w:rsidRPr="009C3BAE">
              <w:rPr>
                <w:rFonts w:ascii="Times New Roman" w:hAnsi="Times New Roman"/>
              </w:rPr>
              <w:lastRenderedPageBreak/>
              <w:t>gamtos ir kultūros paveldo konkurenciniais pranašumais.</w:t>
            </w:r>
          </w:p>
        </w:tc>
      </w:tr>
      <w:tr w:rsidR="009C3BAE" w:rsidRPr="009C3BAE" w:rsidTr="00ED5D06">
        <w:tc>
          <w:tcPr>
            <w:tcW w:w="9889" w:type="dxa"/>
            <w:gridSpan w:val="5"/>
          </w:tcPr>
          <w:p w:rsidR="009C3BAE" w:rsidRPr="009C3BAE" w:rsidRDefault="009C3BAE" w:rsidP="00ED5D06">
            <w:pPr>
              <w:autoSpaceDE w:val="0"/>
              <w:autoSpaceDN w:val="0"/>
              <w:adjustRightInd w:val="0"/>
              <w:spacing w:after="0" w:line="240" w:lineRule="auto"/>
              <w:ind w:left="-57" w:right="-57"/>
              <w:rPr>
                <w:rFonts w:ascii="Times New Roman" w:hAnsi="Times New Roman"/>
                <w:b/>
                <w:bCs/>
                <w:color w:val="000000"/>
              </w:rPr>
            </w:pPr>
            <w:r w:rsidRPr="009C3BAE">
              <w:rPr>
                <w:rFonts w:ascii="Times New Roman" w:hAnsi="Times New Roman"/>
                <w:b/>
                <w:color w:val="000000"/>
              </w:rPr>
              <w:lastRenderedPageBreak/>
              <w:t xml:space="preserve">Logotipo </w:t>
            </w:r>
            <w:r w:rsidRPr="009C3BAE">
              <w:rPr>
                <w:rFonts w:ascii="Times New Roman" w:hAnsi="Times New Roman"/>
                <w:b/>
                <w:bCs/>
              </w:rPr>
              <w:t xml:space="preserve">(grafinio ženklo) 2 (dviejų) </w:t>
            </w:r>
            <w:r w:rsidRPr="009C3BAE">
              <w:rPr>
                <w:rFonts w:ascii="Times New Roman" w:hAnsi="Times New Roman"/>
                <w:b/>
                <w:color w:val="000000"/>
              </w:rPr>
              <w:t>pavyzdžių</w:t>
            </w:r>
            <w:r w:rsidRPr="009C3BAE">
              <w:rPr>
                <w:rFonts w:ascii="Times New Roman" w:hAnsi="Times New Roman"/>
                <w:b/>
                <w:bCs/>
              </w:rPr>
              <w:t xml:space="preserve"> originalumas, meniškumas ir dizainas; siūlomo prekės ženklo koncepcijos perteikimo tikslumas; siūlomo grafinio sprendimo funkcionalumas</w:t>
            </w:r>
            <w:r w:rsidRPr="009C3BAE">
              <w:rPr>
                <w:rFonts w:ascii="Times New Roman" w:hAnsi="Times New Roman"/>
                <w:b/>
                <w:color w:val="000000"/>
              </w:rPr>
              <w:t xml:space="preserve"> </w:t>
            </w:r>
            <w:r w:rsidRPr="009C3BAE">
              <w:rPr>
                <w:rFonts w:ascii="Times New Roman" w:hAnsi="Times New Roman"/>
                <w:b/>
                <w:bCs/>
              </w:rPr>
              <w:t>(P</w:t>
            </w:r>
            <w:r w:rsidRPr="00ED5D06">
              <w:rPr>
                <w:rFonts w:ascii="Times New Roman" w:hAnsi="Times New Roman"/>
                <w:b/>
                <w:bCs/>
                <w:vertAlign w:val="subscript"/>
                <w:lang w:val="es-ES"/>
              </w:rPr>
              <w:t>2</w:t>
            </w:r>
            <w:r w:rsidRPr="009C3BAE">
              <w:rPr>
                <w:rFonts w:ascii="Times New Roman" w:hAnsi="Times New Roman"/>
                <w:b/>
                <w:bCs/>
              </w:rPr>
              <w:t>):</w:t>
            </w:r>
          </w:p>
        </w:tc>
      </w:tr>
      <w:tr w:rsidR="009C3BAE" w:rsidRPr="009C3BAE" w:rsidTr="00ED5D06">
        <w:tc>
          <w:tcPr>
            <w:tcW w:w="3085" w:type="dxa"/>
          </w:tcPr>
          <w:p w:rsidR="009C3BAE" w:rsidRPr="009C3BAE" w:rsidRDefault="009C3BAE" w:rsidP="00ED5D06">
            <w:pPr>
              <w:pStyle w:val="ListParagraph"/>
              <w:autoSpaceDE w:val="0"/>
              <w:autoSpaceDN w:val="0"/>
              <w:adjustRightInd w:val="0"/>
              <w:ind w:left="0" w:right="-57"/>
              <w:rPr>
                <w:b/>
                <w:bCs/>
                <w:sz w:val="22"/>
                <w:szCs w:val="22"/>
                <w:lang w:val="lt-LT"/>
              </w:rPr>
            </w:pPr>
            <w:r w:rsidRPr="009C3BAE">
              <w:rPr>
                <w:bCs/>
                <w:sz w:val="22"/>
                <w:szCs w:val="22"/>
                <w:lang w:val="lt-LT"/>
              </w:rPr>
              <w:t>a) grafinio ženklo originalumas, meniškumas</w:t>
            </w:r>
            <w:r w:rsidRPr="009C3BAE">
              <w:rPr>
                <w:bCs/>
                <w:color w:val="FF0000"/>
                <w:sz w:val="22"/>
                <w:szCs w:val="22"/>
                <w:lang w:val="lt-LT"/>
              </w:rPr>
              <w:t xml:space="preserve"> </w:t>
            </w:r>
            <w:r w:rsidRPr="009C3BAE">
              <w:rPr>
                <w:bCs/>
                <w:sz w:val="22"/>
                <w:szCs w:val="22"/>
                <w:lang w:val="lt-LT"/>
              </w:rPr>
              <w:t>ir dizainas</w:t>
            </w:r>
          </w:p>
        </w:tc>
        <w:tc>
          <w:tcPr>
            <w:tcW w:w="1701" w:type="dxa"/>
          </w:tcPr>
          <w:p w:rsidR="009C3BAE" w:rsidRPr="009C3BAE" w:rsidRDefault="009C3BAE" w:rsidP="00ED5D06">
            <w:pPr>
              <w:autoSpaceDE w:val="0"/>
              <w:autoSpaceDN w:val="0"/>
              <w:adjustRightInd w:val="0"/>
              <w:spacing w:after="0" w:line="240" w:lineRule="auto"/>
              <w:ind w:left="-57" w:right="-57"/>
              <w:rPr>
                <w:rFonts w:ascii="Times New Roman" w:hAnsi="Times New Roman"/>
                <w:bCs/>
                <w:color w:val="000000"/>
              </w:rPr>
            </w:pPr>
            <w:r w:rsidRPr="009C3BAE">
              <w:rPr>
                <w:rFonts w:ascii="Times New Roman" w:hAnsi="Times New Roman"/>
                <w:bCs/>
                <w:color w:val="000000"/>
              </w:rPr>
              <w:t xml:space="preserve">Grafinis ženklas yra originalus ir </w:t>
            </w:r>
            <w:proofErr w:type="spellStart"/>
            <w:r w:rsidRPr="009C3BAE">
              <w:rPr>
                <w:rFonts w:ascii="Times New Roman" w:hAnsi="Times New Roman"/>
                <w:bCs/>
                <w:color w:val="000000"/>
              </w:rPr>
              <w:t>inovatyvus</w:t>
            </w:r>
            <w:proofErr w:type="spellEnd"/>
            <w:r w:rsidRPr="009C3BAE">
              <w:rPr>
                <w:rFonts w:ascii="Times New Roman" w:hAnsi="Times New Roman"/>
                <w:bCs/>
                <w:color w:val="000000"/>
              </w:rPr>
              <w:t xml:space="preserve">. Aiškus ir neperkrautas bendras vaizdas. Puikus estetinis sprendimas: kompozicijoje vyrauja grafikos ir spalvų harmonija. </w:t>
            </w:r>
          </w:p>
        </w:tc>
        <w:tc>
          <w:tcPr>
            <w:tcW w:w="1701" w:type="dxa"/>
          </w:tcPr>
          <w:p w:rsidR="009C3BAE" w:rsidRPr="009C3BAE" w:rsidRDefault="009C3BAE" w:rsidP="00ED5D06">
            <w:pPr>
              <w:autoSpaceDE w:val="0"/>
              <w:autoSpaceDN w:val="0"/>
              <w:adjustRightInd w:val="0"/>
              <w:spacing w:after="0" w:line="240" w:lineRule="auto"/>
              <w:ind w:left="-57" w:right="-57"/>
              <w:rPr>
                <w:rFonts w:ascii="Times New Roman" w:hAnsi="Times New Roman"/>
                <w:bCs/>
                <w:color w:val="000000"/>
              </w:rPr>
            </w:pPr>
            <w:r w:rsidRPr="009C3BAE">
              <w:rPr>
                <w:rFonts w:ascii="Times New Roman" w:hAnsi="Times New Roman"/>
                <w:bCs/>
                <w:color w:val="000000"/>
              </w:rPr>
              <w:t>Grafinis ženklas yra originalus. Aiškus bendras vaizdas. Grafinis ženklas estetiškai patrauklus, tačiau kompozicijai trūksta vientisumo, t.y.  trūksta grafikos ir spalvų darnumo.</w:t>
            </w:r>
          </w:p>
        </w:tc>
        <w:tc>
          <w:tcPr>
            <w:tcW w:w="1843" w:type="dxa"/>
          </w:tcPr>
          <w:p w:rsidR="009C3BAE" w:rsidRPr="009C3BAE" w:rsidRDefault="009C3BAE" w:rsidP="00ED5D06">
            <w:pPr>
              <w:autoSpaceDE w:val="0"/>
              <w:autoSpaceDN w:val="0"/>
              <w:adjustRightInd w:val="0"/>
              <w:spacing w:after="0" w:line="240" w:lineRule="auto"/>
              <w:ind w:left="-57" w:right="-57"/>
              <w:rPr>
                <w:rFonts w:ascii="Times New Roman" w:hAnsi="Times New Roman"/>
                <w:bCs/>
                <w:color w:val="000000"/>
              </w:rPr>
            </w:pPr>
            <w:r w:rsidRPr="009C3BAE">
              <w:rPr>
                <w:rFonts w:ascii="Times New Roman" w:hAnsi="Times New Roman"/>
                <w:bCs/>
                <w:color w:val="000000"/>
              </w:rPr>
              <w:t>Grafinis ženklas yra originalus. Bendram vaizdui trūksta aiškumo. Estetinis sprendimas turi trūkumų: kai kurie kompozicijos elementai (spalvos, proporcijos arba linijos) griauna harmoningą vaizdo pateikimą.</w:t>
            </w:r>
          </w:p>
        </w:tc>
        <w:tc>
          <w:tcPr>
            <w:tcW w:w="1559" w:type="dxa"/>
          </w:tcPr>
          <w:p w:rsidR="009C3BAE" w:rsidRPr="009C3BAE" w:rsidRDefault="009C3BAE" w:rsidP="00ED5D06">
            <w:pPr>
              <w:autoSpaceDE w:val="0"/>
              <w:autoSpaceDN w:val="0"/>
              <w:adjustRightInd w:val="0"/>
              <w:spacing w:after="0" w:line="240" w:lineRule="auto"/>
              <w:ind w:left="-57" w:right="-57"/>
              <w:rPr>
                <w:rFonts w:ascii="Times New Roman" w:hAnsi="Times New Roman"/>
                <w:bCs/>
                <w:color w:val="000000"/>
              </w:rPr>
            </w:pPr>
            <w:r w:rsidRPr="009C3BAE">
              <w:rPr>
                <w:rFonts w:ascii="Times New Roman" w:hAnsi="Times New Roman"/>
                <w:bCs/>
                <w:color w:val="000000"/>
              </w:rPr>
              <w:t>Grafinis ženklas nėra originalus. Bendras vaizdas nėra aiškus. Ženklui trūksta estetinio patrauklumo: kompozicija nėra harmoninga, t.y. nedera grafika ir spalvos.</w:t>
            </w:r>
          </w:p>
        </w:tc>
      </w:tr>
      <w:tr w:rsidR="009C3BAE" w:rsidRPr="009C3BAE" w:rsidTr="00ED5D06">
        <w:tc>
          <w:tcPr>
            <w:tcW w:w="3085" w:type="dxa"/>
          </w:tcPr>
          <w:p w:rsidR="009C3BAE" w:rsidRPr="009C3BAE" w:rsidRDefault="009C3BAE" w:rsidP="00ED5D06">
            <w:pPr>
              <w:pStyle w:val="ListParagraph"/>
              <w:autoSpaceDE w:val="0"/>
              <w:autoSpaceDN w:val="0"/>
              <w:adjustRightInd w:val="0"/>
              <w:ind w:left="0" w:right="-57"/>
              <w:rPr>
                <w:b/>
                <w:bCs/>
                <w:sz w:val="22"/>
                <w:szCs w:val="22"/>
                <w:lang w:val="lt-LT"/>
              </w:rPr>
            </w:pPr>
            <w:r w:rsidRPr="009C3BAE">
              <w:rPr>
                <w:bCs/>
                <w:sz w:val="22"/>
                <w:szCs w:val="22"/>
                <w:lang w:val="lt-LT"/>
              </w:rPr>
              <w:t>b) logotipo (grafinio ženklo) atitikimas prekės ženklo koncepciją</w:t>
            </w:r>
          </w:p>
        </w:tc>
        <w:tc>
          <w:tcPr>
            <w:tcW w:w="1701" w:type="dxa"/>
          </w:tcPr>
          <w:p w:rsidR="009C3BAE" w:rsidRPr="009C3BAE" w:rsidRDefault="009C3BAE" w:rsidP="00ED5D06">
            <w:pPr>
              <w:autoSpaceDE w:val="0"/>
              <w:autoSpaceDN w:val="0"/>
              <w:adjustRightInd w:val="0"/>
              <w:spacing w:after="0" w:line="240" w:lineRule="auto"/>
              <w:ind w:left="-57" w:right="-57"/>
              <w:rPr>
                <w:rFonts w:ascii="Times New Roman" w:hAnsi="Times New Roman"/>
                <w:bCs/>
                <w:color w:val="000000"/>
              </w:rPr>
            </w:pPr>
            <w:r w:rsidRPr="009C3BAE">
              <w:rPr>
                <w:rFonts w:ascii="Times New Roman" w:hAnsi="Times New Roman"/>
                <w:bCs/>
                <w:color w:val="000000"/>
              </w:rPr>
              <w:t xml:space="preserve">Grafinis ženklas </w:t>
            </w:r>
            <w:r w:rsidRPr="009C3BAE">
              <w:rPr>
                <w:rFonts w:ascii="Times New Roman" w:hAnsi="Times New Roman"/>
              </w:rPr>
              <w:t xml:space="preserve">visiškai atitinka </w:t>
            </w:r>
            <w:r w:rsidRPr="009C3BAE">
              <w:rPr>
                <w:rFonts w:ascii="Times New Roman" w:hAnsi="Times New Roman"/>
                <w:bCs/>
              </w:rPr>
              <w:t>prekės ženklo koncepciją.</w:t>
            </w:r>
          </w:p>
        </w:tc>
        <w:tc>
          <w:tcPr>
            <w:tcW w:w="1701" w:type="dxa"/>
          </w:tcPr>
          <w:p w:rsidR="009C3BAE" w:rsidRPr="009C3BAE" w:rsidRDefault="009C3BAE" w:rsidP="00ED5D06">
            <w:pPr>
              <w:autoSpaceDE w:val="0"/>
              <w:autoSpaceDN w:val="0"/>
              <w:adjustRightInd w:val="0"/>
              <w:spacing w:after="0" w:line="240" w:lineRule="auto"/>
              <w:ind w:left="-57" w:right="-57"/>
              <w:rPr>
                <w:rFonts w:ascii="Times New Roman" w:hAnsi="Times New Roman"/>
                <w:bCs/>
                <w:color w:val="000000"/>
              </w:rPr>
            </w:pPr>
            <w:r w:rsidRPr="009C3BAE">
              <w:rPr>
                <w:rFonts w:ascii="Times New Roman" w:hAnsi="Times New Roman"/>
                <w:bCs/>
                <w:color w:val="000000"/>
              </w:rPr>
              <w:t xml:space="preserve">Grafinis ženklas iš dalies atitinka </w:t>
            </w:r>
            <w:r w:rsidRPr="009C3BAE">
              <w:rPr>
                <w:rFonts w:ascii="Times New Roman" w:hAnsi="Times New Roman"/>
                <w:bCs/>
              </w:rPr>
              <w:t>prekės ženklo koncepciją.</w:t>
            </w:r>
          </w:p>
        </w:tc>
        <w:tc>
          <w:tcPr>
            <w:tcW w:w="1843" w:type="dxa"/>
          </w:tcPr>
          <w:p w:rsidR="009C3BAE" w:rsidRPr="009C3BAE" w:rsidRDefault="009C3BAE" w:rsidP="00ED5D06">
            <w:pPr>
              <w:autoSpaceDE w:val="0"/>
              <w:autoSpaceDN w:val="0"/>
              <w:adjustRightInd w:val="0"/>
              <w:spacing w:after="0" w:line="240" w:lineRule="auto"/>
              <w:ind w:left="-57" w:right="-57"/>
              <w:rPr>
                <w:rFonts w:ascii="Times New Roman" w:hAnsi="Times New Roman"/>
                <w:bCs/>
                <w:color w:val="000000"/>
              </w:rPr>
            </w:pPr>
            <w:r w:rsidRPr="009C3BAE">
              <w:rPr>
                <w:rFonts w:ascii="Times New Roman" w:hAnsi="Times New Roman"/>
                <w:bCs/>
                <w:color w:val="000000"/>
              </w:rPr>
              <w:t>Grafinis ženklas mažai atitinka prekės ženklo koncepciją.</w:t>
            </w:r>
          </w:p>
        </w:tc>
        <w:tc>
          <w:tcPr>
            <w:tcW w:w="1559" w:type="dxa"/>
          </w:tcPr>
          <w:p w:rsidR="009C3BAE" w:rsidRPr="009C3BAE" w:rsidRDefault="009C3BAE" w:rsidP="00ED5D06">
            <w:pPr>
              <w:autoSpaceDE w:val="0"/>
              <w:autoSpaceDN w:val="0"/>
              <w:adjustRightInd w:val="0"/>
              <w:spacing w:after="0" w:line="240" w:lineRule="auto"/>
              <w:ind w:left="-57" w:right="-57"/>
              <w:rPr>
                <w:rFonts w:ascii="Times New Roman" w:hAnsi="Times New Roman"/>
                <w:bCs/>
                <w:color w:val="000000"/>
              </w:rPr>
            </w:pPr>
            <w:r w:rsidRPr="009C3BAE">
              <w:rPr>
                <w:rFonts w:ascii="Times New Roman" w:hAnsi="Times New Roman"/>
                <w:bCs/>
                <w:color w:val="000000"/>
              </w:rPr>
              <w:t xml:space="preserve">Grafinis ženklas visiškai neatitinka prekės ženklo </w:t>
            </w:r>
            <w:r w:rsidRPr="009C3BAE">
              <w:rPr>
                <w:rFonts w:ascii="Times New Roman" w:hAnsi="Times New Roman"/>
                <w:bCs/>
              </w:rPr>
              <w:t>koncepcijos</w:t>
            </w:r>
            <w:r w:rsidRPr="009C3BAE">
              <w:rPr>
                <w:rFonts w:ascii="Times New Roman" w:hAnsi="Times New Roman"/>
                <w:bCs/>
                <w:color w:val="000000"/>
              </w:rPr>
              <w:t>.</w:t>
            </w:r>
          </w:p>
        </w:tc>
      </w:tr>
      <w:tr w:rsidR="009C3BAE" w:rsidRPr="009C3BAE" w:rsidTr="00ED5D06">
        <w:tc>
          <w:tcPr>
            <w:tcW w:w="3085" w:type="dxa"/>
          </w:tcPr>
          <w:p w:rsidR="009C3BAE" w:rsidRPr="009C3BAE" w:rsidRDefault="009C3BAE" w:rsidP="00ED5D06">
            <w:pPr>
              <w:pStyle w:val="ListParagraph"/>
              <w:autoSpaceDE w:val="0"/>
              <w:autoSpaceDN w:val="0"/>
              <w:adjustRightInd w:val="0"/>
              <w:ind w:left="0" w:right="-57"/>
              <w:rPr>
                <w:bCs/>
                <w:sz w:val="22"/>
                <w:szCs w:val="22"/>
                <w:lang w:val="lt-LT"/>
              </w:rPr>
            </w:pPr>
            <w:r w:rsidRPr="009C3BAE">
              <w:rPr>
                <w:bCs/>
                <w:sz w:val="22"/>
                <w:szCs w:val="22"/>
                <w:lang w:val="lt-LT"/>
              </w:rPr>
              <w:t>c) grafinio sprendimo funkcionalumas</w:t>
            </w:r>
          </w:p>
        </w:tc>
        <w:tc>
          <w:tcPr>
            <w:tcW w:w="1701" w:type="dxa"/>
          </w:tcPr>
          <w:p w:rsidR="009C3BAE" w:rsidRPr="009C3BAE" w:rsidRDefault="009C3BAE" w:rsidP="00ED5D06">
            <w:pPr>
              <w:autoSpaceDE w:val="0"/>
              <w:autoSpaceDN w:val="0"/>
              <w:adjustRightInd w:val="0"/>
              <w:spacing w:after="0" w:line="240" w:lineRule="auto"/>
              <w:ind w:left="-57" w:right="-57"/>
              <w:rPr>
                <w:rFonts w:ascii="Times New Roman" w:hAnsi="Times New Roman"/>
                <w:bCs/>
                <w:color w:val="000000"/>
              </w:rPr>
            </w:pPr>
            <w:r w:rsidRPr="009C3BAE">
              <w:rPr>
                <w:rFonts w:ascii="Times New Roman" w:hAnsi="Times New Roman"/>
                <w:bCs/>
                <w:color w:val="000000"/>
              </w:rPr>
              <w:t>Grafinis ženklas lengvai matomas/skaitomas įvairiais dydžiais, yra lengvai įsimenamas, puikiai dera, pristatant skirtingus turizmo produktus (aktyvų, atsakingą ir ekologišką bei kultūrinį turizmą).</w:t>
            </w:r>
          </w:p>
        </w:tc>
        <w:tc>
          <w:tcPr>
            <w:tcW w:w="1701" w:type="dxa"/>
          </w:tcPr>
          <w:p w:rsidR="009C3BAE" w:rsidRPr="009C3BAE" w:rsidRDefault="009C3BAE" w:rsidP="00ED5D06">
            <w:pPr>
              <w:autoSpaceDE w:val="0"/>
              <w:autoSpaceDN w:val="0"/>
              <w:adjustRightInd w:val="0"/>
              <w:spacing w:after="0" w:line="240" w:lineRule="auto"/>
              <w:ind w:left="-57" w:right="-57"/>
              <w:rPr>
                <w:rFonts w:ascii="Times New Roman" w:hAnsi="Times New Roman"/>
                <w:b/>
                <w:bCs/>
                <w:color w:val="000000"/>
              </w:rPr>
            </w:pPr>
            <w:r w:rsidRPr="009C3BAE">
              <w:rPr>
                <w:rFonts w:ascii="Times New Roman" w:hAnsi="Times New Roman"/>
                <w:bCs/>
                <w:color w:val="000000"/>
              </w:rPr>
              <w:t>Grafinis ženklas lengvai matomas/skaitomas įvairiais dydžiais, yra lengvai įsimenamas, tačiau dera ne su visais turizmo produktais (aktyviu, atsakingu ir ekologišku bei kultūriniu turizmu).</w:t>
            </w:r>
          </w:p>
        </w:tc>
        <w:tc>
          <w:tcPr>
            <w:tcW w:w="1843" w:type="dxa"/>
          </w:tcPr>
          <w:p w:rsidR="009C3BAE" w:rsidRPr="009C3BAE" w:rsidRDefault="009C3BAE" w:rsidP="00ED5D06">
            <w:pPr>
              <w:autoSpaceDE w:val="0"/>
              <w:autoSpaceDN w:val="0"/>
              <w:adjustRightInd w:val="0"/>
              <w:spacing w:after="0" w:line="240" w:lineRule="auto"/>
              <w:ind w:left="-57" w:right="-57"/>
              <w:rPr>
                <w:rFonts w:ascii="Times New Roman" w:hAnsi="Times New Roman"/>
                <w:b/>
                <w:bCs/>
                <w:color w:val="000000"/>
              </w:rPr>
            </w:pPr>
            <w:r w:rsidRPr="009C3BAE">
              <w:rPr>
                <w:rFonts w:ascii="Times New Roman" w:hAnsi="Times New Roman"/>
                <w:bCs/>
                <w:color w:val="000000"/>
              </w:rPr>
              <w:t xml:space="preserve">Grafinis ženklas lengvai matomas/skaitomas įvairiais dydžiais, tačiau sunkiai įsimenamas dėl savo sudėtingumo ar blankumo (neišraiškingas), dera ne su visais turizmo produktais (aktyviu, atsakingu ir ekologišku bei kultūriniu turizmu). </w:t>
            </w:r>
          </w:p>
        </w:tc>
        <w:tc>
          <w:tcPr>
            <w:tcW w:w="1559" w:type="dxa"/>
          </w:tcPr>
          <w:p w:rsidR="009C3BAE" w:rsidRPr="009C3BAE" w:rsidRDefault="009C3BAE" w:rsidP="00ED5D06">
            <w:pPr>
              <w:autoSpaceDE w:val="0"/>
              <w:autoSpaceDN w:val="0"/>
              <w:adjustRightInd w:val="0"/>
              <w:spacing w:after="0" w:line="240" w:lineRule="auto"/>
              <w:ind w:left="-57" w:right="-57"/>
              <w:rPr>
                <w:rFonts w:ascii="Times New Roman" w:hAnsi="Times New Roman"/>
                <w:bCs/>
                <w:color w:val="000000"/>
              </w:rPr>
            </w:pPr>
            <w:r w:rsidRPr="009C3BAE">
              <w:rPr>
                <w:rFonts w:ascii="Times New Roman" w:hAnsi="Times New Roman"/>
                <w:bCs/>
                <w:color w:val="000000"/>
              </w:rPr>
              <w:t xml:space="preserve">Grafinis ženklas yra nefunkcionalus: sunkiai matomas/skaitomas įvairiais dydžiais, sunkiai įsimenamas dėl savo sudėtingumo ar blankumo (neišraiškingas), dera ne su visais turizmo produktais (aktyviu, atsakingu ir ekologišku bei kultūriniu turizmu). </w:t>
            </w:r>
          </w:p>
        </w:tc>
      </w:tr>
    </w:tbl>
    <w:p w:rsidR="009C3BAE" w:rsidRPr="009903E5" w:rsidRDefault="009C3BAE" w:rsidP="009C3BAE">
      <w:pPr>
        <w:spacing w:after="0" w:line="240" w:lineRule="auto"/>
        <w:ind w:firstLine="426"/>
        <w:jc w:val="both"/>
        <w:rPr>
          <w:rFonts w:ascii="Times New Roman" w:hAnsi="Times New Roman"/>
          <w:lang w:val="es-ES"/>
        </w:rPr>
      </w:pPr>
      <w:r>
        <w:rPr>
          <w:rFonts w:ascii="Times New Roman" w:hAnsi="Times New Roman" w:cs="Times New Roman"/>
        </w:rPr>
        <w:t>*</w:t>
      </w:r>
      <w:r w:rsidRPr="009C3BAE">
        <w:rPr>
          <w:rFonts w:ascii="Times New Roman" w:hAnsi="Times New Roman"/>
          <w:lang w:val="es-ES"/>
        </w:rPr>
        <w:t xml:space="preserve"> </w:t>
      </w:r>
      <w:proofErr w:type="spellStart"/>
      <w:r w:rsidRPr="009903E5">
        <w:rPr>
          <w:rFonts w:ascii="Times New Roman" w:hAnsi="Times New Roman"/>
          <w:lang w:val="es-ES"/>
        </w:rPr>
        <w:t>Kiekviena</w:t>
      </w:r>
      <w:proofErr w:type="spellEnd"/>
      <w:r w:rsidRPr="009903E5">
        <w:rPr>
          <w:rFonts w:ascii="Times New Roman" w:hAnsi="Times New Roman"/>
          <w:lang w:val="es-ES"/>
        </w:rPr>
        <w:t xml:space="preserve"> </w:t>
      </w:r>
      <w:proofErr w:type="spellStart"/>
      <w:r w:rsidRPr="009903E5">
        <w:rPr>
          <w:rFonts w:ascii="Times New Roman" w:hAnsi="Times New Roman"/>
          <w:lang w:val="es-ES"/>
        </w:rPr>
        <w:t>parametro</w:t>
      </w:r>
      <w:proofErr w:type="spellEnd"/>
      <w:r w:rsidRPr="009903E5">
        <w:rPr>
          <w:rFonts w:ascii="Times New Roman" w:hAnsi="Times New Roman"/>
          <w:lang w:val="es-ES"/>
        </w:rPr>
        <w:t xml:space="preserve"> </w:t>
      </w:r>
      <w:proofErr w:type="spellStart"/>
      <w:r w:rsidRPr="009903E5">
        <w:rPr>
          <w:rFonts w:ascii="Times New Roman" w:hAnsi="Times New Roman"/>
          <w:lang w:val="es-ES"/>
        </w:rPr>
        <w:t>dalis</w:t>
      </w:r>
      <w:proofErr w:type="spellEnd"/>
      <w:r w:rsidRPr="009903E5">
        <w:rPr>
          <w:rFonts w:ascii="Times New Roman" w:hAnsi="Times New Roman"/>
          <w:lang w:val="es-ES"/>
        </w:rPr>
        <w:t xml:space="preserve"> bus </w:t>
      </w:r>
      <w:proofErr w:type="spellStart"/>
      <w:r w:rsidRPr="009903E5">
        <w:rPr>
          <w:rFonts w:ascii="Times New Roman" w:hAnsi="Times New Roman"/>
          <w:lang w:val="es-ES"/>
        </w:rPr>
        <w:t>vertinama</w:t>
      </w:r>
      <w:proofErr w:type="spellEnd"/>
      <w:r w:rsidRPr="009903E5">
        <w:rPr>
          <w:rFonts w:ascii="Times New Roman" w:hAnsi="Times New Roman"/>
          <w:lang w:val="es-ES"/>
        </w:rPr>
        <w:t xml:space="preserve"> </w:t>
      </w:r>
      <w:proofErr w:type="spellStart"/>
      <w:r w:rsidRPr="009903E5">
        <w:rPr>
          <w:rFonts w:ascii="Times New Roman" w:hAnsi="Times New Roman"/>
          <w:lang w:val="es-ES"/>
        </w:rPr>
        <w:t>atskirai</w:t>
      </w:r>
      <w:proofErr w:type="spellEnd"/>
      <w:r w:rsidRPr="009903E5">
        <w:rPr>
          <w:rFonts w:ascii="Times New Roman" w:hAnsi="Times New Roman"/>
          <w:lang w:val="es-ES"/>
        </w:rPr>
        <w:t xml:space="preserve"> ir </w:t>
      </w:r>
      <w:proofErr w:type="spellStart"/>
      <w:r w:rsidRPr="009903E5">
        <w:rPr>
          <w:rFonts w:ascii="Times New Roman" w:hAnsi="Times New Roman"/>
          <w:lang w:val="es-ES"/>
        </w:rPr>
        <w:t>išvedamas</w:t>
      </w:r>
      <w:proofErr w:type="spellEnd"/>
      <w:r w:rsidRPr="009903E5">
        <w:rPr>
          <w:rFonts w:ascii="Times New Roman" w:hAnsi="Times New Roman"/>
          <w:lang w:val="es-ES"/>
        </w:rPr>
        <w:t xml:space="preserve"> </w:t>
      </w:r>
      <w:proofErr w:type="spellStart"/>
      <w:r w:rsidRPr="009903E5">
        <w:rPr>
          <w:rFonts w:ascii="Times New Roman" w:hAnsi="Times New Roman"/>
          <w:lang w:val="es-ES"/>
        </w:rPr>
        <w:t>bendras</w:t>
      </w:r>
      <w:proofErr w:type="spellEnd"/>
      <w:r w:rsidRPr="009903E5">
        <w:rPr>
          <w:rFonts w:ascii="Times New Roman" w:hAnsi="Times New Roman"/>
          <w:lang w:val="es-ES"/>
        </w:rPr>
        <w:t xml:space="preserve"> </w:t>
      </w:r>
      <w:proofErr w:type="spellStart"/>
      <w:r w:rsidRPr="009903E5">
        <w:rPr>
          <w:rFonts w:ascii="Times New Roman" w:hAnsi="Times New Roman"/>
          <w:lang w:val="es-ES"/>
        </w:rPr>
        <w:t>parametro</w:t>
      </w:r>
      <w:proofErr w:type="spellEnd"/>
      <w:r w:rsidRPr="009903E5">
        <w:rPr>
          <w:rFonts w:ascii="Times New Roman" w:hAnsi="Times New Roman"/>
          <w:lang w:val="es-ES"/>
        </w:rPr>
        <w:t xml:space="preserve"> </w:t>
      </w:r>
      <w:proofErr w:type="spellStart"/>
      <w:r w:rsidRPr="009903E5">
        <w:rPr>
          <w:rFonts w:ascii="Times New Roman" w:hAnsi="Times New Roman"/>
          <w:lang w:val="es-ES"/>
        </w:rPr>
        <w:t>reikšmių</w:t>
      </w:r>
      <w:proofErr w:type="spellEnd"/>
      <w:r w:rsidRPr="009903E5">
        <w:rPr>
          <w:rFonts w:ascii="Times New Roman" w:hAnsi="Times New Roman"/>
          <w:lang w:val="es-ES"/>
        </w:rPr>
        <w:t xml:space="preserve"> </w:t>
      </w:r>
      <w:proofErr w:type="spellStart"/>
      <w:r w:rsidRPr="009903E5">
        <w:rPr>
          <w:rFonts w:ascii="Times New Roman" w:hAnsi="Times New Roman"/>
          <w:lang w:val="es-ES"/>
        </w:rPr>
        <w:t>vidurkis</w:t>
      </w:r>
      <w:proofErr w:type="spellEnd"/>
      <w:r w:rsidRPr="009903E5">
        <w:rPr>
          <w:rFonts w:ascii="Times New Roman" w:hAnsi="Times New Roman"/>
          <w:lang w:val="es-ES"/>
        </w:rPr>
        <w:t>.</w:t>
      </w:r>
    </w:p>
    <w:p w:rsidR="00060A4C" w:rsidRPr="002A7744" w:rsidRDefault="00060A4C" w:rsidP="00060A4C">
      <w:pPr>
        <w:spacing w:after="0" w:line="240" w:lineRule="auto"/>
        <w:jc w:val="both"/>
        <w:rPr>
          <w:rFonts w:ascii="Times New Roman" w:hAnsi="Times New Roman" w:cs="Times New Roman"/>
        </w:rPr>
      </w:pPr>
    </w:p>
    <w:p w:rsidR="00060A4C" w:rsidRPr="000F5A0F" w:rsidRDefault="009C3BAE" w:rsidP="00060A4C">
      <w:pPr>
        <w:spacing w:after="0" w:line="240" w:lineRule="auto"/>
        <w:ind w:firstLine="720"/>
        <w:jc w:val="both"/>
        <w:rPr>
          <w:rFonts w:ascii="Times New Roman" w:hAnsi="Times New Roman" w:cs="Times New Roman"/>
        </w:rPr>
      </w:pPr>
      <w:r>
        <w:rPr>
          <w:rFonts w:ascii="Times New Roman" w:hAnsi="Times New Roman" w:cs="Times New Roman"/>
        </w:rPr>
        <w:t>10.14</w:t>
      </w:r>
      <w:r w:rsidR="00060A4C" w:rsidRPr="000F5A0F">
        <w:rPr>
          <w:rFonts w:ascii="Times New Roman" w:hAnsi="Times New Roman" w:cs="Times New Roman"/>
        </w:rPr>
        <w:t>. Komisija, patikrinusi ir įvertinusi pasiūlymų techninius duomenis, apie jų rezultatus praneša dalyviams. Pasiūlymai baigiami vertinti vadovaujantis ekonomiškai naudingiausio pasiūlymo kriterijumi tik po antrojo vokų atplėšimo posėdžio, kai yra sužinomos dalyvių pasiūlytos kainos.</w:t>
      </w:r>
    </w:p>
    <w:p w:rsidR="00060A4C" w:rsidRPr="000F5A0F" w:rsidRDefault="00060A4C" w:rsidP="00060A4C">
      <w:pPr>
        <w:spacing w:after="0" w:line="240" w:lineRule="auto"/>
        <w:rPr>
          <w:rFonts w:ascii="Times New Roman" w:hAnsi="Times New Roman" w:cs="Times New Roman"/>
          <w:bCs/>
        </w:rPr>
      </w:pPr>
      <w:r w:rsidRPr="000F5A0F">
        <w:rPr>
          <w:rFonts w:ascii="Times New Roman" w:hAnsi="Times New Roman" w:cs="Times New Roman"/>
        </w:rPr>
        <w:t xml:space="preserve">             </w:t>
      </w:r>
      <w:r w:rsidRPr="000D14DC">
        <w:rPr>
          <w:rFonts w:ascii="Times New Roman" w:hAnsi="Times New Roman" w:cs="Times New Roman"/>
        </w:rPr>
        <w:t>10.1</w:t>
      </w:r>
      <w:r w:rsidR="009C3BAE" w:rsidRPr="000D14DC">
        <w:rPr>
          <w:rFonts w:ascii="Times New Roman" w:hAnsi="Times New Roman" w:cs="Times New Roman"/>
        </w:rPr>
        <w:t>5</w:t>
      </w:r>
      <w:r w:rsidRPr="000D14DC">
        <w:rPr>
          <w:rFonts w:ascii="Times New Roman" w:hAnsi="Times New Roman" w:cs="Times New Roman"/>
        </w:rPr>
        <w:t xml:space="preserve">. </w:t>
      </w:r>
      <w:r w:rsidRPr="000D14DC">
        <w:rPr>
          <w:rFonts w:ascii="Times New Roman" w:hAnsi="Times New Roman" w:cs="Times New Roman"/>
          <w:bCs/>
        </w:rPr>
        <w:t>Tiekėjo techninis pasiūlymas, kuris įvertinamas mažiau nei 30 balų, atmetamas.</w:t>
      </w:r>
    </w:p>
    <w:p w:rsidR="00826716" w:rsidRPr="007970E8" w:rsidRDefault="00826716" w:rsidP="004E7FD2">
      <w:pPr>
        <w:pStyle w:val="list--simple1"/>
        <w:spacing w:before="0" w:beforeAutospacing="0" w:after="0" w:afterAutospacing="0" w:line="20" w:lineRule="atLeast"/>
        <w:ind w:firstLine="567"/>
        <w:jc w:val="both"/>
        <w:rPr>
          <w:sz w:val="22"/>
          <w:szCs w:val="22"/>
          <w:lang w:val="lt-LT"/>
        </w:rPr>
      </w:pPr>
    </w:p>
    <w:p w:rsidR="00ED3EE9" w:rsidRPr="007970E8" w:rsidRDefault="00ED3EE9" w:rsidP="00C47245">
      <w:pPr>
        <w:spacing w:after="0" w:line="240" w:lineRule="auto"/>
        <w:ind w:firstLine="567"/>
        <w:jc w:val="center"/>
        <w:rPr>
          <w:rFonts w:ascii="Times New Roman" w:eastAsia="Times New Roman" w:hAnsi="Times New Roman" w:cs="Times New Roman"/>
          <w:b/>
        </w:rPr>
      </w:pPr>
      <w:r w:rsidRPr="007970E8">
        <w:rPr>
          <w:rFonts w:ascii="Times New Roman" w:eastAsia="Times New Roman" w:hAnsi="Times New Roman" w:cs="Times New Roman"/>
          <w:b/>
        </w:rPr>
        <w:t>11. PASIŪLYMŲ EILĖ IR SPRENDIMAS DĖL PIRKIMO SUTARTIES SUDARYMO</w:t>
      </w:r>
    </w:p>
    <w:p w:rsidR="00ED3EE9" w:rsidRPr="007970E8" w:rsidRDefault="00ED3EE9" w:rsidP="00C47245">
      <w:pPr>
        <w:spacing w:after="0" w:line="240" w:lineRule="auto"/>
        <w:ind w:firstLine="567"/>
        <w:jc w:val="center"/>
        <w:rPr>
          <w:rFonts w:ascii="Times New Roman" w:eastAsia="Times New Roman" w:hAnsi="Times New Roman" w:cs="Times New Roman"/>
        </w:rPr>
      </w:pPr>
    </w:p>
    <w:p w:rsidR="00ED3EE9" w:rsidRPr="007970E8" w:rsidRDefault="00ED3EE9" w:rsidP="00C47245">
      <w:pPr>
        <w:spacing w:after="0" w:line="240" w:lineRule="auto"/>
        <w:ind w:firstLine="567"/>
        <w:contextualSpacing/>
        <w:jc w:val="both"/>
        <w:rPr>
          <w:rFonts w:ascii="Times New Roman" w:eastAsia="Times New Roman" w:hAnsi="Times New Roman" w:cs="Times New Roman"/>
          <w:i/>
        </w:rPr>
      </w:pPr>
      <w:r w:rsidRPr="007970E8">
        <w:rPr>
          <w:rFonts w:ascii="Times New Roman" w:eastAsia="Times New Roman" w:hAnsi="Times New Roman" w:cs="Times New Roman"/>
        </w:rPr>
        <w:t xml:space="preserve">11.1. </w:t>
      </w:r>
      <w:r w:rsidR="00E34EE2" w:rsidRPr="000F5A0F">
        <w:rPr>
          <w:rFonts w:ascii="Times New Roman" w:eastAsia="Times New Roman" w:hAnsi="Times New Roman" w:cs="Times New Roman"/>
        </w:rPr>
        <w:t>Komisija, norėdama priimti sprendimą sudaryti pirkimo sutartį, turi nedelsdama įvertinti pateiktus dalyvių pasiūlymus, nustatyti pasiūlymų eilę ir laimėjusį pasiūlymą. Pasiūlymų eilė nustatoma ekonominio naudingumo mažėjimo tvarka. Jeigu kelių pateiktų pasiūlymų yra vienodos ekonominis naudingumas, nustatant pasiūlymų eilę pirmesnis į šią eilę įrašomas tiekėjas, kurio pasiūlymas (paskutinė jo dalis) įregistruotas anksčiausiai</w:t>
      </w:r>
      <w:r w:rsidRPr="007970E8">
        <w:rPr>
          <w:rFonts w:ascii="Times New Roman" w:eastAsia="Times New Roman" w:hAnsi="Times New Roman" w:cs="Times New Roman"/>
        </w:rPr>
        <w:t>.</w:t>
      </w:r>
    </w:p>
    <w:p w:rsidR="00ED3EE9" w:rsidRPr="007970E8" w:rsidRDefault="00ED3EE9" w:rsidP="00C47245">
      <w:pPr>
        <w:spacing w:after="0" w:line="240" w:lineRule="auto"/>
        <w:ind w:firstLine="567"/>
        <w:contextualSpacing/>
        <w:jc w:val="both"/>
        <w:rPr>
          <w:rFonts w:ascii="Times New Roman" w:eastAsia="Times New Roman" w:hAnsi="Times New Roman" w:cs="Times New Roman"/>
          <w:i/>
        </w:rPr>
      </w:pPr>
      <w:r w:rsidRPr="007970E8">
        <w:rPr>
          <w:rFonts w:ascii="Times New Roman" w:eastAsia="Times New Roman" w:hAnsi="Times New Roman" w:cs="Times New Roman"/>
        </w:rPr>
        <w:t xml:space="preserve">11.2. Perkančioji organizacija suinteresuotiems dalyviams nedelsdama (ne vėliau kaip per 5 darbo dienas) raštu praneša apie priimtą sprendimą sudaryti pirkimo sutartį ir nurodoma nustatyta pasiūlymų eilė, laimėjęs pasiūlymas, tikslus atidėjimo terminas. Perkančioji organizacija taip pat nurodo priežastis, dėl kurių buvo priimtas sprendimas nesudaryti pirkimo sutarties, pradėti pirkimą iš naujo. Šią informaciją perkančioji organizacija pateikia </w:t>
      </w:r>
      <w:r w:rsidRPr="007970E8">
        <w:rPr>
          <w:rFonts w:ascii="Times New Roman" w:eastAsia="Times New Roman" w:hAnsi="Times New Roman" w:cs="Times New Roman"/>
          <w:lang w:eastAsia="lt-LT"/>
        </w:rPr>
        <w:t>CVPIS susirašinėjimo priemonėmis</w:t>
      </w:r>
      <w:r w:rsidRPr="007970E8">
        <w:rPr>
          <w:rFonts w:ascii="Times New Roman" w:eastAsia="Times New Roman" w:hAnsi="Times New Roman" w:cs="Times New Roman"/>
        </w:rPr>
        <w:t xml:space="preserve">. </w:t>
      </w:r>
    </w:p>
    <w:p w:rsidR="00ED3EE9" w:rsidRPr="007970E8" w:rsidRDefault="00ED3EE9" w:rsidP="00C47245">
      <w:pPr>
        <w:spacing w:after="0" w:line="240" w:lineRule="auto"/>
        <w:ind w:firstLine="567"/>
        <w:jc w:val="both"/>
        <w:rPr>
          <w:rFonts w:ascii="Times New Roman" w:eastAsia="Times New Roman" w:hAnsi="Times New Roman" w:cs="Times New Roman"/>
        </w:rPr>
      </w:pPr>
      <w:r w:rsidRPr="007970E8">
        <w:rPr>
          <w:rFonts w:ascii="Times New Roman" w:eastAsia="Times New Roman" w:hAnsi="Times New Roman" w:cs="Times New Roman"/>
        </w:rPr>
        <w:t xml:space="preserve">11.3. Perkančioji organizacija, gavusi dalyvio </w:t>
      </w:r>
      <w:r w:rsidRPr="007970E8">
        <w:rPr>
          <w:rFonts w:ascii="Times New Roman" w:eastAsia="Times New Roman" w:hAnsi="Times New Roman" w:cs="Times New Roman"/>
          <w:lang w:eastAsia="lt-LT"/>
        </w:rPr>
        <w:t>CVPIS susirašinėjimo priemonėmis</w:t>
      </w:r>
      <w:r w:rsidRPr="007970E8">
        <w:rPr>
          <w:rFonts w:ascii="Times New Roman" w:eastAsia="Times New Roman" w:hAnsi="Times New Roman" w:cs="Times New Roman"/>
        </w:rPr>
        <w:t xml:space="preserve"> pateiktą prašymą, turi nedelsdama, ne vėliau kaip per 15 dienų nuo prašymo gavimo dienos, nurodyti:</w:t>
      </w:r>
    </w:p>
    <w:p w:rsidR="00ED3EE9" w:rsidRPr="007970E8" w:rsidRDefault="00ED3EE9" w:rsidP="00C47245">
      <w:pPr>
        <w:spacing w:after="0" w:line="240" w:lineRule="auto"/>
        <w:ind w:firstLine="567"/>
        <w:jc w:val="both"/>
        <w:rPr>
          <w:rFonts w:ascii="Times New Roman" w:eastAsia="Times New Roman" w:hAnsi="Times New Roman" w:cs="Times New Roman"/>
        </w:rPr>
      </w:pPr>
      <w:r w:rsidRPr="007970E8">
        <w:rPr>
          <w:rFonts w:ascii="Times New Roman" w:eastAsia="Times New Roman" w:hAnsi="Times New Roman" w:cs="Times New Roman"/>
        </w:rPr>
        <w:t>11.3.1. dalyviui, kurio pasiūlymas nebuvo atmestas</w:t>
      </w:r>
      <w:proofErr w:type="gramStart"/>
      <w:r w:rsidRPr="007970E8">
        <w:rPr>
          <w:rFonts w:ascii="Times New Roman" w:eastAsia="Times New Roman" w:hAnsi="Times New Roman" w:cs="Times New Roman"/>
        </w:rPr>
        <w:t>,</w:t>
      </w:r>
      <w:proofErr w:type="gramEnd"/>
      <w:r w:rsidRPr="007970E8">
        <w:rPr>
          <w:rFonts w:ascii="Times New Roman" w:eastAsia="Times New Roman" w:hAnsi="Times New Roman" w:cs="Times New Roman"/>
        </w:rPr>
        <w:t xml:space="preserve">– laimėjusio pasiūlymo charakteristikas ir santykinius pranašumus, dėl kurių šis pasiūlymas buvo pripažintas geriausiu, taip pat šį pasiūlymą pateikusio dalyvio pavadinimą; </w:t>
      </w:r>
    </w:p>
    <w:p w:rsidR="00ED3EE9" w:rsidRPr="007970E8" w:rsidRDefault="00ED3EE9" w:rsidP="00C47245">
      <w:pPr>
        <w:spacing w:after="0" w:line="240" w:lineRule="auto"/>
        <w:ind w:firstLine="567"/>
        <w:jc w:val="both"/>
        <w:rPr>
          <w:rFonts w:ascii="Times New Roman" w:eastAsia="Times New Roman" w:hAnsi="Times New Roman" w:cs="Times New Roman"/>
        </w:rPr>
      </w:pPr>
      <w:r w:rsidRPr="007970E8">
        <w:rPr>
          <w:rFonts w:ascii="Times New Roman" w:eastAsia="Times New Roman" w:hAnsi="Times New Roman" w:cs="Times New Roman"/>
        </w:rPr>
        <w:t>11.3.2. dalyviui, kurio pasiūlymas buvo atmestas, pasiūlymo atmetimo priežastis.</w:t>
      </w:r>
    </w:p>
    <w:p w:rsidR="00ED3EE9" w:rsidRPr="007970E8" w:rsidRDefault="00ED3EE9" w:rsidP="00C47245">
      <w:pPr>
        <w:spacing w:after="0" w:line="240" w:lineRule="auto"/>
        <w:ind w:firstLine="567"/>
        <w:jc w:val="both"/>
        <w:rPr>
          <w:rFonts w:ascii="Times New Roman" w:eastAsia="Times New Roman" w:hAnsi="Times New Roman" w:cs="Times New Roman"/>
        </w:rPr>
      </w:pPr>
      <w:r w:rsidRPr="007970E8">
        <w:rPr>
          <w:rFonts w:ascii="Times New Roman" w:eastAsia="Times New Roman" w:hAnsi="Times New Roman" w:cs="Times New Roman"/>
        </w:rPr>
        <w:t>11.4. Perkančioji organizacija konkurso sąlygų 11.2 punkte nurodytu atveju negali teikti informacijos, jei jos atskleidimas prieštarauja teisės aktams, kenkia visuomenės interesams, teisėtiems tiekėjų komerciniams interesams arba trukdo užtikrinti sąžiningą konkurenciją, taip pat neteikiama tokia informacija, kurią tiekėjas nurodė kaip konfidencialią.</w:t>
      </w:r>
    </w:p>
    <w:p w:rsidR="00ED3EE9" w:rsidRPr="007970E8" w:rsidRDefault="00ED3EE9" w:rsidP="00C47245">
      <w:pPr>
        <w:spacing w:after="0" w:line="240" w:lineRule="auto"/>
        <w:ind w:firstLine="567"/>
        <w:jc w:val="both"/>
        <w:rPr>
          <w:rFonts w:ascii="Times New Roman" w:eastAsia="Times New Roman" w:hAnsi="Times New Roman" w:cs="Times New Roman"/>
        </w:rPr>
      </w:pPr>
      <w:r w:rsidRPr="007970E8">
        <w:rPr>
          <w:rFonts w:ascii="Times New Roman" w:eastAsia="Times New Roman" w:hAnsi="Times New Roman" w:cs="Times New Roman"/>
        </w:rPr>
        <w:t>11.5. Tais atvejais, kai pasiūlymą pateikė tik vienas tiekėjas, pasiūlymų eilė nenustatoma ir jo pasiūlymas laikomas laimėjusiu, jeigu nebuvo at</w:t>
      </w:r>
      <w:r w:rsidR="00467C86" w:rsidRPr="007970E8">
        <w:rPr>
          <w:rFonts w:ascii="Times New Roman" w:eastAsia="Times New Roman" w:hAnsi="Times New Roman" w:cs="Times New Roman"/>
        </w:rPr>
        <w:t>mestas pagal konkurso sąlygų 3.</w:t>
      </w:r>
      <w:r w:rsidR="00092159" w:rsidRPr="007970E8">
        <w:rPr>
          <w:rFonts w:ascii="Times New Roman" w:eastAsia="Times New Roman" w:hAnsi="Times New Roman" w:cs="Times New Roman"/>
        </w:rPr>
        <w:t>9</w:t>
      </w:r>
      <w:r w:rsidRPr="007970E8">
        <w:rPr>
          <w:rFonts w:ascii="Times New Roman" w:eastAsia="Times New Roman" w:hAnsi="Times New Roman" w:cs="Times New Roman"/>
        </w:rPr>
        <w:t xml:space="preserve"> ir (arba) 9.</w:t>
      </w:r>
      <w:r w:rsidR="00D64B8D" w:rsidRPr="007970E8">
        <w:rPr>
          <w:rFonts w:ascii="Times New Roman" w:eastAsia="Times New Roman" w:hAnsi="Times New Roman" w:cs="Times New Roman"/>
        </w:rPr>
        <w:t>8</w:t>
      </w:r>
      <w:r w:rsidRPr="007970E8">
        <w:rPr>
          <w:rFonts w:ascii="Times New Roman" w:eastAsia="Times New Roman" w:hAnsi="Times New Roman" w:cs="Times New Roman"/>
        </w:rPr>
        <w:t xml:space="preserve"> punktų nuostatas.</w:t>
      </w:r>
    </w:p>
    <w:p w:rsidR="00ED3EE9" w:rsidRPr="007970E8" w:rsidRDefault="00ED3EE9" w:rsidP="00C47245">
      <w:pPr>
        <w:spacing w:after="0" w:line="240" w:lineRule="auto"/>
        <w:ind w:firstLine="567"/>
        <w:jc w:val="both"/>
        <w:rPr>
          <w:rFonts w:ascii="Times New Roman" w:eastAsia="Times New Roman" w:hAnsi="Times New Roman" w:cs="Times New Roman"/>
        </w:rPr>
      </w:pPr>
      <w:r w:rsidRPr="007970E8">
        <w:rPr>
          <w:rFonts w:ascii="Times New Roman" w:eastAsia="Times New Roman" w:hAnsi="Times New Roman" w:cs="Times New Roman"/>
        </w:rPr>
        <w:t xml:space="preserve">11.6. Perkančioji organizacija sudaryti pirkimo sutartį siūlo tam dalyviui, kurio pasiūlymas pripažintas laimėjusiu. Dalyvis sudaryti pirkimo sutarties kviečiamas </w:t>
      </w:r>
      <w:r w:rsidRPr="007970E8">
        <w:rPr>
          <w:rFonts w:ascii="Times New Roman" w:eastAsia="Times New Roman" w:hAnsi="Times New Roman" w:cs="Times New Roman"/>
          <w:lang w:eastAsia="lt-LT"/>
        </w:rPr>
        <w:t>CVPIS susirašinėjimo priemonėmis ir jam nurodomas laikas, iki kada jis turi pasirašyti pirkimo sutartį.</w:t>
      </w:r>
      <w:r w:rsidRPr="007970E8">
        <w:rPr>
          <w:rFonts w:ascii="Times New Roman" w:eastAsia="Times New Roman" w:hAnsi="Times New Roman" w:cs="Times New Roman"/>
        </w:rPr>
        <w:t xml:space="preserve"> Pirkimo sutarčiai pasirašyti laikas gali būti nustatomas atskiru pranešimu arba nurodomas pranešime apie laimėjusį pasiūlymą.</w:t>
      </w:r>
    </w:p>
    <w:p w:rsidR="00ED3EE9" w:rsidRPr="007970E8" w:rsidRDefault="00ED3EE9" w:rsidP="00C47245">
      <w:pPr>
        <w:spacing w:after="0" w:line="240" w:lineRule="auto"/>
        <w:ind w:firstLine="567"/>
        <w:jc w:val="both"/>
        <w:rPr>
          <w:rFonts w:ascii="Times New Roman" w:eastAsia="Times New Roman" w:hAnsi="Times New Roman" w:cs="Times New Roman"/>
          <w:spacing w:val="-4"/>
        </w:rPr>
      </w:pPr>
      <w:r w:rsidRPr="007970E8">
        <w:rPr>
          <w:rFonts w:ascii="Times New Roman" w:eastAsia="Times New Roman" w:hAnsi="Times New Roman" w:cs="Times New Roman"/>
        </w:rPr>
        <w:t xml:space="preserve">11.7. Jeigu tiekėjas, kurio pasiūlymas pripažintas laimėjusiu, pranešimu </w:t>
      </w:r>
      <w:r w:rsidRPr="007970E8">
        <w:rPr>
          <w:rFonts w:ascii="Times New Roman" w:eastAsia="Times New Roman" w:hAnsi="Times New Roman" w:cs="Times New Roman"/>
          <w:lang w:eastAsia="lt-LT"/>
        </w:rPr>
        <w:t>CVPIS susirašinėjimo priemonėmis</w:t>
      </w:r>
      <w:r w:rsidRPr="007970E8">
        <w:rPr>
          <w:rFonts w:ascii="Times New Roman" w:eastAsia="Times New Roman" w:hAnsi="Times New Roman" w:cs="Times New Roman"/>
        </w:rPr>
        <w:t xml:space="preserve"> atsisako sudaryti pirkimo sutartį, </w:t>
      </w:r>
      <w:r w:rsidRPr="007970E8">
        <w:rPr>
          <w:rFonts w:ascii="Times New Roman" w:eastAsia="Times New Roman" w:hAnsi="Times New Roman" w:cs="Times New Roman"/>
          <w:spacing w:val="-4"/>
        </w:rPr>
        <w:t>iki nurodyto laiko nepasirašo pirkimo sutarties arba atsisako pirkimo sutartį sudaryti konkurso sąlygose nustatytomis sąlygomis, laikoma, kad jis atsisakė sudaryti pirkimo sutartį. Tuo atveju perkančioji organizacija siūlo sudaryti pirkimo sutartį tiekėjui, kurio pasiūlymas pagal nustatytą pasiūlymų eilę yra pirmas po tiekėjo, atsisakiusio sudaryti pirkimo sutartį.</w:t>
      </w:r>
    </w:p>
    <w:p w:rsidR="00ED3EE9" w:rsidRPr="007970E8" w:rsidRDefault="00ED3EE9" w:rsidP="00C47245">
      <w:pPr>
        <w:spacing w:after="0" w:line="240" w:lineRule="auto"/>
        <w:ind w:firstLine="567"/>
        <w:jc w:val="both"/>
        <w:rPr>
          <w:rFonts w:ascii="Times New Roman" w:eastAsia="Times New Roman" w:hAnsi="Times New Roman" w:cs="Times New Roman"/>
        </w:rPr>
      </w:pPr>
    </w:p>
    <w:p w:rsidR="00ED3EE9" w:rsidRPr="007970E8" w:rsidRDefault="00ED3EE9" w:rsidP="00C47245">
      <w:pPr>
        <w:spacing w:after="0" w:line="240" w:lineRule="auto"/>
        <w:ind w:firstLine="567"/>
        <w:jc w:val="center"/>
        <w:rPr>
          <w:rFonts w:ascii="Times New Roman" w:eastAsia="Times New Roman" w:hAnsi="Times New Roman" w:cs="Times New Roman"/>
          <w:b/>
        </w:rPr>
      </w:pPr>
      <w:r w:rsidRPr="007970E8">
        <w:rPr>
          <w:rFonts w:ascii="Times New Roman" w:eastAsia="Times New Roman" w:hAnsi="Times New Roman" w:cs="Times New Roman"/>
          <w:b/>
        </w:rPr>
        <w:t>12. PRETENZIJŲ IR SKUNDŲ NAGRINĖJIMO TVARKA</w:t>
      </w:r>
    </w:p>
    <w:p w:rsidR="00ED3EE9" w:rsidRPr="007970E8" w:rsidRDefault="00ED3EE9" w:rsidP="00C47245">
      <w:pPr>
        <w:spacing w:after="0" w:line="240" w:lineRule="auto"/>
        <w:ind w:firstLine="567"/>
        <w:jc w:val="center"/>
        <w:rPr>
          <w:rFonts w:ascii="Times New Roman" w:eastAsia="Times New Roman" w:hAnsi="Times New Roman" w:cs="Times New Roman"/>
          <w:b/>
        </w:rPr>
      </w:pPr>
    </w:p>
    <w:p w:rsidR="00ED3EE9" w:rsidRPr="007970E8" w:rsidRDefault="00ED3EE9" w:rsidP="00C47245">
      <w:pPr>
        <w:spacing w:after="0" w:line="240" w:lineRule="auto"/>
        <w:ind w:firstLine="567"/>
        <w:contextualSpacing/>
        <w:jc w:val="both"/>
        <w:rPr>
          <w:rFonts w:ascii="Times New Roman" w:eastAsia="Times New Roman" w:hAnsi="Times New Roman" w:cs="Times New Roman"/>
        </w:rPr>
      </w:pPr>
      <w:r w:rsidRPr="007970E8">
        <w:rPr>
          <w:rFonts w:ascii="Times New Roman" w:eastAsia="Times New Roman" w:hAnsi="Times New Roman" w:cs="Times New Roman"/>
        </w:rPr>
        <w:t xml:space="preserve">12.1. Tiekėjas, norėdamas iki pirkimo sutarties sudarymo ginčyti perkančiosios organizacijos sprendimus ar veiksmus, turi pateikti pretenziją perkančiajai organizacijai Viešųjų pirkimų įstatymo V skyriuje nustatyta tvarka. </w:t>
      </w:r>
    </w:p>
    <w:p w:rsidR="00ED3EE9" w:rsidRPr="007970E8" w:rsidRDefault="00ED3EE9" w:rsidP="00C47245">
      <w:pPr>
        <w:spacing w:after="0" w:line="240" w:lineRule="auto"/>
        <w:ind w:firstLine="567"/>
        <w:jc w:val="both"/>
        <w:rPr>
          <w:rFonts w:ascii="Times New Roman" w:eastAsia="Times New Roman" w:hAnsi="Times New Roman" w:cs="Times New Roman"/>
          <w:lang w:eastAsia="lt-LT"/>
        </w:rPr>
      </w:pPr>
      <w:r w:rsidRPr="007970E8">
        <w:rPr>
          <w:rFonts w:ascii="Times New Roman" w:eastAsia="Times New Roman" w:hAnsi="Times New Roman" w:cs="Times New Roman"/>
        </w:rPr>
        <w:t xml:space="preserve">12.2. Tiekėjas turi teisę pateikti pretenziją  perkančiajai organizacijai </w:t>
      </w:r>
      <w:r w:rsidRPr="007970E8">
        <w:rPr>
          <w:rFonts w:ascii="Times New Roman" w:eastAsia="Times New Roman" w:hAnsi="Times New Roman" w:cs="Times New Roman"/>
          <w:lang w:eastAsia="lt-LT"/>
        </w:rPr>
        <w:t>CVPIS susirašinėjimo priemonėmis:</w:t>
      </w:r>
    </w:p>
    <w:p w:rsidR="00ED3EE9" w:rsidRPr="007970E8" w:rsidRDefault="00ED3EE9" w:rsidP="00C47245">
      <w:pPr>
        <w:spacing w:after="0" w:line="240" w:lineRule="auto"/>
        <w:ind w:firstLine="567"/>
        <w:jc w:val="both"/>
        <w:rPr>
          <w:rFonts w:ascii="Times New Roman" w:eastAsia="Times New Roman" w:hAnsi="Times New Roman" w:cs="Times New Roman"/>
          <w:lang w:eastAsia="lt-LT"/>
        </w:rPr>
      </w:pPr>
      <w:r w:rsidRPr="007970E8">
        <w:rPr>
          <w:rFonts w:ascii="Times New Roman" w:eastAsia="Times New Roman" w:hAnsi="Times New Roman" w:cs="Times New Roman"/>
        </w:rPr>
        <w:t xml:space="preserve">12.2.1. per 15 dienų nuo perkančiosios organizacijos pranešimo </w:t>
      </w:r>
      <w:r w:rsidRPr="007970E8">
        <w:rPr>
          <w:rFonts w:ascii="Times New Roman" w:eastAsia="Times New Roman" w:hAnsi="Times New Roman" w:cs="Times New Roman"/>
          <w:lang w:eastAsia="lt-LT"/>
        </w:rPr>
        <w:t>CVPIS susirašinėjimo priemonėmis</w:t>
      </w:r>
      <w:r w:rsidRPr="007970E8">
        <w:rPr>
          <w:rFonts w:ascii="Times New Roman" w:eastAsia="Times New Roman" w:hAnsi="Times New Roman" w:cs="Times New Roman"/>
        </w:rPr>
        <w:t xml:space="preserve"> apie jos priimtą sprendimą išsiuntimo tiekėjams dienos;</w:t>
      </w:r>
    </w:p>
    <w:p w:rsidR="00ED3EE9" w:rsidRPr="007970E8" w:rsidRDefault="00ED3EE9" w:rsidP="00C47245">
      <w:pPr>
        <w:spacing w:after="0" w:line="240" w:lineRule="auto"/>
        <w:ind w:firstLine="567"/>
        <w:jc w:val="both"/>
        <w:rPr>
          <w:rFonts w:ascii="Times New Roman" w:eastAsia="Times New Roman" w:hAnsi="Times New Roman" w:cs="Times New Roman"/>
        </w:rPr>
      </w:pPr>
      <w:r w:rsidRPr="007970E8">
        <w:rPr>
          <w:rFonts w:ascii="Times New Roman" w:eastAsia="Times New Roman" w:hAnsi="Times New Roman" w:cs="Times New Roman"/>
        </w:rPr>
        <w:t>12.2.2. per 5 darbo dienas nuo paskelbimo apie perkančiosios organizacijos priimtą sprendimą dienos.</w:t>
      </w:r>
    </w:p>
    <w:p w:rsidR="00ED3EE9" w:rsidRPr="007970E8" w:rsidRDefault="00ED3EE9" w:rsidP="00C47245">
      <w:pPr>
        <w:spacing w:after="0" w:line="240" w:lineRule="auto"/>
        <w:ind w:firstLine="567"/>
        <w:contextualSpacing/>
        <w:jc w:val="both"/>
        <w:rPr>
          <w:rFonts w:ascii="Times New Roman" w:eastAsia="Times New Roman" w:hAnsi="Times New Roman" w:cs="Times New Roman"/>
        </w:rPr>
      </w:pPr>
      <w:r w:rsidRPr="007970E8">
        <w:rPr>
          <w:rFonts w:ascii="Times New Roman" w:eastAsia="Times New Roman" w:hAnsi="Times New Roman" w:cs="Times New Roman"/>
        </w:rPr>
        <w:t xml:space="preserve">12.3. Perkančioji organizacija nagrinėja tik tas tiekėjų pretenzijas, kurios gautos iki pirkimo sutarties sudarymo dienos. </w:t>
      </w:r>
    </w:p>
    <w:p w:rsidR="00ED3EE9" w:rsidRPr="007970E8" w:rsidRDefault="00ED3EE9" w:rsidP="00C47245">
      <w:pPr>
        <w:spacing w:after="0" w:line="240" w:lineRule="auto"/>
        <w:ind w:firstLine="567"/>
        <w:contextualSpacing/>
        <w:jc w:val="both"/>
        <w:rPr>
          <w:rFonts w:ascii="Times New Roman" w:eastAsia="Times New Roman" w:hAnsi="Times New Roman" w:cs="Times New Roman"/>
          <w:lang w:eastAsia="lt-LT"/>
        </w:rPr>
      </w:pPr>
      <w:r w:rsidRPr="007970E8">
        <w:rPr>
          <w:rFonts w:ascii="Times New Roman" w:eastAsia="Times New Roman" w:hAnsi="Times New Roman" w:cs="Times New Roman"/>
        </w:rPr>
        <w:t>12.4. </w:t>
      </w:r>
      <w:r w:rsidRPr="007970E8">
        <w:rPr>
          <w:rFonts w:ascii="Times New Roman" w:eastAsia="Times New Roman" w:hAnsi="Times New Roman" w:cs="Times New Roman"/>
          <w:lang w:eastAsia="lt-LT"/>
        </w:rPr>
        <w:t>Perkančioji organizacija, gavusi pretenziją, nedelsdama sustabdo pirkimo procedūrą, kol bus išnagrinėta ši pretenzija ir priimtas sprendimas. Perkančioji organizacija negali sudaryti pirkimo sutarties anksčiau negu po 15 dienų nuo CVPIS susirašinėjimo priemonėmis pateikto pranešimo apie jos priimtą sprendimą išsiuntimo pretenziją pateikusiam tiekėjui ir suinteresuotiems dalyviams dienos.</w:t>
      </w:r>
    </w:p>
    <w:p w:rsidR="00ED3EE9" w:rsidRPr="007970E8" w:rsidRDefault="00ED3EE9" w:rsidP="00C47245">
      <w:pPr>
        <w:spacing w:after="0" w:line="240" w:lineRule="auto"/>
        <w:ind w:firstLine="567"/>
        <w:jc w:val="both"/>
        <w:rPr>
          <w:rFonts w:ascii="Times New Roman" w:eastAsia="Times New Roman" w:hAnsi="Times New Roman" w:cs="Times New Roman"/>
          <w:lang w:eastAsia="lt-LT"/>
        </w:rPr>
      </w:pPr>
      <w:r w:rsidRPr="007970E8">
        <w:rPr>
          <w:rFonts w:ascii="Times New Roman" w:eastAsia="Times New Roman" w:hAnsi="Times New Roman" w:cs="Times New Roman"/>
          <w:lang w:eastAsia="lt-LT"/>
        </w:rPr>
        <w:t>12.5. Perkančioji organizacija privalo išnagrinėti pretenziją ir priimti motyvuotą sprendimą ne vėliau kaip per 5 darbo dienas nuo pretenzijos gavimo dienos, o apie priimtą sprendimą ne vėliau kaip kitą darbo dieną raštu pranešti pretenziją pateikusiam tiekėjui ir suinteresuotiems dalyviams, taip pat juos informuoti apie anksčiau praneštų pirkimo procedūros terminų pasikeitimą.</w:t>
      </w:r>
    </w:p>
    <w:p w:rsidR="00ED3EE9" w:rsidRPr="007970E8" w:rsidRDefault="00ED3EE9" w:rsidP="00C47245">
      <w:pPr>
        <w:spacing w:after="0" w:line="240" w:lineRule="auto"/>
        <w:ind w:firstLine="567"/>
        <w:jc w:val="both"/>
        <w:rPr>
          <w:rFonts w:ascii="Times New Roman" w:eastAsia="Times New Roman" w:hAnsi="Times New Roman" w:cs="Times New Roman"/>
        </w:rPr>
      </w:pPr>
      <w:r w:rsidRPr="007970E8">
        <w:rPr>
          <w:rFonts w:ascii="Times New Roman" w:eastAsia="Times New Roman" w:hAnsi="Times New Roman" w:cs="Times New Roman"/>
        </w:rPr>
        <w:t>12.6. Perkančiosios organizacijos sprendimas, priimtas išnagrinėjus tiekėjo pretenziją, gali būti skundžiamas teismui Viešųjų pirkimų įstatymo V skyriuje nustatyta tvarka.</w:t>
      </w:r>
    </w:p>
    <w:p w:rsidR="00ED3EE9" w:rsidRPr="007970E8" w:rsidRDefault="00ED3EE9" w:rsidP="00C47245">
      <w:pPr>
        <w:spacing w:after="0" w:line="240" w:lineRule="auto"/>
        <w:ind w:firstLine="567"/>
        <w:jc w:val="both"/>
        <w:rPr>
          <w:rFonts w:ascii="Times New Roman" w:eastAsia="Times New Roman" w:hAnsi="Times New Roman" w:cs="Times New Roman"/>
        </w:rPr>
      </w:pPr>
      <w:r w:rsidRPr="007970E8">
        <w:rPr>
          <w:rFonts w:ascii="Times New Roman" w:eastAsia="Times New Roman" w:hAnsi="Times New Roman" w:cs="Times New Roman"/>
        </w:rPr>
        <w:lastRenderedPageBreak/>
        <w:t xml:space="preserve">12.7. Jei </w:t>
      </w:r>
      <w:proofErr w:type="gramStart"/>
      <w:r w:rsidRPr="007970E8">
        <w:rPr>
          <w:rFonts w:ascii="Times New Roman" w:eastAsia="Times New Roman" w:hAnsi="Times New Roman" w:cs="Times New Roman"/>
        </w:rPr>
        <w:t>išnagrinėjus</w:t>
      </w:r>
      <w:proofErr w:type="gramEnd"/>
      <w:r w:rsidRPr="007970E8">
        <w:rPr>
          <w:rFonts w:ascii="Times New Roman" w:eastAsia="Times New Roman" w:hAnsi="Times New Roman" w:cs="Times New Roman"/>
        </w:rPr>
        <w:t xml:space="preserve"> tiekėjo pateiktą pretenziją ar ieškinį teisme, paaiškėja, kad pretenzija ar ieškinys buvo pateikti nepagrįstai ir dėl to buvo sustabdytos pirkimo procedūros ir perkančioji organizacija dėl nepagrįstos pretenzijos ar ieškinio patiria žalą, perkančioji organizacija turi teisę kreiptis į teismą dėl žalos atlyginimo.</w:t>
      </w:r>
    </w:p>
    <w:p w:rsidR="003A69DE" w:rsidRPr="007970E8" w:rsidRDefault="003A69DE" w:rsidP="00C47245">
      <w:pPr>
        <w:spacing w:after="0" w:line="240" w:lineRule="auto"/>
        <w:ind w:firstLine="567"/>
        <w:jc w:val="both"/>
        <w:rPr>
          <w:rFonts w:ascii="Times New Roman" w:eastAsia="Times New Roman" w:hAnsi="Times New Roman" w:cs="Times New Roman"/>
        </w:rPr>
      </w:pPr>
    </w:p>
    <w:p w:rsidR="00880E7B" w:rsidRPr="007970E8" w:rsidRDefault="00880E7B" w:rsidP="00880E7B">
      <w:pPr>
        <w:keepNext/>
        <w:spacing w:after="0" w:line="240" w:lineRule="auto"/>
        <w:ind w:firstLine="567"/>
        <w:jc w:val="center"/>
        <w:outlineLvl w:val="0"/>
        <w:rPr>
          <w:rFonts w:ascii="Times New Roman" w:eastAsia="Times New Roman" w:hAnsi="Times New Roman" w:cs="Times New Roman"/>
        </w:rPr>
      </w:pPr>
      <w:bookmarkStart w:id="13" w:name="_Toc60525493"/>
      <w:bookmarkEnd w:id="12"/>
      <w:r w:rsidRPr="007970E8">
        <w:rPr>
          <w:rFonts w:ascii="Times New Roman" w:eastAsia="Times New Roman" w:hAnsi="Times New Roman" w:cs="Times New Roman"/>
          <w:b/>
        </w:rPr>
        <w:t xml:space="preserve">13. </w:t>
      </w:r>
      <w:bookmarkEnd w:id="13"/>
      <w:r w:rsidRPr="007970E8">
        <w:rPr>
          <w:rFonts w:ascii="Times New Roman" w:eastAsia="Times New Roman" w:hAnsi="Times New Roman" w:cs="Times New Roman"/>
          <w:b/>
        </w:rPr>
        <w:t>PIRKIMO SUTARTIES SUDARYMAS IR JOS SĄLYGOS</w:t>
      </w:r>
    </w:p>
    <w:p w:rsidR="00880E7B" w:rsidRPr="007970E8" w:rsidRDefault="00880E7B" w:rsidP="00880E7B">
      <w:pPr>
        <w:spacing w:after="0" w:line="240" w:lineRule="auto"/>
        <w:ind w:firstLine="567"/>
        <w:rPr>
          <w:rFonts w:ascii="Times New Roman" w:eastAsia="Times New Roman" w:hAnsi="Times New Roman" w:cs="Times New Roman"/>
        </w:rPr>
      </w:pPr>
    </w:p>
    <w:p w:rsidR="00880E7B" w:rsidRPr="007970E8" w:rsidRDefault="00880E7B" w:rsidP="00880E7B">
      <w:pPr>
        <w:spacing w:after="0" w:line="240" w:lineRule="auto"/>
        <w:ind w:firstLine="567"/>
        <w:jc w:val="both"/>
        <w:rPr>
          <w:rFonts w:ascii="Times New Roman" w:eastAsia="Times New Roman" w:hAnsi="Times New Roman" w:cs="Times New Roman"/>
        </w:rPr>
      </w:pPr>
      <w:r w:rsidRPr="00E34EE2">
        <w:rPr>
          <w:rFonts w:ascii="Times New Roman" w:eastAsia="Times New Roman" w:hAnsi="Times New Roman" w:cs="Times New Roman"/>
        </w:rPr>
        <w:t>13.1. </w:t>
      </w:r>
      <w:r w:rsidR="00D156F0" w:rsidRPr="00E34EE2">
        <w:rPr>
          <w:rFonts w:ascii="Times New Roman" w:hAnsi="Times New Roman" w:cs="Times New Roman"/>
          <w:color w:val="000000"/>
        </w:rPr>
        <w:t xml:space="preserve">Pirkimo sutartis bus pasirašoma </w:t>
      </w:r>
      <w:r w:rsidRPr="00E34EE2">
        <w:rPr>
          <w:rFonts w:ascii="Times New Roman" w:eastAsia="Times New Roman" w:hAnsi="Times New Roman" w:cs="Times New Roman"/>
        </w:rPr>
        <w:t>ne anksčiau negu pasibaigė atidėjimo terminas (15 dienų</w:t>
      </w:r>
      <w:r w:rsidRPr="007970E8">
        <w:rPr>
          <w:rFonts w:ascii="Times New Roman" w:eastAsia="Times New Roman" w:hAnsi="Times New Roman" w:cs="Times New Roman"/>
        </w:rPr>
        <w:t xml:space="preserve"> laikotarpis nuo pranešimo apie sprendimą sudaryti sutartį išsiuntimo dienos). Atidėjimo terminas gali būti netaikomas, kai vienintelis suinteresuotas dalyvis yra tas, su kuriuo sudaroma sutartis. </w:t>
      </w:r>
    </w:p>
    <w:p w:rsidR="00880E7B" w:rsidRPr="007970E8" w:rsidRDefault="00880E7B" w:rsidP="00880E7B">
      <w:pPr>
        <w:spacing w:after="0" w:line="240" w:lineRule="auto"/>
        <w:ind w:firstLine="567"/>
        <w:jc w:val="both"/>
        <w:rPr>
          <w:rFonts w:ascii="Times New Roman" w:eastAsia="Times New Roman" w:hAnsi="Times New Roman" w:cs="Times New Roman"/>
        </w:rPr>
      </w:pPr>
      <w:r w:rsidRPr="007970E8">
        <w:rPr>
          <w:rFonts w:ascii="Times New Roman" w:eastAsia="Times New Roman" w:hAnsi="Times New Roman" w:cs="Times New Roman"/>
        </w:rPr>
        <w:t>13.2. Sudarant pirkimo sutartį negali būti keičiama laimėjusio tiekėjo pasiūlymo kaina.</w:t>
      </w:r>
    </w:p>
    <w:p w:rsidR="00880E7B" w:rsidRPr="007970E8" w:rsidRDefault="00880E7B" w:rsidP="00880E7B">
      <w:pPr>
        <w:spacing w:after="0" w:line="240" w:lineRule="auto"/>
        <w:ind w:firstLine="567"/>
        <w:jc w:val="both"/>
        <w:rPr>
          <w:rFonts w:ascii="Times New Roman" w:eastAsia="Times New Roman" w:hAnsi="Times New Roman" w:cs="Times New Roman"/>
          <w:bCs/>
        </w:rPr>
      </w:pPr>
      <w:r w:rsidRPr="007970E8">
        <w:rPr>
          <w:rFonts w:ascii="Times New Roman" w:eastAsia="Times New Roman" w:hAnsi="Times New Roman" w:cs="Times New Roman"/>
        </w:rPr>
        <w:t>13.3. Sutarties projektas</w:t>
      </w:r>
      <w:r w:rsidRPr="007970E8">
        <w:rPr>
          <w:rFonts w:ascii="Times New Roman" w:eastAsia="Times New Roman" w:hAnsi="Times New Roman" w:cs="Times New Roman"/>
          <w:bCs/>
        </w:rPr>
        <w:t xml:space="preserve"> pateiktas konkurso sąlygų </w:t>
      </w:r>
      <w:r w:rsidR="00240CED" w:rsidRPr="007970E8">
        <w:rPr>
          <w:rFonts w:ascii="Times New Roman" w:eastAsia="Times New Roman" w:hAnsi="Times New Roman" w:cs="Times New Roman"/>
          <w:bCs/>
        </w:rPr>
        <w:t>5</w:t>
      </w:r>
      <w:r w:rsidRPr="007970E8">
        <w:rPr>
          <w:rFonts w:ascii="Times New Roman" w:eastAsia="Times New Roman" w:hAnsi="Times New Roman" w:cs="Times New Roman"/>
          <w:bCs/>
        </w:rPr>
        <w:t xml:space="preserve"> priede.</w:t>
      </w:r>
    </w:p>
    <w:p w:rsidR="00240891" w:rsidRPr="007970E8" w:rsidRDefault="00240891" w:rsidP="00880E7B">
      <w:pPr>
        <w:spacing w:after="0" w:line="240" w:lineRule="auto"/>
        <w:ind w:firstLine="567"/>
        <w:jc w:val="both"/>
        <w:rPr>
          <w:rFonts w:ascii="Times New Roman" w:eastAsia="Times New Roman" w:hAnsi="Times New Roman" w:cs="Times New Roman"/>
          <w:bCs/>
        </w:rPr>
      </w:pPr>
    </w:p>
    <w:p w:rsidR="00240891" w:rsidRPr="007970E8" w:rsidRDefault="00240891" w:rsidP="00880E7B">
      <w:pPr>
        <w:spacing w:after="0" w:line="240" w:lineRule="auto"/>
        <w:ind w:firstLine="567"/>
        <w:jc w:val="both"/>
        <w:rPr>
          <w:rFonts w:ascii="Times New Roman" w:eastAsia="Times New Roman" w:hAnsi="Times New Roman" w:cs="Times New Roman"/>
          <w:bCs/>
        </w:rPr>
      </w:pPr>
    </w:p>
    <w:p w:rsidR="00880E7B" w:rsidRPr="007970E8" w:rsidRDefault="00880E7B" w:rsidP="00880E7B">
      <w:pPr>
        <w:spacing w:after="0" w:line="240" w:lineRule="auto"/>
        <w:jc w:val="center"/>
        <w:rPr>
          <w:rFonts w:ascii="Times New Roman" w:eastAsia="Times New Roman" w:hAnsi="Times New Roman" w:cs="Times New Roman"/>
        </w:rPr>
      </w:pPr>
      <w:r w:rsidRPr="007970E8">
        <w:rPr>
          <w:rFonts w:ascii="Times New Roman" w:eastAsia="Times New Roman" w:hAnsi="Times New Roman" w:cs="Times New Roman"/>
        </w:rPr>
        <w:t>–––––––––––––––</w:t>
      </w:r>
    </w:p>
    <w:p w:rsidR="00C002E3" w:rsidRPr="007970E8" w:rsidRDefault="00ED3EE9" w:rsidP="00C002E3">
      <w:pPr>
        <w:spacing w:after="0" w:line="240" w:lineRule="auto"/>
        <w:jc w:val="right"/>
        <w:rPr>
          <w:rFonts w:ascii="Times New Roman" w:eastAsia="Lucida Sans Unicode" w:hAnsi="Times New Roman" w:cs="Times New Roman"/>
          <w:b/>
          <w:bCs/>
          <w:szCs w:val="24"/>
          <w:lang w:val="en-US"/>
        </w:rPr>
      </w:pPr>
      <w:r w:rsidRPr="007970E8">
        <w:rPr>
          <w:rFonts w:ascii="Times New Roman" w:eastAsia="Times New Roman" w:hAnsi="Times New Roman" w:cs="Times New Roman"/>
        </w:rPr>
        <w:br w:type="page"/>
      </w:r>
    </w:p>
    <w:tbl>
      <w:tblPr>
        <w:tblW w:w="4071" w:type="dxa"/>
        <w:tblInd w:w="6912" w:type="dxa"/>
        <w:tblLook w:val="01E0" w:firstRow="1" w:lastRow="1" w:firstColumn="1" w:lastColumn="1" w:noHBand="0" w:noVBand="0"/>
      </w:tblPr>
      <w:tblGrid>
        <w:gridCol w:w="4071"/>
      </w:tblGrid>
      <w:tr w:rsidR="00C002E3" w:rsidRPr="007970E8" w:rsidTr="00206C94">
        <w:tc>
          <w:tcPr>
            <w:tcW w:w="4071" w:type="dxa"/>
          </w:tcPr>
          <w:p w:rsidR="00C002E3" w:rsidRPr="007970E8" w:rsidRDefault="00C002E3" w:rsidP="00C002E3">
            <w:pPr>
              <w:spacing w:after="0" w:line="240" w:lineRule="auto"/>
              <w:rPr>
                <w:rFonts w:ascii="Times New Roman" w:hAnsi="Times New Roman" w:cs="Times New Roman"/>
              </w:rPr>
            </w:pPr>
            <w:r w:rsidRPr="007970E8">
              <w:rPr>
                <w:rFonts w:ascii="Times New Roman" w:hAnsi="Times New Roman" w:cs="Times New Roman"/>
              </w:rPr>
              <w:lastRenderedPageBreak/>
              <w:t xml:space="preserve">Supaprastinto atviro </w:t>
            </w:r>
          </w:p>
          <w:p w:rsidR="00C002E3" w:rsidRPr="007970E8" w:rsidRDefault="00C002E3" w:rsidP="00C002E3">
            <w:pPr>
              <w:spacing w:after="0" w:line="240" w:lineRule="auto"/>
              <w:rPr>
                <w:rFonts w:ascii="Times New Roman" w:hAnsi="Times New Roman" w:cs="Times New Roman"/>
              </w:rPr>
            </w:pPr>
            <w:r w:rsidRPr="007970E8">
              <w:rPr>
                <w:rFonts w:ascii="Times New Roman" w:hAnsi="Times New Roman" w:cs="Times New Roman"/>
              </w:rPr>
              <w:t>konkurso sąlygų</w:t>
            </w:r>
          </w:p>
        </w:tc>
      </w:tr>
      <w:tr w:rsidR="00C002E3" w:rsidRPr="00474BC4" w:rsidTr="003C35AA">
        <w:trPr>
          <w:trHeight w:val="204"/>
        </w:trPr>
        <w:tc>
          <w:tcPr>
            <w:tcW w:w="4071" w:type="dxa"/>
          </w:tcPr>
          <w:p w:rsidR="00C002E3" w:rsidRPr="00474BC4" w:rsidRDefault="00C002E3" w:rsidP="00C002E3">
            <w:pPr>
              <w:spacing w:after="0" w:line="240" w:lineRule="auto"/>
              <w:rPr>
                <w:rFonts w:ascii="Times New Roman" w:hAnsi="Times New Roman" w:cs="Times New Roman"/>
              </w:rPr>
            </w:pPr>
            <w:r w:rsidRPr="00474BC4">
              <w:rPr>
                <w:rFonts w:ascii="Times New Roman" w:hAnsi="Times New Roman" w:cs="Times New Roman"/>
              </w:rPr>
              <w:t xml:space="preserve">1 </w:t>
            </w:r>
            <w:r w:rsidR="00441A76" w:rsidRPr="00474BC4">
              <w:rPr>
                <w:rFonts w:ascii="Times New Roman" w:hAnsi="Times New Roman" w:cs="Times New Roman"/>
              </w:rPr>
              <w:t>prieda</w:t>
            </w:r>
            <w:r w:rsidR="001D31C2" w:rsidRPr="00474BC4">
              <w:rPr>
                <w:rFonts w:ascii="Times New Roman" w:hAnsi="Times New Roman" w:cs="Times New Roman"/>
              </w:rPr>
              <w:t>s</w:t>
            </w:r>
          </w:p>
          <w:p w:rsidR="00C002E3" w:rsidRPr="00474BC4" w:rsidRDefault="00C002E3" w:rsidP="00C002E3">
            <w:pPr>
              <w:spacing w:after="0" w:line="240" w:lineRule="auto"/>
              <w:rPr>
                <w:rFonts w:ascii="Times New Roman" w:hAnsi="Times New Roman" w:cs="Times New Roman"/>
              </w:rPr>
            </w:pPr>
          </w:p>
        </w:tc>
      </w:tr>
    </w:tbl>
    <w:p w:rsidR="00A80AC5" w:rsidRPr="00A80AC5" w:rsidRDefault="00A80AC5" w:rsidP="00A80AC5">
      <w:pPr>
        <w:pStyle w:val="linija"/>
        <w:spacing w:before="0" w:beforeAutospacing="0" w:after="0" w:afterAutospacing="0"/>
        <w:jc w:val="center"/>
        <w:rPr>
          <w:b/>
          <w:sz w:val="22"/>
          <w:szCs w:val="22"/>
        </w:rPr>
      </w:pPr>
      <w:r w:rsidRPr="00A80AC5">
        <w:rPr>
          <w:b/>
          <w:sz w:val="22"/>
          <w:szCs w:val="22"/>
        </w:rPr>
        <w:t>TECHNINĖ SPECIFIKACIJA</w:t>
      </w:r>
    </w:p>
    <w:p w:rsidR="00A80AC5" w:rsidRPr="00A80AC5" w:rsidRDefault="00A80AC5" w:rsidP="00A80AC5">
      <w:pPr>
        <w:pStyle w:val="linija"/>
        <w:spacing w:before="0" w:beforeAutospacing="0" w:after="0" w:afterAutospacing="0"/>
        <w:jc w:val="center"/>
        <w:rPr>
          <w:b/>
          <w:sz w:val="22"/>
          <w:szCs w:val="22"/>
        </w:rPr>
      </w:pPr>
      <w:r w:rsidRPr="00A80AC5">
        <w:rPr>
          <w:b/>
          <w:bCs/>
          <w:sz w:val="22"/>
          <w:szCs w:val="22"/>
        </w:rPr>
        <w:t xml:space="preserve">Lietuvos kultūros ir gamtos paveldą reprezentuojančio prekės ženklo bei vienodo rinkodaros priemonių stiliaus </w:t>
      </w:r>
      <w:r w:rsidRPr="00A80AC5">
        <w:rPr>
          <w:b/>
          <w:sz w:val="22"/>
          <w:szCs w:val="22"/>
        </w:rPr>
        <w:t>kūrimas</w:t>
      </w:r>
    </w:p>
    <w:p w:rsidR="00A80AC5" w:rsidRPr="00A80AC5" w:rsidRDefault="00A80AC5" w:rsidP="00A80AC5">
      <w:pPr>
        <w:pStyle w:val="linija"/>
        <w:spacing w:before="0" w:beforeAutospacing="0" w:after="0" w:afterAutospacing="0"/>
        <w:rPr>
          <w:sz w:val="22"/>
          <w:szCs w:val="22"/>
        </w:rPr>
      </w:pPr>
    </w:p>
    <w:p w:rsidR="00A80AC5" w:rsidRPr="00A80AC5" w:rsidRDefault="00A80AC5" w:rsidP="00A80AC5">
      <w:pPr>
        <w:pStyle w:val="ListParagraph"/>
        <w:numPr>
          <w:ilvl w:val="0"/>
          <w:numId w:val="32"/>
        </w:numPr>
        <w:tabs>
          <w:tab w:val="left" w:pos="567"/>
        </w:tabs>
        <w:autoSpaceDE w:val="0"/>
        <w:autoSpaceDN w:val="0"/>
        <w:adjustRightInd w:val="0"/>
        <w:ind w:left="567" w:hanging="567"/>
        <w:rPr>
          <w:b/>
          <w:bCs/>
          <w:iCs/>
          <w:sz w:val="22"/>
          <w:szCs w:val="22"/>
          <w:lang w:val="lt-LT"/>
        </w:rPr>
      </w:pPr>
      <w:r w:rsidRPr="00A80AC5">
        <w:rPr>
          <w:b/>
          <w:bCs/>
          <w:sz w:val="22"/>
          <w:szCs w:val="22"/>
          <w:lang w:val="lt-LT"/>
        </w:rPr>
        <w:t>ĮVADINĖ INFORMACIJA</w:t>
      </w:r>
    </w:p>
    <w:p w:rsidR="00A80AC5" w:rsidRPr="00A80AC5" w:rsidRDefault="00A80AC5" w:rsidP="00A80AC5">
      <w:pPr>
        <w:pStyle w:val="ListParagraph"/>
        <w:numPr>
          <w:ilvl w:val="1"/>
          <w:numId w:val="32"/>
        </w:numPr>
        <w:tabs>
          <w:tab w:val="left" w:pos="567"/>
        </w:tabs>
        <w:autoSpaceDE w:val="0"/>
        <w:autoSpaceDN w:val="0"/>
        <w:adjustRightInd w:val="0"/>
        <w:ind w:left="567" w:hanging="567"/>
        <w:jc w:val="both"/>
        <w:rPr>
          <w:b/>
          <w:bCs/>
          <w:iCs/>
          <w:sz w:val="22"/>
          <w:szCs w:val="22"/>
          <w:lang w:val="lt-LT"/>
        </w:rPr>
      </w:pPr>
      <w:r w:rsidRPr="00A80AC5">
        <w:rPr>
          <w:b/>
          <w:sz w:val="22"/>
          <w:szCs w:val="22"/>
          <w:lang w:val="lt-LT"/>
        </w:rPr>
        <w:t>Perkančioji organizacija:</w:t>
      </w:r>
    </w:p>
    <w:p w:rsidR="00A80AC5" w:rsidRPr="00A80AC5" w:rsidRDefault="00A80AC5" w:rsidP="00A80AC5">
      <w:pPr>
        <w:pStyle w:val="ListParagraph"/>
        <w:numPr>
          <w:ilvl w:val="1"/>
          <w:numId w:val="33"/>
        </w:numPr>
        <w:tabs>
          <w:tab w:val="left" w:pos="0"/>
          <w:tab w:val="left" w:pos="284"/>
          <w:tab w:val="left" w:pos="567"/>
          <w:tab w:val="left" w:pos="1276"/>
          <w:tab w:val="left" w:pos="1701"/>
        </w:tabs>
        <w:autoSpaceDE w:val="0"/>
        <w:autoSpaceDN w:val="0"/>
        <w:adjustRightInd w:val="0"/>
        <w:ind w:left="567" w:hanging="567"/>
        <w:jc w:val="both"/>
        <w:rPr>
          <w:b/>
          <w:bCs/>
          <w:iCs/>
          <w:sz w:val="22"/>
          <w:szCs w:val="22"/>
          <w:lang w:val="lt-LT"/>
        </w:rPr>
      </w:pPr>
      <w:r w:rsidRPr="00A80AC5">
        <w:rPr>
          <w:sz w:val="22"/>
          <w:szCs w:val="22"/>
          <w:lang w:val="lt-LT"/>
        </w:rPr>
        <w:t>Perkančioji organizacija – Valstybinis turizmo departamentas prie Ūkio ministerijos (toliau – Perkančioji organizacija / PO).</w:t>
      </w:r>
    </w:p>
    <w:p w:rsidR="00A80AC5" w:rsidRPr="00A80AC5" w:rsidRDefault="00A80AC5" w:rsidP="00A80AC5">
      <w:pPr>
        <w:pStyle w:val="ListParagraph"/>
        <w:numPr>
          <w:ilvl w:val="1"/>
          <w:numId w:val="33"/>
        </w:numPr>
        <w:tabs>
          <w:tab w:val="left" w:pos="0"/>
          <w:tab w:val="left" w:pos="284"/>
          <w:tab w:val="left" w:pos="567"/>
          <w:tab w:val="left" w:pos="1276"/>
          <w:tab w:val="left" w:pos="1701"/>
        </w:tabs>
        <w:autoSpaceDE w:val="0"/>
        <w:autoSpaceDN w:val="0"/>
        <w:adjustRightInd w:val="0"/>
        <w:ind w:left="567" w:hanging="567"/>
        <w:jc w:val="both"/>
        <w:rPr>
          <w:b/>
          <w:bCs/>
          <w:iCs/>
          <w:sz w:val="22"/>
          <w:szCs w:val="22"/>
          <w:lang w:val="lt-LT"/>
        </w:rPr>
      </w:pPr>
      <w:r w:rsidRPr="00A80AC5">
        <w:rPr>
          <w:bCs/>
          <w:iCs/>
          <w:sz w:val="22"/>
          <w:szCs w:val="22"/>
          <w:lang w:val="lt-LT"/>
        </w:rPr>
        <w:t xml:space="preserve">Perkančioji organizacija šį pirkimą </w:t>
      </w:r>
      <w:r w:rsidRPr="00A80AC5">
        <w:rPr>
          <w:sz w:val="22"/>
          <w:szCs w:val="22"/>
          <w:lang w:val="lt-LT"/>
        </w:rPr>
        <w:t>atlieka įgyvendindama ES lėšomis finansuojamą projektą “</w:t>
      </w:r>
      <w:r w:rsidRPr="00A80AC5">
        <w:rPr>
          <w:sz w:val="22"/>
          <w:szCs w:val="22"/>
          <w:lang w:val="lt-LT" w:eastAsia="lt-LT"/>
        </w:rPr>
        <w:t>Lietuvos gamtos ir kultūros paveldo objektų pristatymas bei reklama Lietuvos ir užsienio šalių internetiniuose portaluose, socialiniuose tinklalapiuose ir leidiniuose“ (toliau – Projektas).</w:t>
      </w:r>
    </w:p>
    <w:p w:rsidR="00A80AC5" w:rsidRPr="00A80AC5" w:rsidRDefault="00A80AC5" w:rsidP="00A80AC5">
      <w:pPr>
        <w:pStyle w:val="ListParagraph"/>
        <w:numPr>
          <w:ilvl w:val="0"/>
          <w:numId w:val="33"/>
        </w:numPr>
        <w:tabs>
          <w:tab w:val="left" w:pos="567"/>
        </w:tabs>
        <w:autoSpaceDE w:val="0"/>
        <w:autoSpaceDN w:val="0"/>
        <w:adjustRightInd w:val="0"/>
        <w:ind w:left="567" w:hanging="567"/>
        <w:jc w:val="both"/>
        <w:rPr>
          <w:b/>
          <w:bCs/>
          <w:iCs/>
          <w:sz w:val="22"/>
          <w:szCs w:val="22"/>
          <w:lang w:val="lt-LT"/>
        </w:rPr>
      </w:pPr>
      <w:r w:rsidRPr="00A80AC5">
        <w:rPr>
          <w:b/>
          <w:sz w:val="22"/>
          <w:szCs w:val="22"/>
          <w:lang w:val="lt-LT"/>
        </w:rPr>
        <w:t>Perkamos paslaugos:</w:t>
      </w:r>
    </w:p>
    <w:p w:rsidR="00A80AC5" w:rsidRPr="00A80AC5" w:rsidRDefault="00A80AC5" w:rsidP="00A80AC5">
      <w:pPr>
        <w:pStyle w:val="ListParagraph"/>
        <w:numPr>
          <w:ilvl w:val="1"/>
          <w:numId w:val="33"/>
        </w:numPr>
        <w:tabs>
          <w:tab w:val="left" w:pos="0"/>
          <w:tab w:val="left" w:pos="284"/>
          <w:tab w:val="left" w:pos="567"/>
          <w:tab w:val="left" w:pos="1276"/>
          <w:tab w:val="left" w:pos="1701"/>
        </w:tabs>
        <w:autoSpaceDE w:val="0"/>
        <w:autoSpaceDN w:val="0"/>
        <w:adjustRightInd w:val="0"/>
        <w:ind w:left="567" w:hanging="567"/>
        <w:jc w:val="both"/>
        <w:rPr>
          <w:b/>
          <w:bCs/>
          <w:iCs/>
          <w:sz w:val="22"/>
          <w:szCs w:val="22"/>
          <w:lang w:val="lt-LT"/>
        </w:rPr>
      </w:pPr>
      <w:r w:rsidRPr="00A80AC5">
        <w:rPr>
          <w:sz w:val="22"/>
          <w:szCs w:val="22"/>
          <w:lang w:val="lt-LT"/>
        </w:rPr>
        <w:t xml:space="preserve">Perkamos paslaugos – Lietuvos gamtos ir kultūros paveldą reprezentuojančio prekės ženklo bei vienodo rinkodaros priemonių stiliaus kūrimo paslaugos, t.y. Lietuvos gamtos ir kultūros paveldą reprezentuojančio prekės ženklo (toliau – turizmo prekės ženklo) koncepcijos, logotipo (grafinio ženklo), jo naudojimo knygos (gido) bei dviejų šūkių </w:t>
      </w:r>
      <w:r w:rsidRPr="00A80AC5">
        <w:rPr>
          <w:bCs/>
          <w:iCs/>
          <w:sz w:val="22"/>
          <w:szCs w:val="22"/>
          <w:lang w:val="lt-LT"/>
        </w:rPr>
        <w:t xml:space="preserve">sukūrimas </w:t>
      </w:r>
      <w:r w:rsidRPr="00A80AC5">
        <w:rPr>
          <w:sz w:val="22"/>
          <w:szCs w:val="22"/>
          <w:lang w:val="lt-LT"/>
        </w:rPr>
        <w:t>(toliau – Paslaugos)</w:t>
      </w:r>
      <w:r w:rsidRPr="00A80AC5">
        <w:rPr>
          <w:bCs/>
          <w:iCs/>
          <w:sz w:val="22"/>
          <w:szCs w:val="22"/>
          <w:lang w:val="lt-LT"/>
        </w:rPr>
        <w:t xml:space="preserve">. </w:t>
      </w:r>
    </w:p>
    <w:p w:rsidR="00A80AC5" w:rsidRPr="00A80AC5" w:rsidRDefault="00A80AC5" w:rsidP="00A80AC5">
      <w:pPr>
        <w:pStyle w:val="ListParagraph"/>
        <w:numPr>
          <w:ilvl w:val="0"/>
          <w:numId w:val="33"/>
        </w:numPr>
        <w:jc w:val="both"/>
        <w:rPr>
          <w:b/>
          <w:bCs/>
          <w:iCs/>
          <w:sz w:val="22"/>
          <w:szCs w:val="22"/>
          <w:lang w:val="lt-LT"/>
        </w:rPr>
      </w:pPr>
      <w:r w:rsidRPr="00A80AC5">
        <w:rPr>
          <w:b/>
          <w:bCs/>
          <w:iCs/>
          <w:sz w:val="22"/>
          <w:szCs w:val="22"/>
          <w:lang w:val="lt-LT"/>
        </w:rPr>
        <w:t>Situacijos aprašymas:</w:t>
      </w:r>
    </w:p>
    <w:p w:rsidR="00A80AC5" w:rsidRPr="00A80AC5" w:rsidRDefault="00A80AC5" w:rsidP="00A80AC5">
      <w:pPr>
        <w:pStyle w:val="ListParagraph"/>
        <w:numPr>
          <w:ilvl w:val="1"/>
          <w:numId w:val="33"/>
        </w:numPr>
        <w:tabs>
          <w:tab w:val="left" w:pos="1701"/>
        </w:tabs>
        <w:autoSpaceDE w:val="0"/>
        <w:autoSpaceDN w:val="0"/>
        <w:adjustRightInd w:val="0"/>
        <w:ind w:left="567" w:hanging="567"/>
        <w:jc w:val="both"/>
        <w:rPr>
          <w:b/>
          <w:bCs/>
          <w:iCs/>
          <w:sz w:val="22"/>
          <w:szCs w:val="22"/>
          <w:lang w:val="lt-LT"/>
        </w:rPr>
      </w:pPr>
      <w:r w:rsidRPr="00A80AC5">
        <w:rPr>
          <w:sz w:val="22"/>
          <w:szCs w:val="22"/>
          <w:lang w:val="lt-LT"/>
        </w:rPr>
        <w:t>Paslaugos įsigyjamos, siekiant 2014–2020 metų Europos Sąjungos fondų investicijų veiksmų programos 5 prioriteto „Aplinkosauga, gamtos išteklių darnus naudojimas ir prisitaikymas prie klimato kaitos“ įgyvendinimo priemonės Nr. 05.4.1-LVPA</w:t>
      </w:r>
      <w:proofErr w:type="gramStart"/>
      <w:r w:rsidRPr="00A80AC5">
        <w:rPr>
          <w:sz w:val="22"/>
          <w:szCs w:val="22"/>
          <w:lang w:val="lt-LT"/>
        </w:rPr>
        <w:t>-</w:t>
      </w:r>
      <w:proofErr w:type="gramEnd"/>
      <w:r w:rsidRPr="00A80AC5">
        <w:rPr>
          <w:sz w:val="22"/>
          <w:szCs w:val="22"/>
          <w:lang w:val="lt-LT"/>
        </w:rPr>
        <w:t>V-812 „Nacionalinių turizmo maršrutų, trasų ir produktų rinkodara bei turizmo ženklinimo infrastruktūros plėtra“ projektų finansavimo sąlygų apraše Nr. 1, patvirtintame Lietuvos Respublikos ūkio ministro 2015 m. gruodžio 9 d. įsakymu Nr. 4-778 numatyto priemonės tikslo – didinti kultūros ir gamtos paveldo objektų lankomumą ir žinomumą, įgyvendinant remiamą veiklą – nacionalinių turizmo maršrutų, turizmo trasų ir prioritetinių turizmo produktų, apimančių kultūros ir gamtos paveldo objektus, rinkodarą (ieškoti – http://ukmin.lrv.lt/lt/veiklos-sritys/es-parama/2014-2020-m/nacionaliniu-turizmo-marsrutu-trasu-ir-produktu-rinkodara-bei-turizmo-zenklinimo-infrastrukturos-pletra).</w:t>
      </w:r>
    </w:p>
    <w:p w:rsidR="00A80AC5" w:rsidRPr="00A80AC5" w:rsidRDefault="00A80AC5" w:rsidP="00A80AC5">
      <w:pPr>
        <w:pStyle w:val="ListParagraph"/>
        <w:numPr>
          <w:ilvl w:val="1"/>
          <w:numId w:val="33"/>
        </w:numPr>
        <w:tabs>
          <w:tab w:val="left" w:pos="567"/>
        </w:tabs>
        <w:ind w:left="567" w:hanging="567"/>
        <w:jc w:val="both"/>
        <w:rPr>
          <w:sz w:val="22"/>
          <w:szCs w:val="22"/>
          <w:lang w:val="lt-LT"/>
        </w:rPr>
      </w:pPr>
      <w:r w:rsidRPr="00A80AC5">
        <w:rPr>
          <w:sz w:val="22"/>
          <w:szCs w:val="22"/>
          <w:lang w:val="lt-LT"/>
        </w:rPr>
        <w:t>Paslaugos įsigyjamos</w:t>
      </w:r>
      <w:r w:rsidR="00FE38BE">
        <w:rPr>
          <w:sz w:val="22"/>
          <w:szCs w:val="22"/>
          <w:lang w:val="lt-LT"/>
        </w:rPr>
        <w:t>,</w:t>
      </w:r>
      <w:r w:rsidRPr="00A80AC5">
        <w:rPr>
          <w:sz w:val="22"/>
          <w:szCs w:val="22"/>
          <w:lang w:val="lt-LT"/>
        </w:rPr>
        <w:t xml:space="preserve"> vadovaujantis Lietuvos turizmo rinkodaros 2016–2020 metų strategija</w:t>
      </w:r>
      <w:r w:rsidR="00FE38BE">
        <w:rPr>
          <w:sz w:val="22"/>
          <w:szCs w:val="22"/>
          <w:lang w:val="lt-LT"/>
        </w:rPr>
        <w:t>, patvirtinta</w:t>
      </w:r>
      <w:r w:rsidRPr="00A80AC5">
        <w:rPr>
          <w:sz w:val="22"/>
          <w:szCs w:val="22"/>
          <w:lang w:val="lt-LT"/>
        </w:rPr>
        <w:t xml:space="preserve"> Lietuvos Respublikos ūkio ministro 2015 m. gruodžio 23 d. įsakymu Nr. 4</w:t>
      </w:r>
      <w:proofErr w:type="gramStart"/>
      <w:r w:rsidRPr="00A80AC5">
        <w:rPr>
          <w:sz w:val="22"/>
          <w:szCs w:val="22"/>
          <w:lang w:val="lt-LT"/>
        </w:rPr>
        <w:t>-</w:t>
      </w:r>
      <w:proofErr w:type="gramEnd"/>
      <w:r w:rsidRPr="00A80AC5">
        <w:rPr>
          <w:sz w:val="22"/>
          <w:szCs w:val="22"/>
          <w:lang w:val="lt-LT"/>
        </w:rPr>
        <w:t xml:space="preserve">824 (toliau – Strategija). Strategija </w:t>
      </w:r>
      <w:r w:rsidR="00FE38BE">
        <w:rPr>
          <w:sz w:val="22"/>
          <w:szCs w:val="22"/>
          <w:lang w:val="lt-LT"/>
        </w:rPr>
        <w:t>sukurta</w:t>
      </w:r>
      <w:r w:rsidRPr="00A80AC5">
        <w:rPr>
          <w:sz w:val="22"/>
          <w:szCs w:val="22"/>
          <w:lang w:val="lt-LT"/>
        </w:rPr>
        <w:t xml:space="preserve">, remiantis PO užsakymu 2015-aisiais metais atliktu tyrimu „Lietuvos kaip šalies turizmui vertinimas“. Strategijos ieškoti </w:t>
      </w:r>
      <w:hyperlink r:id="rId18" w:history="1">
        <w:r w:rsidRPr="00A80AC5">
          <w:rPr>
            <w:rStyle w:val="Hyperlink"/>
            <w:sz w:val="22"/>
            <w:szCs w:val="22"/>
            <w:lang w:val="lt-LT"/>
          </w:rPr>
          <w:t>www.tourism.lt/lt/veikla/veiklos-sritys/turizmo-rinkodara</w:t>
        </w:r>
      </w:hyperlink>
      <w:r w:rsidRPr="00A80AC5">
        <w:rPr>
          <w:sz w:val="22"/>
          <w:szCs w:val="22"/>
          <w:lang w:val="lt-LT"/>
        </w:rPr>
        <w:t>.</w:t>
      </w:r>
    </w:p>
    <w:p w:rsidR="00A80AC5" w:rsidRPr="00A80AC5" w:rsidRDefault="00A80AC5" w:rsidP="00A80AC5">
      <w:pPr>
        <w:pStyle w:val="ListParagraph"/>
        <w:numPr>
          <w:ilvl w:val="0"/>
          <w:numId w:val="33"/>
        </w:numPr>
        <w:ind w:left="567" w:hanging="567"/>
        <w:jc w:val="both"/>
        <w:rPr>
          <w:sz w:val="22"/>
          <w:szCs w:val="22"/>
          <w:lang w:val="lt-LT"/>
        </w:rPr>
      </w:pPr>
      <w:r w:rsidRPr="00A80AC5">
        <w:rPr>
          <w:b/>
          <w:sz w:val="22"/>
          <w:szCs w:val="22"/>
          <w:lang w:val="lt-LT"/>
        </w:rPr>
        <w:t>Perkamų paslaugų aktualumas ir tikslas:</w:t>
      </w:r>
      <w:r w:rsidRPr="00A80AC5">
        <w:rPr>
          <w:sz w:val="22"/>
          <w:szCs w:val="22"/>
          <w:lang w:val="lt-LT"/>
        </w:rPr>
        <w:t xml:space="preserve"> </w:t>
      </w:r>
    </w:p>
    <w:p w:rsidR="00A80AC5" w:rsidRPr="00A80AC5" w:rsidRDefault="00A80AC5" w:rsidP="00A80AC5">
      <w:pPr>
        <w:pStyle w:val="ListParagraph"/>
        <w:numPr>
          <w:ilvl w:val="1"/>
          <w:numId w:val="33"/>
        </w:numPr>
        <w:ind w:left="567" w:hanging="567"/>
        <w:jc w:val="both"/>
        <w:rPr>
          <w:sz w:val="22"/>
          <w:szCs w:val="22"/>
          <w:lang w:val="lt-LT"/>
        </w:rPr>
      </w:pPr>
      <w:r w:rsidRPr="00A80AC5">
        <w:rPr>
          <w:sz w:val="22"/>
          <w:szCs w:val="22"/>
          <w:lang w:val="lt-LT"/>
        </w:rPr>
        <w:t>PO naudoja 2007 metais sukurtą Lietuvos prekės ženklą, tačiau šalies prekės ženklas apima ne tik turizmą, bet ir kitas sritis: politiką, užsienio investicijas, eksportą (</w:t>
      </w:r>
      <w:proofErr w:type="spellStart"/>
      <w:r w:rsidRPr="00A80AC5">
        <w:rPr>
          <w:sz w:val="22"/>
          <w:szCs w:val="22"/>
          <w:lang w:val="lt-LT"/>
        </w:rPr>
        <w:t>Saffron</w:t>
      </w:r>
      <w:proofErr w:type="spellEnd"/>
      <w:r w:rsidRPr="00A80AC5">
        <w:rPr>
          <w:sz w:val="22"/>
          <w:szCs w:val="22"/>
          <w:lang w:val="lt-LT"/>
        </w:rPr>
        <w:t xml:space="preserve"> </w:t>
      </w:r>
      <w:proofErr w:type="spellStart"/>
      <w:r w:rsidRPr="00A80AC5">
        <w:rPr>
          <w:sz w:val="22"/>
          <w:szCs w:val="22"/>
          <w:lang w:val="lt-LT"/>
        </w:rPr>
        <w:t>Brand</w:t>
      </w:r>
      <w:proofErr w:type="spellEnd"/>
      <w:r w:rsidRPr="00A80AC5">
        <w:rPr>
          <w:sz w:val="22"/>
          <w:szCs w:val="22"/>
          <w:lang w:val="lt-LT"/>
        </w:rPr>
        <w:t xml:space="preserve"> </w:t>
      </w:r>
      <w:proofErr w:type="spellStart"/>
      <w:r w:rsidRPr="00A80AC5">
        <w:rPr>
          <w:sz w:val="22"/>
          <w:szCs w:val="22"/>
          <w:lang w:val="lt-LT"/>
        </w:rPr>
        <w:t>Consultants</w:t>
      </w:r>
      <w:proofErr w:type="spellEnd"/>
      <w:r w:rsidRPr="00A80AC5">
        <w:rPr>
          <w:sz w:val="22"/>
          <w:szCs w:val="22"/>
          <w:lang w:val="lt-LT"/>
        </w:rPr>
        <w:t xml:space="preserve">, 2005), tad turizmo prekės ženklas nėra lygus šalies prekės ženklui. Atsisakius šūkio „Drąsi šalis“, kuris turizmui visai netiko, iki 2015 metų Valstybinis turizmo departamentas turizmo rinkodaros priemonėse naudojo šūkį „Lietuva: Pamatyk! Pajausk! Pamilk! Paragauk!“. Šūkis komunikavo žinutę, kad </w:t>
      </w:r>
      <w:r w:rsidRPr="00A80AC5">
        <w:rPr>
          <w:color w:val="000000"/>
          <w:kern w:val="24"/>
          <w:sz w:val="22"/>
          <w:szCs w:val="22"/>
          <w:lang w:val="lt-LT"/>
        </w:rPr>
        <w:t xml:space="preserve">Lietuva – tai šalis, siūlanti unikalios, civilizacijos nesuniokotos, švarios gamtos prieglobstį, kokybiškas ir įvairias </w:t>
      </w:r>
      <w:proofErr w:type="spellStart"/>
      <w:r w:rsidRPr="00A80AC5">
        <w:rPr>
          <w:color w:val="000000"/>
          <w:kern w:val="24"/>
          <w:sz w:val="22"/>
          <w:szCs w:val="22"/>
          <w:lang w:val="lt-LT"/>
        </w:rPr>
        <w:t>sveikatinimo</w:t>
      </w:r>
      <w:proofErr w:type="spellEnd"/>
      <w:r w:rsidRPr="00A80AC5">
        <w:rPr>
          <w:color w:val="000000"/>
          <w:kern w:val="24"/>
          <w:sz w:val="22"/>
          <w:szCs w:val="22"/>
          <w:lang w:val="lt-LT"/>
        </w:rPr>
        <w:t xml:space="preserve"> paslaugas, turinti turtingą </w:t>
      </w:r>
      <w:r w:rsidRPr="00A80AC5">
        <w:rPr>
          <w:kern w:val="24"/>
          <w:sz w:val="22"/>
          <w:szCs w:val="22"/>
          <w:lang w:val="lt-LT"/>
        </w:rPr>
        <w:t xml:space="preserve">istoriją, architektūrą ir atsipalaidavimo galimybes. </w:t>
      </w:r>
      <w:r w:rsidRPr="00A80AC5">
        <w:rPr>
          <w:sz w:val="22"/>
          <w:szCs w:val="22"/>
          <w:lang w:val="lt-LT"/>
        </w:rPr>
        <w:t>Šis šūkis buvo visų specialistų ir turistų vertinamas teigiamai, tačiau jis nepristatė Lietuvos išskirtinumo kitų Europos ir kaimyninių šalių kontekste. Šis šūkis tinka bet kuriai kitai šaliai, nes gerai pažinus šalį, jos žmonių gyvenimo būdą, atsiranda emocinis ryšys, todėl pamačius, pajutus ir paragavus, dažniausiai pamilstamas bet kuris kraštas. Įvertinus, kad emocijomis paremtas šūkis nebuvo niekuo originalus ir neleido Lietuvai išsiskirti iš kaimynių, todėl 2015 metais Valstybinis turizmo departamentas prie Ūkio ministerijos tam pačiam turizmo prekės ženklui patvirtino šūkį: „</w:t>
      </w:r>
      <w:proofErr w:type="spellStart"/>
      <w:r w:rsidRPr="00A80AC5">
        <w:rPr>
          <w:sz w:val="22"/>
          <w:szCs w:val="22"/>
          <w:lang w:val="lt-LT"/>
        </w:rPr>
        <w:t>Lithuania</w:t>
      </w:r>
      <w:proofErr w:type="spellEnd"/>
      <w:r w:rsidRPr="00A80AC5">
        <w:rPr>
          <w:sz w:val="22"/>
          <w:szCs w:val="22"/>
          <w:lang w:val="lt-LT"/>
        </w:rPr>
        <w:t xml:space="preserve"> – </w:t>
      </w:r>
      <w:proofErr w:type="spellStart"/>
      <w:r w:rsidRPr="00A80AC5">
        <w:rPr>
          <w:sz w:val="22"/>
          <w:szCs w:val="22"/>
          <w:lang w:val="lt-LT"/>
        </w:rPr>
        <w:t>more</w:t>
      </w:r>
      <w:proofErr w:type="spellEnd"/>
      <w:r w:rsidRPr="00A80AC5">
        <w:rPr>
          <w:sz w:val="22"/>
          <w:szCs w:val="22"/>
          <w:lang w:val="lt-LT"/>
        </w:rPr>
        <w:t xml:space="preserve"> </w:t>
      </w:r>
      <w:proofErr w:type="spellStart"/>
      <w:r w:rsidRPr="00A80AC5">
        <w:rPr>
          <w:sz w:val="22"/>
          <w:szCs w:val="22"/>
          <w:lang w:val="lt-LT"/>
        </w:rPr>
        <w:t>life</w:t>
      </w:r>
      <w:proofErr w:type="spellEnd"/>
      <w:r w:rsidRPr="00A80AC5">
        <w:rPr>
          <w:sz w:val="22"/>
          <w:szCs w:val="22"/>
          <w:lang w:val="lt-LT"/>
        </w:rPr>
        <w:t xml:space="preserve"> </w:t>
      </w:r>
      <w:proofErr w:type="spellStart"/>
      <w:r w:rsidRPr="00A80AC5">
        <w:rPr>
          <w:sz w:val="22"/>
          <w:szCs w:val="22"/>
          <w:lang w:val="lt-LT"/>
        </w:rPr>
        <w:t>for</w:t>
      </w:r>
      <w:proofErr w:type="spellEnd"/>
      <w:r w:rsidRPr="00A80AC5">
        <w:rPr>
          <w:sz w:val="22"/>
          <w:szCs w:val="22"/>
          <w:lang w:val="lt-LT"/>
        </w:rPr>
        <w:t xml:space="preserve"> </w:t>
      </w:r>
      <w:proofErr w:type="spellStart"/>
      <w:r w:rsidRPr="00A80AC5">
        <w:rPr>
          <w:sz w:val="22"/>
          <w:szCs w:val="22"/>
          <w:lang w:val="lt-LT"/>
        </w:rPr>
        <w:t>your</w:t>
      </w:r>
      <w:proofErr w:type="spellEnd"/>
      <w:r w:rsidRPr="00A80AC5">
        <w:rPr>
          <w:sz w:val="22"/>
          <w:szCs w:val="22"/>
          <w:lang w:val="lt-LT"/>
        </w:rPr>
        <w:t xml:space="preserve"> minute“ (Lietuva: daugiau gyvenimo per kiekvieną minutę). </w:t>
      </w:r>
      <w:r w:rsidRPr="00A80AC5">
        <w:rPr>
          <w:color w:val="000000"/>
          <w:kern w:val="24"/>
          <w:sz w:val="22"/>
          <w:szCs w:val="22"/>
          <w:lang w:val="lt-LT"/>
        </w:rPr>
        <w:t xml:space="preserve">Nauja šūkio koncepcija gimė iš idėjos, kad </w:t>
      </w:r>
      <w:r w:rsidRPr="00A80AC5">
        <w:rPr>
          <w:bCs/>
          <w:color w:val="000000"/>
          <w:kern w:val="24"/>
          <w:sz w:val="22"/>
          <w:szCs w:val="22"/>
          <w:lang w:val="lt-LT"/>
        </w:rPr>
        <w:t xml:space="preserve">Lietuvos išskirtinumas </w:t>
      </w:r>
      <w:r w:rsidRPr="00A80AC5">
        <w:rPr>
          <w:color w:val="000000"/>
          <w:kern w:val="24"/>
          <w:sz w:val="22"/>
          <w:szCs w:val="22"/>
          <w:lang w:val="lt-LT"/>
        </w:rPr>
        <w:t xml:space="preserve">– tai kompaktiška šalis su puikia turizmo infrastruktūra, viskas lengvai ir greitai pasiekiama, todėl čia gali visko </w:t>
      </w:r>
      <w:r w:rsidRPr="00A80AC5">
        <w:rPr>
          <w:bCs/>
          <w:color w:val="000000"/>
          <w:kern w:val="24"/>
          <w:sz w:val="22"/>
          <w:szCs w:val="22"/>
          <w:lang w:val="lt-LT"/>
        </w:rPr>
        <w:t>gauti daugiau per kiekvieną gyvenimo (kelionės) min</w:t>
      </w:r>
      <w:r w:rsidR="00F94B2C">
        <w:rPr>
          <w:bCs/>
          <w:color w:val="000000"/>
          <w:kern w:val="24"/>
          <w:sz w:val="22"/>
          <w:szCs w:val="22"/>
          <w:lang w:val="lt-LT"/>
        </w:rPr>
        <w:t>utę.</w:t>
      </w:r>
      <w:r w:rsidRPr="00A80AC5">
        <w:rPr>
          <w:bCs/>
          <w:color w:val="000000"/>
          <w:kern w:val="24"/>
          <w:sz w:val="22"/>
          <w:szCs w:val="22"/>
          <w:lang w:val="lt-LT"/>
        </w:rPr>
        <w:t xml:space="preserve"> </w:t>
      </w:r>
      <w:r w:rsidRPr="00A80AC5">
        <w:rPr>
          <w:sz w:val="22"/>
          <w:szCs w:val="22"/>
          <w:lang w:val="lt-LT"/>
        </w:rPr>
        <w:t>Patikrinus šį šūkį su turizmo ekspertais iš užsienio, kurių anglų kalba yra gimtoji, paaiškėjo, kad jie nelabai supranta norimą perteikti turinį, todėl šūkis buvo koreguotas į „</w:t>
      </w:r>
      <w:proofErr w:type="spellStart"/>
      <w:r w:rsidRPr="00A80AC5">
        <w:rPr>
          <w:sz w:val="22"/>
          <w:szCs w:val="22"/>
          <w:lang w:val="lt-LT"/>
        </w:rPr>
        <w:t>Lithuania</w:t>
      </w:r>
      <w:proofErr w:type="spellEnd"/>
      <w:r w:rsidRPr="00A80AC5">
        <w:rPr>
          <w:sz w:val="22"/>
          <w:szCs w:val="22"/>
          <w:lang w:val="lt-LT"/>
        </w:rPr>
        <w:t xml:space="preserve"> – </w:t>
      </w:r>
      <w:proofErr w:type="spellStart"/>
      <w:r w:rsidRPr="00A80AC5">
        <w:rPr>
          <w:sz w:val="22"/>
          <w:szCs w:val="22"/>
          <w:lang w:val="lt-LT"/>
        </w:rPr>
        <w:t>get</w:t>
      </w:r>
      <w:proofErr w:type="spellEnd"/>
      <w:r w:rsidRPr="00A80AC5">
        <w:rPr>
          <w:sz w:val="22"/>
          <w:szCs w:val="22"/>
          <w:lang w:val="lt-LT"/>
        </w:rPr>
        <w:t xml:space="preserve"> </w:t>
      </w:r>
      <w:proofErr w:type="spellStart"/>
      <w:r w:rsidRPr="00A80AC5">
        <w:rPr>
          <w:sz w:val="22"/>
          <w:szCs w:val="22"/>
          <w:lang w:val="lt-LT"/>
        </w:rPr>
        <w:t>more</w:t>
      </w:r>
      <w:proofErr w:type="spellEnd"/>
      <w:r w:rsidRPr="00A80AC5">
        <w:rPr>
          <w:sz w:val="22"/>
          <w:szCs w:val="22"/>
          <w:lang w:val="lt-LT"/>
        </w:rPr>
        <w:t xml:space="preserve">“ (Lietuva – čia visko daugiau). Svarbu pabrėžti, kad šis šūkis orientuotas išimtinai į užsienio rinkas, t.y. atvykstamąjį turizmą. Tačiau iki šiol labiausiai buvo akcentuojama, kad </w:t>
      </w:r>
      <w:r w:rsidRPr="00A80AC5">
        <w:rPr>
          <w:sz w:val="22"/>
          <w:szCs w:val="22"/>
          <w:lang w:val="lt-LT"/>
        </w:rPr>
        <w:lastRenderedPageBreak/>
        <w:t>galimybė gauti daugiau Lietuvoje atsiranda dėl Lietuvos, kaip mažos šalies, suvokimo. Tai nėra visiškai teisingas akcentas, nes kartu siunčiama žinia, kad Lietuva yra labai maža šalis.</w:t>
      </w:r>
    </w:p>
    <w:p w:rsidR="00A80AC5" w:rsidRPr="00A80AC5" w:rsidRDefault="00A80AC5" w:rsidP="00A80AC5">
      <w:pPr>
        <w:pStyle w:val="ListParagraph"/>
        <w:numPr>
          <w:ilvl w:val="1"/>
          <w:numId w:val="33"/>
        </w:numPr>
        <w:ind w:left="567" w:hanging="567"/>
        <w:jc w:val="both"/>
        <w:rPr>
          <w:sz w:val="22"/>
          <w:szCs w:val="22"/>
          <w:lang w:val="lt-LT"/>
        </w:rPr>
      </w:pPr>
      <w:r w:rsidRPr="00A80AC5">
        <w:rPr>
          <w:sz w:val="22"/>
          <w:szCs w:val="22"/>
          <w:lang w:val="lt-LT"/>
        </w:rPr>
        <w:t xml:space="preserve">Tikslas </w:t>
      </w:r>
      <w:r w:rsidRPr="00A80AC5">
        <w:rPr>
          <w:i/>
          <w:sz w:val="22"/>
          <w:szCs w:val="22"/>
          <w:lang w:val="lt-LT"/>
        </w:rPr>
        <w:t>–</w:t>
      </w:r>
      <w:r w:rsidRPr="00A80AC5">
        <w:rPr>
          <w:sz w:val="22"/>
          <w:szCs w:val="22"/>
          <w:lang w:val="lt-LT"/>
        </w:rPr>
        <w:t xml:space="preserve"> išanalizavus Strategijoje ir </w:t>
      </w:r>
      <w:r w:rsidR="00F94B2C">
        <w:rPr>
          <w:sz w:val="22"/>
          <w:szCs w:val="22"/>
          <w:lang w:val="lt-LT"/>
        </w:rPr>
        <w:t>T</w:t>
      </w:r>
      <w:r w:rsidRPr="00A80AC5">
        <w:rPr>
          <w:sz w:val="22"/>
          <w:szCs w:val="22"/>
          <w:lang w:val="lt-LT"/>
        </w:rPr>
        <w:t xml:space="preserve">echninės specifikacijos 1 priede nurodytas prioritetines rinkas, atlikus užsienio </w:t>
      </w:r>
      <w:r w:rsidRPr="00A80AC5">
        <w:rPr>
          <w:bCs/>
          <w:iCs/>
          <w:sz w:val="22"/>
          <w:szCs w:val="22"/>
          <w:lang w:val="lt-LT"/>
        </w:rPr>
        <w:t>šalių, panašių į Lietuvą geografiniu ir ekonominiu aspektais bei turistiniu potencialu, prisistatymo ir įvaizdžio komunikacijos analizę, sukurti:</w:t>
      </w:r>
    </w:p>
    <w:p w:rsidR="00A80AC5" w:rsidRPr="00A80AC5" w:rsidRDefault="00A80AC5" w:rsidP="00A80AC5">
      <w:pPr>
        <w:pStyle w:val="ListParagraph"/>
        <w:numPr>
          <w:ilvl w:val="2"/>
          <w:numId w:val="33"/>
        </w:numPr>
        <w:ind w:left="1276"/>
        <w:jc w:val="both"/>
        <w:rPr>
          <w:sz w:val="22"/>
          <w:szCs w:val="22"/>
          <w:lang w:val="lt-LT"/>
        </w:rPr>
      </w:pPr>
      <w:r w:rsidRPr="00A80AC5">
        <w:rPr>
          <w:sz w:val="22"/>
          <w:szCs w:val="22"/>
          <w:lang w:val="lt-LT"/>
        </w:rPr>
        <w:t xml:space="preserve">Lietuvos gamtos ir kultūros paveldą reprezentuojančio </w:t>
      </w:r>
      <w:r w:rsidRPr="00A80AC5">
        <w:rPr>
          <w:bCs/>
          <w:iCs/>
          <w:sz w:val="22"/>
          <w:szCs w:val="22"/>
          <w:lang w:val="lt-LT"/>
        </w:rPr>
        <w:t xml:space="preserve">prekės ženklo koncepciją. Naujai sukurtas turizmo prekės ženklas turi reprezentuoti Lietuvą, kaip unikalią ir patrauklią turistinę vietovę. </w:t>
      </w:r>
      <w:r w:rsidRPr="00A80AC5">
        <w:rPr>
          <w:sz w:val="22"/>
          <w:szCs w:val="22"/>
          <w:lang w:val="lt-LT"/>
        </w:rPr>
        <w:t xml:space="preserve">Turizmo prekės ženklas turi perteikti vietovės jausmą potencialiems turistams iš užsienio, turi būti priimtinas ir pažįstamas vietos gyventojams (S. </w:t>
      </w:r>
      <w:proofErr w:type="spellStart"/>
      <w:r w:rsidRPr="00A80AC5">
        <w:rPr>
          <w:sz w:val="22"/>
          <w:szCs w:val="22"/>
          <w:lang w:val="lt-LT"/>
        </w:rPr>
        <w:t>Anholt</w:t>
      </w:r>
      <w:proofErr w:type="spellEnd"/>
      <w:r w:rsidRPr="00A80AC5">
        <w:rPr>
          <w:sz w:val="22"/>
          <w:szCs w:val="22"/>
          <w:lang w:val="lt-LT"/>
        </w:rPr>
        <w:t xml:space="preserve">, Turizmo vietovės </w:t>
      </w:r>
      <w:proofErr w:type="spellStart"/>
      <w:r w:rsidRPr="00A80AC5">
        <w:rPr>
          <w:sz w:val="22"/>
          <w:szCs w:val="22"/>
          <w:lang w:val="lt-LT"/>
        </w:rPr>
        <w:t>ženklodaros</w:t>
      </w:r>
      <w:proofErr w:type="spellEnd"/>
      <w:r w:rsidRPr="00A80AC5">
        <w:rPr>
          <w:sz w:val="22"/>
          <w:szCs w:val="22"/>
          <w:lang w:val="lt-LT"/>
        </w:rPr>
        <w:t xml:space="preserve"> vadovas. 2009),</w:t>
      </w:r>
    </w:p>
    <w:p w:rsidR="00A80AC5" w:rsidRPr="00A80AC5" w:rsidRDefault="00A80AC5" w:rsidP="00A80AC5">
      <w:pPr>
        <w:pStyle w:val="ListParagraph"/>
        <w:numPr>
          <w:ilvl w:val="2"/>
          <w:numId w:val="33"/>
        </w:numPr>
        <w:ind w:left="1276"/>
        <w:jc w:val="both"/>
        <w:rPr>
          <w:sz w:val="22"/>
          <w:szCs w:val="22"/>
          <w:lang w:val="lt-LT"/>
        </w:rPr>
      </w:pPr>
      <w:r w:rsidRPr="00A80AC5">
        <w:rPr>
          <w:sz w:val="22"/>
          <w:szCs w:val="22"/>
          <w:lang w:val="lt-LT"/>
        </w:rPr>
        <w:t>logotipą (grafinį ženklą),</w:t>
      </w:r>
    </w:p>
    <w:p w:rsidR="00A80AC5" w:rsidRPr="00A80AC5" w:rsidRDefault="00A80AC5" w:rsidP="00A80AC5">
      <w:pPr>
        <w:pStyle w:val="ListParagraph"/>
        <w:numPr>
          <w:ilvl w:val="2"/>
          <w:numId w:val="33"/>
        </w:numPr>
        <w:ind w:left="1276"/>
        <w:jc w:val="both"/>
        <w:rPr>
          <w:sz w:val="22"/>
          <w:szCs w:val="22"/>
          <w:lang w:val="lt-LT"/>
        </w:rPr>
      </w:pPr>
      <w:r w:rsidRPr="00A80AC5">
        <w:rPr>
          <w:sz w:val="22"/>
          <w:szCs w:val="22"/>
          <w:lang w:val="lt-LT"/>
        </w:rPr>
        <w:t>logotipo (grafinio ženklo) naudojimo knygą (gidą),</w:t>
      </w:r>
    </w:p>
    <w:p w:rsidR="00A80AC5" w:rsidRPr="00A80AC5" w:rsidRDefault="00A80AC5" w:rsidP="00A80AC5">
      <w:pPr>
        <w:pStyle w:val="ListParagraph"/>
        <w:numPr>
          <w:ilvl w:val="2"/>
          <w:numId w:val="33"/>
        </w:numPr>
        <w:ind w:left="1276"/>
        <w:jc w:val="both"/>
        <w:rPr>
          <w:sz w:val="22"/>
          <w:szCs w:val="22"/>
          <w:lang w:val="lt-LT"/>
        </w:rPr>
      </w:pPr>
      <w:r w:rsidRPr="00A80AC5">
        <w:rPr>
          <w:bCs/>
          <w:iCs/>
          <w:sz w:val="22"/>
          <w:szCs w:val="22"/>
          <w:lang w:val="lt-LT"/>
        </w:rPr>
        <w:t>užsienio rinkai skirtą šūkį anglų kalba, kuris papildytų/lydėtų naujai sukurtą logotipą (grafinį ženklą) ir būtų lengvai pritaikomas (išverčiamas) komunikacijai prioritetinėse atvykstamojo turizmo rinkose bei Lietuvos vietinio turizmo skatinimui skirtą šūkį lietuvių kalba.</w:t>
      </w:r>
    </w:p>
    <w:p w:rsidR="00A80AC5" w:rsidRPr="00A80AC5" w:rsidRDefault="00A80AC5" w:rsidP="00A80AC5">
      <w:pPr>
        <w:pStyle w:val="ListParagraph"/>
        <w:numPr>
          <w:ilvl w:val="0"/>
          <w:numId w:val="33"/>
        </w:numPr>
        <w:ind w:left="567" w:hanging="567"/>
        <w:jc w:val="both"/>
        <w:rPr>
          <w:sz w:val="22"/>
          <w:szCs w:val="22"/>
          <w:lang w:val="lt-LT"/>
        </w:rPr>
      </w:pPr>
      <w:r w:rsidRPr="00A80AC5">
        <w:rPr>
          <w:b/>
          <w:sz w:val="22"/>
          <w:szCs w:val="22"/>
          <w:lang w:val="lt-LT"/>
        </w:rPr>
        <w:t>Paslaugų apimties aprašyme naudojamos sąvokos:</w:t>
      </w:r>
      <w:r w:rsidRPr="00A80AC5">
        <w:rPr>
          <w:sz w:val="22"/>
          <w:szCs w:val="22"/>
          <w:lang w:val="lt-LT"/>
        </w:rPr>
        <w:t xml:space="preserve"> </w:t>
      </w:r>
    </w:p>
    <w:p w:rsidR="00A80AC5" w:rsidRPr="00A80AC5" w:rsidRDefault="00A80AC5" w:rsidP="00A80AC5">
      <w:pPr>
        <w:pStyle w:val="ListParagraph"/>
        <w:numPr>
          <w:ilvl w:val="1"/>
          <w:numId w:val="33"/>
        </w:numPr>
        <w:tabs>
          <w:tab w:val="left" w:pos="1701"/>
        </w:tabs>
        <w:autoSpaceDE w:val="0"/>
        <w:autoSpaceDN w:val="0"/>
        <w:adjustRightInd w:val="0"/>
        <w:ind w:left="567" w:hanging="567"/>
        <w:jc w:val="both"/>
        <w:rPr>
          <w:rStyle w:val="normal-h"/>
          <w:color w:val="000000"/>
          <w:sz w:val="22"/>
          <w:szCs w:val="22"/>
          <w:lang w:val="lt-LT"/>
        </w:rPr>
      </w:pPr>
      <w:r w:rsidRPr="00A80AC5">
        <w:rPr>
          <w:sz w:val="22"/>
          <w:szCs w:val="22"/>
          <w:lang w:val="lt-LT"/>
        </w:rPr>
        <w:t xml:space="preserve">Gamtos paveldo </w:t>
      </w:r>
      <w:r w:rsidRPr="00A80AC5">
        <w:rPr>
          <w:rStyle w:val="normal-h"/>
          <w:color w:val="000000"/>
          <w:sz w:val="22"/>
          <w:szCs w:val="22"/>
          <w:lang w:val="lt-LT"/>
        </w:rPr>
        <w:t xml:space="preserve">objektai – tai vandens telkiniai ir jų pakrantės, gyvūnija, rekreaciniai miškai, rekreacinės ir saugomos teritorijos bei saugomi kraštovaizdžio objektai, kurių vertybės sudaro galimybes naudoti juos įvairioms turizmo rūšims. </w:t>
      </w:r>
    </w:p>
    <w:p w:rsidR="00A80AC5" w:rsidRPr="00A80AC5" w:rsidRDefault="00A80AC5" w:rsidP="00A80AC5">
      <w:pPr>
        <w:pStyle w:val="ListParagraph"/>
        <w:numPr>
          <w:ilvl w:val="1"/>
          <w:numId w:val="33"/>
        </w:numPr>
        <w:tabs>
          <w:tab w:val="left" w:pos="1701"/>
        </w:tabs>
        <w:autoSpaceDE w:val="0"/>
        <w:autoSpaceDN w:val="0"/>
        <w:adjustRightInd w:val="0"/>
        <w:ind w:left="567" w:hanging="567"/>
        <w:jc w:val="both"/>
        <w:rPr>
          <w:rStyle w:val="normal-h"/>
          <w:color w:val="000000"/>
          <w:sz w:val="22"/>
          <w:szCs w:val="22"/>
          <w:lang w:val="lt-LT"/>
        </w:rPr>
      </w:pPr>
      <w:r w:rsidRPr="00A80AC5">
        <w:rPr>
          <w:rStyle w:val="normal-h"/>
          <w:color w:val="000000"/>
          <w:sz w:val="22"/>
          <w:szCs w:val="22"/>
          <w:lang w:val="lt-LT"/>
        </w:rPr>
        <w:t xml:space="preserve">Kultūros paveldo objektai – tai archeologijos, istorijos, meno, mokslo ir technikos, urbanistikos paveldo objektai, folkloras, kulinarija, tradicijos ir liaudies amatai, šiuolaikiniai meno kūriniai ir mokslo laimėjimai, kolekcijos, kiti kultūros objektai ir saugomos teritorijos, kurių vertybės sudaro galimybes naudoti juos įvairioms turizmo rūšims. </w:t>
      </w:r>
    </w:p>
    <w:p w:rsidR="00A80AC5" w:rsidRPr="00A80AC5" w:rsidRDefault="00A80AC5" w:rsidP="00A80AC5">
      <w:pPr>
        <w:pStyle w:val="ListParagraph"/>
        <w:numPr>
          <w:ilvl w:val="1"/>
          <w:numId w:val="33"/>
        </w:numPr>
        <w:tabs>
          <w:tab w:val="left" w:pos="1701"/>
        </w:tabs>
        <w:autoSpaceDE w:val="0"/>
        <w:autoSpaceDN w:val="0"/>
        <w:adjustRightInd w:val="0"/>
        <w:ind w:left="567" w:hanging="567"/>
        <w:jc w:val="both"/>
        <w:rPr>
          <w:color w:val="000000"/>
          <w:sz w:val="22"/>
          <w:szCs w:val="22"/>
          <w:lang w:val="lt-LT"/>
        </w:rPr>
      </w:pPr>
      <w:r w:rsidRPr="00A80AC5">
        <w:rPr>
          <w:rStyle w:val="normal-h"/>
          <w:color w:val="000000"/>
          <w:sz w:val="22"/>
          <w:szCs w:val="22"/>
          <w:lang w:val="lt-LT"/>
        </w:rPr>
        <w:t>A</w:t>
      </w:r>
      <w:r w:rsidRPr="00A80AC5">
        <w:rPr>
          <w:bCs/>
          <w:sz w:val="22"/>
          <w:szCs w:val="22"/>
          <w:lang w:val="lt-LT"/>
        </w:rPr>
        <w:t>tsakingas turizmas</w:t>
      </w:r>
      <w:r w:rsidRPr="00A80AC5">
        <w:rPr>
          <w:sz w:val="22"/>
          <w:szCs w:val="22"/>
          <w:lang w:val="lt-LT"/>
        </w:rPr>
        <w:t xml:space="preserve"> – turizmo rūšis, skatinanti optimaliai naudoti išteklius, išsaugant gamtos išteklius ir biologinę įvairovę, gerbti turistus priimančių bendruomenių sociokultūrinį autentiškumą, išsaugant jų nekilnojamąjį ir gyvąjį kultūros paveldą bei tradicines vertybes, prisidėti prie tarpkultūrinio supratimo ir tolerancijos, palaikyti gyvybingas ir ilgalaikes ekonomines veiklas, duodančias socialinę ir ekonominę naudą visoms dalyvaujančioms interesų grupėms, skatinti vietovei tinkamiausias turizmo formas ir panašiai.</w:t>
      </w:r>
    </w:p>
    <w:p w:rsidR="00A80AC5" w:rsidRPr="00A80AC5" w:rsidRDefault="00A80AC5" w:rsidP="00A80AC5">
      <w:pPr>
        <w:pStyle w:val="ListParagraph"/>
        <w:numPr>
          <w:ilvl w:val="1"/>
          <w:numId w:val="33"/>
        </w:numPr>
        <w:tabs>
          <w:tab w:val="left" w:pos="1701"/>
        </w:tabs>
        <w:autoSpaceDE w:val="0"/>
        <w:autoSpaceDN w:val="0"/>
        <w:adjustRightInd w:val="0"/>
        <w:ind w:left="567" w:hanging="567"/>
        <w:jc w:val="both"/>
        <w:rPr>
          <w:color w:val="000000"/>
          <w:sz w:val="22"/>
          <w:szCs w:val="22"/>
          <w:lang w:val="lt-LT"/>
        </w:rPr>
      </w:pPr>
      <w:r w:rsidRPr="00A80AC5">
        <w:rPr>
          <w:rStyle w:val="normal-h"/>
          <w:color w:val="000000"/>
          <w:sz w:val="22"/>
          <w:szCs w:val="22"/>
          <w:lang w:val="lt-LT"/>
        </w:rPr>
        <w:t xml:space="preserve">Turizmo prekės ženklo koncepcijos projektas </w:t>
      </w:r>
      <w:r w:rsidRPr="00A80AC5">
        <w:rPr>
          <w:sz w:val="22"/>
          <w:szCs w:val="22"/>
          <w:lang w:val="lt-LT"/>
        </w:rPr>
        <w:t>– konkurso pasiūlyme pateiktas turizmo prekės ženklo koncepcijos projektas.</w:t>
      </w:r>
    </w:p>
    <w:p w:rsidR="00A80AC5" w:rsidRPr="00A80AC5" w:rsidRDefault="00A80AC5" w:rsidP="00A80AC5">
      <w:pPr>
        <w:pStyle w:val="ListParagraph"/>
        <w:numPr>
          <w:ilvl w:val="0"/>
          <w:numId w:val="32"/>
        </w:numPr>
        <w:autoSpaceDE w:val="0"/>
        <w:autoSpaceDN w:val="0"/>
        <w:adjustRightInd w:val="0"/>
        <w:ind w:left="567" w:hanging="567"/>
        <w:jc w:val="both"/>
        <w:rPr>
          <w:b/>
          <w:bCs/>
          <w:iCs/>
          <w:sz w:val="22"/>
          <w:szCs w:val="22"/>
          <w:lang w:val="lt-LT"/>
        </w:rPr>
      </w:pPr>
      <w:r w:rsidRPr="00A80AC5">
        <w:rPr>
          <w:b/>
          <w:bCs/>
          <w:sz w:val="22"/>
          <w:szCs w:val="22"/>
          <w:lang w:val="lt-LT"/>
        </w:rPr>
        <w:t>PASLAUGŲ APIMTIS</w:t>
      </w:r>
    </w:p>
    <w:p w:rsidR="00A80AC5" w:rsidRPr="00A80AC5" w:rsidRDefault="00A80AC5" w:rsidP="00A80AC5">
      <w:pPr>
        <w:pStyle w:val="ListParagraph"/>
        <w:numPr>
          <w:ilvl w:val="0"/>
          <w:numId w:val="33"/>
        </w:numPr>
        <w:autoSpaceDE w:val="0"/>
        <w:autoSpaceDN w:val="0"/>
        <w:adjustRightInd w:val="0"/>
        <w:ind w:left="567" w:hanging="567"/>
        <w:jc w:val="both"/>
        <w:rPr>
          <w:bCs/>
          <w:iCs/>
          <w:sz w:val="22"/>
          <w:szCs w:val="22"/>
          <w:lang w:val="lt-LT"/>
        </w:rPr>
      </w:pPr>
      <w:r w:rsidRPr="00A80AC5">
        <w:rPr>
          <w:b/>
          <w:bCs/>
          <w:iCs/>
          <w:sz w:val="22"/>
          <w:szCs w:val="22"/>
          <w:lang w:val="lt-LT"/>
        </w:rPr>
        <w:t xml:space="preserve">Išanalizuoti prioritetines turizmo rinkas </w:t>
      </w:r>
      <w:r w:rsidRPr="00A80AC5">
        <w:rPr>
          <w:bCs/>
          <w:iCs/>
          <w:sz w:val="22"/>
          <w:szCs w:val="22"/>
          <w:lang w:val="lt-LT"/>
        </w:rPr>
        <w:t>(tikslinė auditorija pagal geografinį kriterijų):</w:t>
      </w:r>
    </w:p>
    <w:p w:rsidR="00A80AC5" w:rsidRPr="00A80AC5" w:rsidRDefault="00A80AC5" w:rsidP="00A80AC5">
      <w:pPr>
        <w:pStyle w:val="ListParagraph"/>
        <w:numPr>
          <w:ilvl w:val="1"/>
          <w:numId w:val="33"/>
        </w:numPr>
        <w:autoSpaceDE w:val="0"/>
        <w:autoSpaceDN w:val="0"/>
        <w:adjustRightInd w:val="0"/>
        <w:ind w:left="567" w:hanging="567"/>
        <w:jc w:val="both"/>
        <w:rPr>
          <w:b/>
          <w:bCs/>
          <w:iCs/>
          <w:sz w:val="22"/>
          <w:szCs w:val="22"/>
          <w:lang w:val="lt-LT"/>
        </w:rPr>
      </w:pPr>
      <w:r w:rsidRPr="00A80AC5">
        <w:rPr>
          <w:bCs/>
          <w:iCs/>
          <w:sz w:val="22"/>
          <w:szCs w:val="22"/>
          <w:lang w:val="lt-LT"/>
        </w:rPr>
        <w:t xml:space="preserve">Tiekėjas, įgyvendindamas paslaugas, turi išanalizuoti Strategijoje apibrėžtas prioritetines atvykstamojo turizmo rinkas </w:t>
      </w:r>
      <w:proofErr w:type="gramStart"/>
      <w:r w:rsidRPr="00A80AC5">
        <w:rPr>
          <w:bCs/>
          <w:iCs/>
          <w:sz w:val="22"/>
          <w:szCs w:val="22"/>
          <w:lang w:val="lt-LT"/>
        </w:rPr>
        <w:t>(</w:t>
      </w:r>
      <w:proofErr w:type="gramEnd"/>
      <w:r w:rsidRPr="00A80AC5">
        <w:rPr>
          <w:bCs/>
          <w:iCs/>
          <w:sz w:val="22"/>
          <w:szCs w:val="22"/>
          <w:lang w:val="lt-LT"/>
        </w:rPr>
        <w:t>žr. Techninės specifikacijos 1 priedą).</w:t>
      </w:r>
    </w:p>
    <w:p w:rsidR="00A80AC5" w:rsidRPr="00A80AC5" w:rsidRDefault="00A80AC5" w:rsidP="00A80AC5">
      <w:pPr>
        <w:pStyle w:val="ListParagraph"/>
        <w:numPr>
          <w:ilvl w:val="1"/>
          <w:numId w:val="33"/>
        </w:numPr>
        <w:autoSpaceDE w:val="0"/>
        <w:autoSpaceDN w:val="0"/>
        <w:adjustRightInd w:val="0"/>
        <w:ind w:left="567" w:hanging="567"/>
        <w:jc w:val="both"/>
        <w:rPr>
          <w:b/>
          <w:bCs/>
          <w:iCs/>
          <w:sz w:val="22"/>
          <w:szCs w:val="22"/>
          <w:lang w:val="lt-LT"/>
        </w:rPr>
      </w:pPr>
      <w:r w:rsidRPr="00A80AC5">
        <w:rPr>
          <w:bCs/>
          <w:iCs/>
          <w:sz w:val="22"/>
          <w:szCs w:val="22"/>
          <w:lang w:val="lt-LT"/>
        </w:rPr>
        <w:t xml:space="preserve">Tiekėjas, įgyvendindamas paslaugas, turi įvertinti ir išanalizuoti Lietuvos vietinio (vidaus) turizmo rinką. </w:t>
      </w:r>
    </w:p>
    <w:p w:rsidR="00A80AC5" w:rsidRPr="00A80AC5" w:rsidRDefault="00A80AC5" w:rsidP="00A80AC5">
      <w:pPr>
        <w:pStyle w:val="ListParagraph"/>
        <w:numPr>
          <w:ilvl w:val="0"/>
          <w:numId w:val="33"/>
        </w:numPr>
        <w:autoSpaceDE w:val="0"/>
        <w:autoSpaceDN w:val="0"/>
        <w:adjustRightInd w:val="0"/>
        <w:ind w:left="567" w:hanging="567"/>
        <w:jc w:val="both"/>
        <w:rPr>
          <w:bCs/>
          <w:iCs/>
          <w:sz w:val="22"/>
          <w:szCs w:val="22"/>
          <w:lang w:val="lt-LT"/>
        </w:rPr>
      </w:pPr>
      <w:r w:rsidRPr="00A80AC5">
        <w:rPr>
          <w:b/>
          <w:bCs/>
          <w:iCs/>
          <w:sz w:val="22"/>
          <w:szCs w:val="22"/>
          <w:lang w:val="lt-LT"/>
        </w:rPr>
        <w:t xml:space="preserve">Sukurti Lietuvos gamtos ir kultūros paveldą reprezentuojančio </w:t>
      </w:r>
      <w:r w:rsidRPr="00A80AC5">
        <w:rPr>
          <w:bCs/>
          <w:iCs/>
          <w:sz w:val="22"/>
          <w:szCs w:val="22"/>
          <w:lang w:val="lt-LT"/>
        </w:rPr>
        <w:t>prekės ženklo</w:t>
      </w:r>
      <w:r w:rsidRPr="00A80AC5">
        <w:rPr>
          <w:b/>
          <w:bCs/>
          <w:iCs/>
          <w:sz w:val="22"/>
          <w:szCs w:val="22"/>
          <w:lang w:val="lt-LT"/>
        </w:rPr>
        <w:t xml:space="preserve"> </w:t>
      </w:r>
      <w:r w:rsidRPr="00A80AC5">
        <w:rPr>
          <w:bCs/>
          <w:iCs/>
          <w:sz w:val="22"/>
          <w:szCs w:val="22"/>
          <w:lang w:val="lt-LT"/>
        </w:rPr>
        <w:t>koncepciją, logotipą (grafinį ženklą), šūkius vidaus ir užsienio turizmo rinkoms.</w:t>
      </w:r>
    </w:p>
    <w:p w:rsidR="00A80AC5" w:rsidRPr="00A80AC5" w:rsidRDefault="00A80AC5" w:rsidP="00A80AC5">
      <w:pPr>
        <w:pStyle w:val="ListParagraph"/>
        <w:autoSpaceDE w:val="0"/>
        <w:autoSpaceDN w:val="0"/>
        <w:adjustRightInd w:val="0"/>
        <w:ind w:left="567"/>
        <w:jc w:val="both"/>
        <w:rPr>
          <w:bCs/>
          <w:iCs/>
          <w:sz w:val="22"/>
          <w:szCs w:val="22"/>
          <w:lang w:val="lt-LT"/>
        </w:rPr>
      </w:pPr>
    </w:p>
    <w:p w:rsidR="00A80AC5" w:rsidRPr="00A80AC5" w:rsidRDefault="00A80AC5" w:rsidP="00A80AC5">
      <w:pPr>
        <w:autoSpaceDE w:val="0"/>
        <w:autoSpaceDN w:val="0"/>
        <w:adjustRightInd w:val="0"/>
        <w:spacing w:after="0" w:line="240" w:lineRule="auto"/>
        <w:ind w:left="567" w:hanging="567"/>
        <w:jc w:val="both"/>
        <w:rPr>
          <w:rFonts w:ascii="Times New Roman" w:eastAsia="Times New Roman" w:hAnsi="Times New Roman" w:cs="Times New Roman"/>
          <w:b/>
          <w:bCs/>
          <w:iCs/>
        </w:rPr>
      </w:pPr>
      <w:r w:rsidRPr="00A80AC5">
        <w:rPr>
          <w:rFonts w:ascii="Times New Roman" w:eastAsia="Times New Roman" w:hAnsi="Times New Roman" w:cs="Times New Roman"/>
          <w:b/>
          <w:bCs/>
          <w:iCs/>
        </w:rPr>
        <w:t>1 lentelė. Paslaugų detalizavimas</w:t>
      </w:r>
    </w:p>
    <w:tbl>
      <w:tblPr>
        <w:tblStyle w:val="TableGrid"/>
        <w:tblW w:w="0" w:type="auto"/>
        <w:tblLayout w:type="fixed"/>
        <w:tblLook w:val="04A0" w:firstRow="1" w:lastRow="0" w:firstColumn="1" w:lastColumn="0" w:noHBand="0" w:noVBand="1"/>
      </w:tblPr>
      <w:tblGrid>
        <w:gridCol w:w="567"/>
        <w:gridCol w:w="2552"/>
        <w:gridCol w:w="6628"/>
      </w:tblGrid>
      <w:tr w:rsidR="00A80AC5" w:rsidRPr="00A80AC5" w:rsidTr="00A80AC5">
        <w:tc>
          <w:tcPr>
            <w:tcW w:w="567" w:type="dxa"/>
          </w:tcPr>
          <w:p w:rsidR="00A80AC5" w:rsidRPr="00A80AC5" w:rsidRDefault="00A80AC5" w:rsidP="00A80AC5">
            <w:pPr>
              <w:autoSpaceDE w:val="0"/>
              <w:autoSpaceDN w:val="0"/>
              <w:adjustRightInd w:val="0"/>
              <w:jc w:val="both"/>
              <w:rPr>
                <w:rFonts w:ascii="Times New Roman" w:hAnsi="Times New Roman"/>
                <w:bCs/>
                <w:iCs/>
              </w:rPr>
            </w:pPr>
            <w:r w:rsidRPr="00A80AC5">
              <w:rPr>
                <w:rFonts w:ascii="Times New Roman" w:hAnsi="Times New Roman"/>
                <w:bCs/>
                <w:iCs/>
              </w:rPr>
              <w:t>1.</w:t>
            </w:r>
          </w:p>
        </w:tc>
        <w:tc>
          <w:tcPr>
            <w:tcW w:w="2552" w:type="dxa"/>
          </w:tcPr>
          <w:p w:rsidR="00A80AC5" w:rsidRPr="00A80AC5" w:rsidRDefault="00A80AC5" w:rsidP="00A80AC5">
            <w:pPr>
              <w:autoSpaceDE w:val="0"/>
              <w:autoSpaceDN w:val="0"/>
              <w:adjustRightInd w:val="0"/>
              <w:rPr>
                <w:rFonts w:ascii="Times New Roman" w:eastAsia="Times New Roman" w:hAnsi="Times New Roman"/>
                <w:bCs/>
                <w:iCs/>
              </w:rPr>
            </w:pPr>
            <w:proofErr w:type="spellStart"/>
            <w:r w:rsidRPr="00A80AC5">
              <w:rPr>
                <w:rFonts w:ascii="Times New Roman" w:eastAsia="Times New Roman" w:hAnsi="Times New Roman"/>
                <w:bCs/>
                <w:iCs/>
              </w:rPr>
              <w:t>Atlikti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prioritetinių</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atvykstamojo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turizmo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rinkų</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bei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vietinio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vidaus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turizmo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rinkos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analizę</w:t>
            </w:r>
            <w:proofErr w:type="spellEnd"/>
            <w:r w:rsidRPr="00A80AC5">
              <w:rPr>
                <w:rFonts w:ascii="Times New Roman" w:eastAsia="Times New Roman" w:hAnsi="Times New Roman"/>
                <w:bCs/>
                <w:iCs/>
              </w:rPr>
              <w:t xml:space="preserve"> </w:t>
            </w:r>
          </w:p>
        </w:tc>
        <w:tc>
          <w:tcPr>
            <w:tcW w:w="6628" w:type="dxa"/>
          </w:tcPr>
          <w:p w:rsidR="00A80AC5" w:rsidRPr="00A80AC5" w:rsidRDefault="00A80AC5" w:rsidP="00A80AC5">
            <w:pPr>
              <w:autoSpaceDE w:val="0"/>
              <w:autoSpaceDN w:val="0"/>
              <w:adjustRightInd w:val="0"/>
              <w:jc w:val="both"/>
              <w:rPr>
                <w:rFonts w:ascii="Times New Roman" w:eastAsia="Times New Roman" w:hAnsi="Times New Roman"/>
                <w:bCs/>
                <w:iCs/>
              </w:rPr>
            </w:pPr>
            <w:r w:rsidRPr="00A80AC5">
              <w:rPr>
                <w:rFonts w:ascii="Times New Roman" w:eastAsia="Times New Roman" w:hAnsi="Times New Roman"/>
                <w:bCs/>
                <w:iCs/>
              </w:rPr>
              <w:t xml:space="preserve">1.1. </w:t>
            </w:r>
            <w:proofErr w:type="spellStart"/>
            <w:r w:rsidRPr="00A80AC5">
              <w:rPr>
                <w:rFonts w:ascii="Times New Roman" w:eastAsia="Times New Roman" w:hAnsi="Times New Roman"/>
                <w:bCs/>
                <w:iCs/>
              </w:rPr>
              <w:t>Atlikti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Lietuvos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prioritetinių</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atvykstamojo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turizmo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rinkų</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turistų</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poreikių</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ir</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jų</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naudojamų</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kriterijų</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pagal</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kuriuos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pasirenkama</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kelionės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šalis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analizę</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Analizė</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
                <w:iCs/>
              </w:rPr>
              <w:t>tikslinėms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
                <w:iCs/>
              </w:rPr>
              <w:t>svarbiausioms</w:t>
            </w:r>
            <w:proofErr w:type="spellEnd"/>
            <w:r w:rsidRPr="00A80AC5">
              <w:rPr>
                <w:rFonts w:ascii="Times New Roman" w:eastAsia="Times New Roman" w:hAnsi="Times New Roman"/>
                <w:bCs/>
                <w:i/>
                <w:iCs/>
              </w:rPr>
              <w:t>)</w:t>
            </w:r>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ir</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
                <w:iCs/>
              </w:rPr>
              <w:t>tolimosioms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rinkoms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turi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būti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parengta</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naudojantis</w:t>
            </w:r>
            <w:proofErr w:type="spellEnd"/>
            <w:r w:rsidRPr="00A80AC5">
              <w:rPr>
                <w:rFonts w:ascii="Times New Roman" w:eastAsia="Times New Roman" w:hAnsi="Times New Roman"/>
                <w:bCs/>
                <w:iCs/>
              </w:rPr>
              <w:t xml:space="preserve"> ne </w:t>
            </w:r>
            <w:proofErr w:type="spellStart"/>
            <w:r w:rsidRPr="00A80AC5">
              <w:rPr>
                <w:rFonts w:ascii="Times New Roman" w:eastAsia="Times New Roman" w:hAnsi="Times New Roman"/>
                <w:bCs/>
                <w:iCs/>
              </w:rPr>
              <w:t>mažiau</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kaip</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dviem</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šaltiniais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kurių</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duomenys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yra</w:t>
            </w:r>
            <w:proofErr w:type="spellEnd"/>
            <w:r w:rsidRPr="00A80AC5">
              <w:rPr>
                <w:rFonts w:ascii="Times New Roman" w:eastAsia="Times New Roman" w:hAnsi="Times New Roman"/>
                <w:bCs/>
                <w:iCs/>
              </w:rPr>
              <w:t xml:space="preserve"> ne </w:t>
            </w:r>
            <w:proofErr w:type="spellStart"/>
            <w:r w:rsidRPr="00A80AC5">
              <w:rPr>
                <w:rFonts w:ascii="Times New Roman" w:eastAsia="Times New Roman" w:hAnsi="Times New Roman"/>
                <w:bCs/>
                <w:iCs/>
              </w:rPr>
              <w:t>senesni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kaip</w:t>
            </w:r>
            <w:proofErr w:type="spellEnd"/>
            <w:r w:rsidRPr="00A80AC5">
              <w:rPr>
                <w:rFonts w:ascii="Times New Roman" w:eastAsia="Times New Roman" w:hAnsi="Times New Roman"/>
                <w:bCs/>
                <w:iCs/>
              </w:rPr>
              <w:t xml:space="preserve"> 2 </w:t>
            </w:r>
            <w:proofErr w:type="spellStart"/>
            <w:r w:rsidRPr="00A80AC5">
              <w:rPr>
                <w:rFonts w:ascii="Times New Roman" w:eastAsia="Times New Roman" w:hAnsi="Times New Roman"/>
                <w:bCs/>
                <w:iCs/>
              </w:rPr>
              <w:t>metų</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Analizė</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
                <w:iCs/>
              </w:rPr>
              <w:t>svarbioms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ir</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
                <w:iCs/>
              </w:rPr>
              <w:t>perspektyvinėms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turizmo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rinkoms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turi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būti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parengta</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remiantis</w:t>
            </w:r>
            <w:proofErr w:type="spellEnd"/>
            <w:r w:rsidRPr="00A80AC5">
              <w:rPr>
                <w:rFonts w:ascii="Times New Roman" w:eastAsia="Times New Roman" w:hAnsi="Times New Roman"/>
                <w:bCs/>
                <w:iCs/>
              </w:rPr>
              <w:t xml:space="preserve"> ne </w:t>
            </w:r>
            <w:proofErr w:type="spellStart"/>
            <w:r w:rsidRPr="00A80AC5">
              <w:rPr>
                <w:rFonts w:ascii="Times New Roman" w:eastAsia="Times New Roman" w:hAnsi="Times New Roman"/>
                <w:bCs/>
                <w:iCs/>
              </w:rPr>
              <w:t>mažiau</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kaip</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vienu</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šaltiniu</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kurio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duomenys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yra</w:t>
            </w:r>
            <w:proofErr w:type="spellEnd"/>
            <w:r w:rsidRPr="00A80AC5">
              <w:rPr>
                <w:rFonts w:ascii="Times New Roman" w:eastAsia="Times New Roman" w:hAnsi="Times New Roman"/>
                <w:bCs/>
                <w:iCs/>
              </w:rPr>
              <w:t xml:space="preserve"> ne </w:t>
            </w:r>
            <w:proofErr w:type="spellStart"/>
            <w:r w:rsidRPr="00A80AC5">
              <w:rPr>
                <w:rFonts w:ascii="Times New Roman" w:eastAsia="Times New Roman" w:hAnsi="Times New Roman"/>
                <w:bCs/>
                <w:iCs/>
              </w:rPr>
              <w:t>senesni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kaip</w:t>
            </w:r>
            <w:proofErr w:type="spellEnd"/>
            <w:r w:rsidRPr="00A80AC5">
              <w:rPr>
                <w:rFonts w:ascii="Times New Roman" w:eastAsia="Times New Roman" w:hAnsi="Times New Roman"/>
                <w:bCs/>
                <w:iCs/>
              </w:rPr>
              <w:t xml:space="preserve"> 2 </w:t>
            </w:r>
            <w:proofErr w:type="spellStart"/>
            <w:r w:rsidRPr="00A80AC5">
              <w:rPr>
                <w:rFonts w:ascii="Times New Roman" w:eastAsia="Times New Roman" w:hAnsi="Times New Roman"/>
                <w:bCs/>
                <w:iCs/>
              </w:rPr>
              <w:t>metų</w:t>
            </w:r>
            <w:proofErr w:type="spellEnd"/>
            <w:r w:rsidRPr="00A80AC5">
              <w:rPr>
                <w:rFonts w:ascii="Times New Roman" w:eastAsia="Times New Roman" w:hAnsi="Times New Roman"/>
                <w:bCs/>
                <w:iCs/>
              </w:rPr>
              <w:t>.</w:t>
            </w:r>
          </w:p>
          <w:p w:rsidR="00A80AC5" w:rsidRPr="00A80AC5" w:rsidRDefault="00A80AC5" w:rsidP="00A80AC5">
            <w:pPr>
              <w:autoSpaceDE w:val="0"/>
              <w:autoSpaceDN w:val="0"/>
              <w:adjustRightInd w:val="0"/>
              <w:jc w:val="both"/>
              <w:rPr>
                <w:rFonts w:ascii="Times New Roman" w:eastAsia="Times New Roman" w:hAnsi="Times New Roman"/>
                <w:bCs/>
                <w:iCs/>
              </w:rPr>
            </w:pPr>
            <w:r w:rsidRPr="00A80AC5">
              <w:rPr>
                <w:rFonts w:ascii="Times New Roman" w:eastAsia="Times New Roman" w:hAnsi="Times New Roman"/>
                <w:bCs/>
                <w:iCs/>
              </w:rPr>
              <w:t xml:space="preserve">1.2. </w:t>
            </w:r>
            <w:proofErr w:type="spellStart"/>
            <w:r w:rsidRPr="00A80AC5">
              <w:rPr>
                <w:rFonts w:ascii="Times New Roman" w:eastAsia="Times New Roman" w:hAnsi="Times New Roman"/>
                <w:bCs/>
                <w:iCs/>
              </w:rPr>
              <w:t>Atlikti</w:t>
            </w:r>
            <w:proofErr w:type="spellEnd"/>
            <w:r w:rsidRPr="00A80AC5">
              <w:rPr>
                <w:rFonts w:ascii="Times New Roman" w:eastAsia="Times New Roman" w:hAnsi="Times New Roman"/>
                <w:bCs/>
                <w:iCs/>
              </w:rPr>
              <w:t xml:space="preserve"> </w:t>
            </w:r>
            <w:proofErr w:type="spellStart"/>
            <w:r w:rsidRPr="00A80AC5">
              <w:rPr>
                <w:rFonts w:ascii="Times New Roman" w:hAnsi="Times New Roman"/>
                <w:bCs/>
                <w:iCs/>
              </w:rPr>
              <w:t>Lietuvos</w:t>
            </w:r>
            <w:proofErr w:type="spellEnd"/>
            <w:r w:rsidRPr="00A80AC5">
              <w:rPr>
                <w:rFonts w:ascii="Times New Roman" w:hAnsi="Times New Roman"/>
                <w:bCs/>
                <w:iCs/>
              </w:rPr>
              <w:t xml:space="preserve"> </w:t>
            </w:r>
            <w:proofErr w:type="spellStart"/>
            <w:r w:rsidRPr="00A80AC5">
              <w:rPr>
                <w:rFonts w:ascii="Times New Roman" w:hAnsi="Times New Roman"/>
                <w:bCs/>
                <w:iCs/>
              </w:rPr>
              <w:t>vietinio</w:t>
            </w:r>
            <w:proofErr w:type="spellEnd"/>
            <w:r w:rsidRPr="00A80AC5">
              <w:rPr>
                <w:rFonts w:ascii="Times New Roman" w:hAnsi="Times New Roman"/>
                <w:bCs/>
                <w:iCs/>
              </w:rPr>
              <w:t xml:space="preserve"> </w:t>
            </w:r>
            <w:r w:rsidR="00F94B2C">
              <w:rPr>
                <w:rFonts w:ascii="Times New Roman" w:hAnsi="Times New Roman"/>
                <w:bCs/>
                <w:iCs/>
              </w:rPr>
              <w:t>(</w:t>
            </w:r>
            <w:proofErr w:type="spellStart"/>
            <w:r w:rsidR="00F94B2C">
              <w:rPr>
                <w:rFonts w:ascii="Times New Roman" w:hAnsi="Times New Roman"/>
                <w:bCs/>
                <w:iCs/>
              </w:rPr>
              <w:t>vidaus</w:t>
            </w:r>
            <w:proofErr w:type="spellEnd"/>
            <w:r w:rsidR="00F94B2C">
              <w:rPr>
                <w:rFonts w:ascii="Times New Roman" w:hAnsi="Times New Roman"/>
                <w:bCs/>
                <w:iCs/>
              </w:rPr>
              <w:t xml:space="preserve">) </w:t>
            </w:r>
            <w:proofErr w:type="spellStart"/>
            <w:r w:rsidRPr="00A80AC5">
              <w:rPr>
                <w:rFonts w:ascii="Times New Roman" w:hAnsi="Times New Roman"/>
                <w:bCs/>
                <w:iCs/>
              </w:rPr>
              <w:t>turizmo</w:t>
            </w:r>
            <w:proofErr w:type="spellEnd"/>
            <w:r w:rsidRPr="00A80AC5">
              <w:rPr>
                <w:rFonts w:ascii="Times New Roman" w:hAnsi="Times New Roman"/>
                <w:bCs/>
                <w:iCs/>
              </w:rPr>
              <w:t xml:space="preserve"> </w:t>
            </w:r>
            <w:proofErr w:type="spellStart"/>
            <w:r w:rsidRPr="00A80AC5">
              <w:rPr>
                <w:rFonts w:ascii="Times New Roman" w:hAnsi="Times New Roman"/>
                <w:bCs/>
                <w:iCs/>
              </w:rPr>
              <w:t>rinkos</w:t>
            </w:r>
            <w:proofErr w:type="spellEnd"/>
            <w:r w:rsidRPr="00A80AC5">
              <w:rPr>
                <w:rFonts w:ascii="Times New Roman" w:hAnsi="Times New Roman"/>
                <w:bCs/>
                <w:iCs/>
              </w:rPr>
              <w:t xml:space="preserve"> </w:t>
            </w:r>
            <w:proofErr w:type="spellStart"/>
            <w:r w:rsidRPr="00A80AC5">
              <w:rPr>
                <w:rFonts w:ascii="Times New Roman" w:hAnsi="Times New Roman"/>
                <w:bCs/>
                <w:iCs/>
              </w:rPr>
              <w:t>analizę</w:t>
            </w:r>
            <w:proofErr w:type="spellEnd"/>
            <w:r w:rsidRPr="00A80AC5">
              <w:rPr>
                <w:rFonts w:ascii="Times New Roman" w:hAnsi="Times New Roman"/>
                <w:bCs/>
                <w:iCs/>
              </w:rPr>
              <w:t xml:space="preserve">. </w:t>
            </w:r>
            <w:proofErr w:type="spellStart"/>
            <w:r w:rsidRPr="00A80AC5">
              <w:rPr>
                <w:rFonts w:ascii="Times New Roman" w:hAnsi="Times New Roman"/>
                <w:bCs/>
                <w:iCs/>
              </w:rPr>
              <w:t>Analizė</w:t>
            </w:r>
            <w:proofErr w:type="spellEnd"/>
            <w:r w:rsidRPr="00A80AC5">
              <w:rPr>
                <w:rFonts w:ascii="Times New Roman" w:hAnsi="Times New Roman"/>
                <w:bCs/>
                <w:iCs/>
              </w:rPr>
              <w:t xml:space="preserve"> </w:t>
            </w:r>
            <w:proofErr w:type="spellStart"/>
            <w:r w:rsidRPr="00A80AC5">
              <w:rPr>
                <w:rFonts w:ascii="Times New Roman" w:eastAsia="Times New Roman" w:hAnsi="Times New Roman"/>
                <w:bCs/>
                <w:iCs/>
              </w:rPr>
              <w:t>turi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būti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parengta</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remiantis</w:t>
            </w:r>
            <w:proofErr w:type="spellEnd"/>
            <w:r w:rsidRPr="00A80AC5">
              <w:rPr>
                <w:rFonts w:ascii="Times New Roman" w:eastAsia="Times New Roman" w:hAnsi="Times New Roman"/>
                <w:bCs/>
                <w:iCs/>
              </w:rPr>
              <w:t xml:space="preserve"> ne </w:t>
            </w:r>
            <w:proofErr w:type="spellStart"/>
            <w:r w:rsidRPr="00A80AC5">
              <w:rPr>
                <w:rFonts w:ascii="Times New Roman" w:eastAsia="Times New Roman" w:hAnsi="Times New Roman"/>
                <w:bCs/>
                <w:iCs/>
              </w:rPr>
              <w:t>mažiau</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kaip</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vienu</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šaltiniu</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kurio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duomenys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yra</w:t>
            </w:r>
            <w:proofErr w:type="spellEnd"/>
            <w:r w:rsidRPr="00A80AC5">
              <w:rPr>
                <w:rFonts w:ascii="Times New Roman" w:eastAsia="Times New Roman" w:hAnsi="Times New Roman"/>
                <w:bCs/>
                <w:iCs/>
              </w:rPr>
              <w:t xml:space="preserve"> ne </w:t>
            </w:r>
            <w:proofErr w:type="spellStart"/>
            <w:r w:rsidRPr="00A80AC5">
              <w:rPr>
                <w:rFonts w:ascii="Times New Roman" w:eastAsia="Times New Roman" w:hAnsi="Times New Roman"/>
                <w:bCs/>
                <w:iCs/>
              </w:rPr>
              <w:t>senesni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kaip</w:t>
            </w:r>
            <w:proofErr w:type="spellEnd"/>
            <w:r w:rsidRPr="00A80AC5">
              <w:rPr>
                <w:rFonts w:ascii="Times New Roman" w:eastAsia="Times New Roman" w:hAnsi="Times New Roman"/>
                <w:bCs/>
                <w:iCs/>
              </w:rPr>
              <w:t xml:space="preserve"> 2 </w:t>
            </w:r>
            <w:proofErr w:type="spellStart"/>
            <w:r w:rsidRPr="00A80AC5">
              <w:rPr>
                <w:rFonts w:ascii="Times New Roman" w:eastAsia="Times New Roman" w:hAnsi="Times New Roman"/>
                <w:bCs/>
                <w:iCs/>
              </w:rPr>
              <w:t>metų</w:t>
            </w:r>
            <w:proofErr w:type="spellEnd"/>
            <w:r w:rsidRPr="00A80AC5">
              <w:rPr>
                <w:rFonts w:ascii="Times New Roman" w:eastAsia="Times New Roman" w:hAnsi="Times New Roman"/>
                <w:bCs/>
                <w:iCs/>
              </w:rPr>
              <w:t xml:space="preserve">. </w:t>
            </w:r>
          </w:p>
          <w:p w:rsidR="00A80AC5" w:rsidRPr="00A80AC5" w:rsidRDefault="00A80AC5" w:rsidP="00A80AC5">
            <w:pPr>
              <w:autoSpaceDE w:val="0"/>
              <w:autoSpaceDN w:val="0"/>
              <w:adjustRightInd w:val="0"/>
              <w:jc w:val="both"/>
              <w:rPr>
                <w:rFonts w:ascii="Times New Roman" w:eastAsia="Times New Roman" w:hAnsi="Times New Roman"/>
                <w:bCs/>
                <w:iCs/>
              </w:rPr>
            </w:pPr>
            <w:proofErr w:type="spellStart"/>
            <w:r w:rsidRPr="00A80AC5">
              <w:rPr>
                <w:rFonts w:ascii="Times New Roman" w:eastAsia="Times New Roman" w:hAnsi="Times New Roman"/>
                <w:bCs/>
                <w:iCs/>
              </w:rPr>
              <w:t>Analizėje</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turi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būti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pateikiamos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konkrečios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išvados</w:t>
            </w:r>
            <w:proofErr w:type="spellEnd"/>
            <w:r w:rsidRPr="00A80AC5">
              <w:rPr>
                <w:rFonts w:ascii="Times New Roman" w:eastAsia="Times New Roman" w:hAnsi="Times New Roman"/>
                <w:bCs/>
                <w:iCs/>
              </w:rPr>
              <w:t>/</w:t>
            </w:r>
            <w:proofErr w:type="spellStart"/>
            <w:r w:rsidRPr="00A80AC5">
              <w:rPr>
                <w:rFonts w:ascii="Times New Roman" w:eastAsia="Times New Roman" w:hAnsi="Times New Roman"/>
                <w:bCs/>
                <w:iCs/>
              </w:rPr>
              <w:t>įžvalgos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kuriomis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grindžiama</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turizmo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prekės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ženklo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koncepcija</w:t>
            </w:r>
            <w:proofErr w:type="spellEnd"/>
            <w:r w:rsidRPr="00A80AC5">
              <w:rPr>
                <w:rFonts w:ascii="Times New Roman" w:eastAsia="Times New Roman" w:hAnsi="Times New Roman"/>
                <w:bCs/>
                <w:iCs/>
              </w:rPr>
              <w:t>.</w:t>
            </w:r>
          </w:p>
        </w:tc>
      </w:tr>
      <w:tr w:rsidR="00A80AC5" w:rsidRPr="00A80AC5" w:rsidTr="00A80AC5">
        <w:tc>
          <w:tcPr>
            <w:tcW w:w="567" w:type="dxa"/>
          </w:tcPr>
          <w:p w:rsidR="00A80AC5" w:rsidRPr="00A80AC5" w:rsidRDefault="00A80AC5" w:rsidP="00A80AC5">
            <w:pPr>
              <w:autoSpaceDE w:val="0"/>
              <w:autoSpaceDN w:val="0"/>
              <w:adjustRightInd w:val="0"/>
              <w:jc w:val="both"/>
              <w:rPr>
                <w:rFonts w:ascii="Times New Roman" w:hAnsi="Times New Roman"/>
                <w:bCs/>
                <w:iCs/>
              </w:rPr>
            </w:pPr>
            <w:r w:rsidRPr="00A80AC5">
              <w:rPr>
                <w:rFonts w:ascii="Times New Roman" w:hAnsi="Times New Roman"/>
                <w:bCs/>
                <w:iCs/>
              </w:rPr>
              <w:t>2.</w:t>
            </w:r>
          </w:p>
        </w:tc>
        <w:tc>
          <w:tcPr>
            <w:tcW w:w="2552" w:type="dxa"/>
          </w:tcPr>
          <w:p w:rsidR="00A80AC5" w:rsidRPr="00A80AC5" w:rsidRDefault="00A80AC5" w:rsidP="00A80AC5">
            <w:pPr>
              <w:autoSpaceDE w:val="0"/>
              <w:autoSpaceDN w:val="0"/>
              <w:adjustRightInd w:val="0"/>
              <w:rPr>
                <w:rFonts w:ascii="Times New Roman" w:eastAsia="Times New Roman" w:hAnsi="Times New Roman"/>
                <w:bCs/>
                <w:iCs/>
              </w:rPr>
            </w:pPr>
            <w:proofErr w:type="spellStart"/>
            <w:r w:rsidRPr="00A80AC5">
              <w:rPr>
                <w:rFonts w:ascii="Times New Roman" w:eastAsia="Times New Roman" w:hAnsi="Times New Roman"/>
                <w:bCs/>
                <w:iCs/>
              </w:rPr>
              <w:t>Atlikti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konkurencinės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aplinkos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analizę</w:t>
            </w:r>
            <w:proofErr w:type="spellEnd"/>
            <w:r w:rsidRPr="00A80AC5">
              <w:rPr>
                <w:rFonts w:ascii="Times New Roman" w:eastAsia="Times New Roman" w:hAnsi="Times New Roman"/>
                <w:bCs/>
                <w:iCs/>
              </w:rPr>
              <w:t xml:space="preserve"> </w:t>
            </w:r>
          </w:p>
        </w:tc>
        <w:tc>
          <w:tcPr>
            <w:tcW w:w="6628" w:type="dxa"/>
          </w:tcPr>
          <w:p w:rsidR="00A80AC5" w:rsidRPr="00A80AC5" w:rsidRDefault="00A80AC5" w:rsidP="00A80AC5">
            <w:pPr>
              <w:autoSpaceDE w:val="0"/>
              <w:autoSpaceDN w:val="0"/>
              <w:adjustRightInd w:val="0"/>
              <w:jc w:val="both"/>
              <w:rPr>
                <w:rFonts w:ascii="Times New Roman" w:eastAsia="Times New Roman" w:hAnsi="Times New Roman"/>
                <w:bCs/>
                <w:iCs/>
              </w:rPr>
            </w:pPr>
            <w:proofErr w:type="spellStart"/>
            <w:r w:rsidRPr="00A80AC5">
              <w:rPr>
                <w:rFonts w:ascii="Times New Roman" w:eastAsia="Times New Roman" w:hAnsi="Times New Roman"/>
                <w:bCs/>
                <w:iCs/>
              </w:rPr>
              <w:t>Atlikti</w:t>
            </w:r>
            <w:proofErr w:type="spellEnd"/>
            <w:r w:rsidRPr="00A80AC5">
              <w:rPr>
                <w:rFonts w:ascii="Times New Roman" w:eastAsia="Times New Roman" w:hAnsi="Times New Roman"/>
                <w:bCs/>
                <w:iCs/>
              </w:rPr>
              <w:t xml:space="preserve"> ne </w:t>
            </w:r>
            <w:proofErr w:type="spellStart"/>
            <w:r w:rsidRPr="00A80AC5">
              <w:rPr>
                <w:rFonts w:ascii="Times New Roman" w:eastAsia="Times New Roman" w:hAnsi="Times New Roman"/>
                <w:bCs/>
                <w:iCs/>
              </w:rPr>
              <w:t>mažiau</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kaip</w:t>
            </w:r>
            <w:proofErr w:type="spellEnd"/>
            <w:r w:rsidRPr="00A80AC5">
              <w:rPr>
                <w:rFonts w:ascii="Times New Roman" w:eastAsia="Times New Roman" w:hAnsi="Times New Roman"/>
                <w:bCs/>
                <w:iCs/>
              </w:rPr>
              <w:t xml:space="preserve"> 2 </w:t>
            </w:r>
            <w:proofErr w:type="spellStart"/>
            <w:r w:rsidRPr="00A80AC5">
              <w:rPr>
                <w:rFonts w:ascii="Times New Roman" w:eastAsia="Times New Roman" w:hAnsi="Times New Roman"/>
                <w:bCs/>
                <w:iCs/>
              </w:rPr>
              <w:t>užsienio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šalių</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panašių</w:t>
            </w:r>
            <w:proofErr w:type="spellEnd"/>
            <w:r w:rsidRPr="00A80AC5">
              <w:rPr>
                <w:rFonts w:ascii="Times New Roman" w:eastAsia="Times New Roman" w:hAnsi="Times New Roman"/>
                <w:bCs/>
                <w:iCs/>
              </w:rPr>
              <w:t xml:space="preserve"> į </w:t>
            </w:r>
            <w:proofErr w:type="spellStart"/>
            <w:r w:rsidRPr="00A80AC5">
              <w:rPr>
                <w:rFonts w:ascii="Times New Roman" w:eastAsia="Times New Roman" w:hAnsi="Times New Roman"/>
                <w:bCs/>
                <w:iCs/>
              </w:rPr>
              <w:t>Lietuvą</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geografiniu</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ekonominiu</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aspektais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bei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turistiniu</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potencialu</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prisistatymo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ir</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turizmo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įvaizdžio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komunikacijos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analizę</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Pristatyti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išvadas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ir</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įžvalgas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Analizėje</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turi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būti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pateikiamos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konkrečios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išvados</w:t>
            </w:r>
            <w:proofErr w:type="spellEnd"/>
            <w:r w:rsidRPr="00A80AC5">
              <w:rPr>
                <w:rFonts w:ascii="Times New Roman" w:eastAsia="Times New Roman" w:hAnsi="Times New Roman"/>
                <w:bCs/>
                <w:iCs/>
              </w:rPr>
              <w:t>/</w:t>
            </w:r>
            <w:proofErr w:type="spellStart"/>
            <w:r w:rsidRPr="00A80AC5">
              <w:rPr>
                <w:rFonts w:ascii="Times New Roman" w:eastAsia="Times New Roman" w:hAnsi="Times New Roman"/>
                <w:bCs/>
                <w:iCs/>
              </w:rPr>
              <w:t>įžvalgos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kuriomis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grindžiama</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lastRenderedPageBreak/>
              <w:t>turizmo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prekės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ženklo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koncepcija</w:t>
            </w:r>
            <w:proofErr w:type="spellEnd"/>
            <w:r w:rsidRPr="00A80AC5">
              <w:rPr>
                <w:rFonts w:ascii="Times New Roman" w:eastAsia="Times New Roman" w:hAnsi="Times New Roman"/>
                <w:bCs/>
                <w:iCs/>
              </w:rPr>
              <w:t>.</w:t>
            </w:r>
          </w:p>
        </w:tc>
      </w:tr>
      <w:tr w:rsidR="00A80AC5" w:rsidRPr="00A80AC5" w:rsidTr="00A80AC5">
        <w:tc>
          <w:tcPr>
            <w:tcW w:w="567" w:type="dxa"/>
          </w:tcPr>
          <w:p w:rsidR="00A80AC5" w:rsidRPr="00A80AC5" w:rsidRDefault="00A80AC5" w:rsidP="00A80AC5">
            <w:pPr>
              <w:autoSpaceDE w:val="0"/>
              <w:autoSpaceDN w:val="0"/>
              <w:adjustRightInd w:val="0"/>
              <w:jc w:val="both"/>
              <w:rPr>
                <w:rFonts w:ascii="Times New Roman" w:hAnsi="Times New Roman"/>
                <w:bCs/>
                <w:iCs/>
              </w:rPr>
            </w:pPr>
            <w:r w:rsidRPr="00A80AC5">
              <w:rPr>
                <w:rFonts w:ascii="Times New Roman" w:hAnsi="Times New Roman"/>
                <w:bCs/>
                <w:iCs/>
              </w:rPr>
              <w:lastRenderedPageBreak/>
              <w:t>3.</w:t>
            </w:r>
          </w:p>
        </w:tc>
        <w:tc>
          <w:tcPr>
            <w:tcW w:w="2552" w:type="dxa"/>
          </w:tcPr>
          <w:p w:rsidR="00A80AC5" w:rsidRPr="00A80AC5" w:rsidRDefault="00A80AC5" w:rsidP="00A80AC5">
            <w:pPr>
              <w:autoSpaceDE w:val="0"/>
              <w:autoSpaceDN w:val="0"/>
              <w:adjustRightInd w:val="0"/>
              <w:rPr>
                <w:rFonts w:ascii="Times New Roman" w:eastAsia="Times New Roman" w:hAnsi="Times New Roman"/>
                <w:bCs/>
                <w:iCs/>
              </w:rPr>
            </w:pPr>
            <w:proofErr w:type="spellStart"/>
            <w:r w:rsidRPr="00A80AC5">
              <w:rPr>
                <w:rFonts w:ascii="Times New Roman" w:eastAsia="Times New Roman" w:hAnsi="Times New Roman"/>
                <w:bCs/>
                <w:iCs/>
              </w:rPr>
              <w:t>Nustatyti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Lietuvos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gamtos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ir</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kultūros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paveldo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konkurencinius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pranašumus</w:t>
            </w:r>
            <w:proofErr w:type="spellEnd"/>
          </w:p>
        </w:tc>
        <w:tc>
          <w:tcPr>
            <w:tcW w:w="6628" w:type="dxa"/>
          </w:tcPr>
          <w:p w:rsidR="00A80AC5" w:rsidRPr="00A80AC5" w:rsidRDefault="00A80AC5" w:rsidP="00A80AC5">
            <w:pPr>
              <w:autoSpaceDE w:val="0"/>
              <w:autoSpaceDN w:val="0"/>
              <w:adjustRightInd w:val="0"/>
              <w:jc w:val="both"/>
              <w:rPr>
                <w:rFonts w:ascii="Times New Roman" w:eastAsia="Times New Roman" w:hAnsi="Times New Roman"/>
                <w:b/>
                <w:bCs/>
                <w:iCs/>
              </w:rPr>
            </w:pPr>
            <w:proofErr w:type="spellStart"/>
            <w:r w:rsidRPr="00A80AC5">
              <w:rPr>
                <w:rFonts w:ascii="Times New Roman" w:eastAsia="Times New Roman" w:hAnsi="Times New Roman"/>
                <w:bCs/>
                <w:iCs/>
              </w:rPr>
              <w:t>Atlikti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Lietuvos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gamtos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ir</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kultūros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paveldo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analizę</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identifikuojančią</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galimus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konkurencinius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Lietuvos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pranašumus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Analizėje</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turi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būti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pateikiamos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konkrečios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išvados</w:t>
            </w:r>
            <w:proofErr w:type="spellEnd"/>
            <w:r w:rsidRPr="00A80AC5">
              <w:rPr>
                <w:rFonts w:ascii="Times New Roman" w:eastAsia="Times New Roman" w:hAnsi="Times New Roman"/>
                <w:bCs/>
                <w:iCs/>
              </w:rPr>
              <w:t>/</w:t>
            </w:r>
            <w:proofErr w:type="spellStart"/>
            <w:r w:rsidRPr="00A80AC5">
              <w:rPr>
                <w:rFonts w:ascii="Times New Roman" w:eastAsia="Times New Roman" w:hAnsi="Times New Roman"/>
                <w:bCs/>
                <w:iCs/>
              </w:rPr>
              <w:t>įžvalgos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kuriomis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grindžiama</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turizmo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prekės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ženklo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koncepcija</w:t>
            </w:r>
            <w:proofErr w:type="spellEnd"/>
            <w:r w:rsidRPr="00A80AC5">
              <w:rPr>
                <w:rFonts w:ascii="Times New Roman" w:eastAsia="Times New Roman" w:hAnsi="Times New Roman"/>
                <w:bCs/>
                <w:iCs/>
              </w:rPr>
              <w:t>.</w:t>
            </w:r>
          </w:p>
        </w:tc>
      </w:tr>
      <w:tr w:rsidR="00A80AC5" w:rsidRPr="00A80AC5" w:rsidTr="00A80AC5">
        <w:tc>
          <w:tcPr>
            <w:tcW w:w="567" w:type="dxa"/>
          </w:tcPr>
          <w:p w:rsidR="00A80AC5" w:rsidRPr="00A80AC5" w:rsidRDefault="00A80AC5" w:rsidP="00A80AC5">
            <w:pPr>
              <w:autoSpaceDE w:val="0"/>
              <w:autoSpaceDN w:val="0"/>
              <w:adjustRightInd w:val="0"/>
              <w:jc w:val="both"/>
              <w:rPr>
                <w:rFonts w:ascii="Times New Roman" w:hAnsi="Times New Roman"/>
                <w:bCs/>
                <w:iCs/>
              </w:rPr>
            </w:pPr>
            <w:r w:rsidRPr="00A80AC5">
              <w:rPr>
                <w:rFonts w:ascii="Times New Roman" w:hAnsi="Times New Roman"/>
                <w:bCs/>
                <w:iCs/>
              </w:rPr>
              <w:t>4.</w:t>
            </w:r>
          </w:p>
        </w:tc>
        <w:tc>
          <w:tcPr>
            <w:tcW w:w="2552" w:type="dxa"/>
          </w:tcPr>
          <w:p w:rsidR="00A80AC5" w:rsidRPr="00A80AC5" w:rsidRDefault="00A80AC5" w:rsidP="00A80AC5">
            <w:pPr>
              <w:autoSpaceDE w:val="0"/>
              <w:autoSpaceDN w:val="0"/>
              <w:adjustRightInd w:val="0"/>
              <w:rPr>
                <w:rFonts w:ascii="Times New Roman" w:eastAsia="Times New Roman" w:hAnsi="Times New Roman"/>
                <w:bCs/>
                <w:iCs/>
              </w:rPr>
            </w:pPr>
            <w:proofErr w:type="spellStart"/>
            <w:r w:rsidRPr="00A80AC5">
              <w:rPr>
                <w:rFonts w:ascii="Times New Roman" w:eastAsia="Times New Roman" w:hAnsi="Times New Roman"/>
                <w:bCs/>
                <w:iCs/>
              </w:rPr>
              <w:t>Parengti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turizmo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prekės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ženklo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koncepciją</w:t>
            </w:r>
            <w:proofErr w:type="spellEnd"/>
          </w:p>
        </w:tc>
        <w:tc>
          <w:tcPr>
            <w:tcW w:w="6628" w:type="dxa"/>
          </w:tcPr>
          <w:p w:rsidR="00A80AC5" w:rsidRPr="00A80AC5" w:rsidRDefault="00A80AC5" w:rsidP="00A80AC5">
            <w:pPr>
              <w:autoSpaceDE w:val="0"/>
              <w:autoSpaceDN w:val="0"/>
              <w:adjustRightInd w:val="0"/>
              <w:jc w:val="both"/>
              <w:rPr>
                <w:rFonts w:ascii="Times New Roman" w:eastAsia="Times New Roman" w:hAnsi="Times New Roman"/>
                <w:bCs/>
                <w:iCs/>
              </w:rPr>
            </w:pPr>
            <w:proofErr w:type="spellStart"/>
            <w:r w:rsidRPr="00A80AC5">
              <w:rPr>
                <w:rFonts w:ascii="Times New Roman" w:eastAsia="Times New Roman" w:hAnsi="Times New Roman"/>
                <w:bCs/>
                <w:iCs/>
              </w:rPr>
              <w:t>Parengti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išsamią</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turizmo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prekės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ženklo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koncepciją</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pagrindinę</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idėją</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pagal</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konkursui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pateiktą</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turizmo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prekės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ženklo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koncepcijos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projektą</w:t>
            </w:r>
            <w:proofErr w:type="spellEnd"/>
            <w:r w:rsidRPr="00A80AC5">
              <w:rPr>
                <w:rFonts w:ascii="Times New Roman" w:eastAsia="Times New Roman" w:hAnsi="Times New Roman"/>
                <w:bCs/>
                <w:iCs/>
              </w:rPr>
              <w:t xml:space="preserve">. </w:t>
            </w:r>
          </w:p>
        </w:tc>
      </w:tr>
      <w:tr w:rsidR="00A80AC5" w:rsidRPr="00A80AC5" w:rsidTr="00A80AC5">
        <w:tc>
          <w:tcPr>
            <w:tcW w:w="567" w:type="dxa"/>
          </w:tcPr>
          <w:p w:rsidR="00A80AC5" w:rsidRPr="00A80AC5" w:rsidRDefault="00A80AC5" w:rsidP="00A80AC5">
            <w:pPr>
              <w:autoSpaceDE w:val="0"/>
              <w:autoSpaceDN w:val="0"/>
              <w:adjustRightInd w:val="0"/>
              <w:jc w:val="both"/>
              <w:rPr>
                <w:rFonts w:ascii="Times New Roman" w:hAnsi="Times New Roman"/>
                <w:bCs/>
                <w:iCs/>
              </w:rPr>
            </w:pPr>
            <w:r w:rsidRPr="00A80AC5">
              <w:rPr>
                <w:rFonts w:ascii="Times New Roman" w:hAnsi="Times New Roman"/>
                <w:bCs/>
                <w:iCs/>
              </w:rPr>
              <w:t>5.</w:t>
            </w:r>
          </w:p>
        </w:tc>
        <w:tc>
          <w:tcPr>
            <w:tcW w:w="2552" w:type="dxa"/>
          </w:tcPr>
          <w:p w:rsidR="00A80AC5" w:rsidRPr="00A80AC5" w:rsidRDefault="00A80AC5" w:rsidP="00A80AC5">
            <w:pPr>
              <w:autoSpaceDE w:val="0"/>
              <w:autoSpaceDN w:val="0"/>
              <w:adjustRightInd w:val="0"/>
              <w:rPr>
                <w:rFonts w:ascii="Times New Roman" w:eastAsia="Times New Roman" w:hAnsi="Times New Roman"/>
                <w:bCs/>
                <w:iCs/>
              </w:rPr>
            </w:pPr>
            <w:proofErr w:type="spellStart"/>
            <w:r w:rsidRPr="00A80AC5">
              <w:rPr>
                <w:rFonts w:ascii="Times New Roman" w:eastAsia="Times New Roman" w:hAnsi="Times New Roman"/>
                <w:bCs/>
                <w:iCs/>
              </w:rPr>
              <w:t>Sukurti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ir</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pateikti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turizmo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prekės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ženklo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komunikacijos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tono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aprašymą</w:t>
            </w:r>
            <w:proofErr w:type="spellEnd"/>
            <w:r w:rsidRPr="00A80AC5">
              <w:rPr>
                <w:rFonts w:ascii="Times New Roman" w:eastAsia="Times New Roman" w:hAnsi="Times New Roman"/>
                <w:bCs/>
                <w:iCs/>
              </w:rPr>
              <w:t xml:space="preserve"> </w:t>
            </w:r>
          </w:p>
        </w:tc>
        <w:tc>
          <w:tcPr>
            <w:tcW w:w="6628" w:type="dxa"/>
          </w:tcPr>
          <w:p w:rsidR="00A80AC5" w:rsidRPr="00A80AC5" w:rsidRDefault="00A80AC5" w:rsidP="00A80AC5">
            <w:pPr>
              <w:autoSpaceDE w:val="0"/>
              <w:autoSpaceDN w:val="0"/>
              <w:adjustRightInd w:val="0"/>
              <w:jc w:val="both"/>
              <w:rPr>
                <w:rFonts w:ascii="Times New Roman" w:eastAsia="Times New Roman" w:hAnsi="Times New Roman"/>
                <w:b/>
                <w:bCs/>
                <w:iCs/>
              </w:rPr>
            </w:pPr>
            <w:proofErr w:type="spellStart"/>
            <w:r w:rsidRPr="00A80AC5">
              <w:rPr>
                <w:rFonts w:ascii="Times New Roman" w:eastAsia="Times New Roman" w:hAnsi="Times New Roman"/>
                <w:bCs/>
                <w:iCs/>
              </w:rPr>
              <w:t>Parengtai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turizmo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prekės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ženklo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koncepcijai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pagal</w:t>
            </w:r>
            <w:proofErr w:type="spellEnd"/>
            <w:r w:rsidRPr="00A80AC5">
              <w:rPr>
                <w:rFonts w:ascii="Times New Roman" w:eastAsia="Times New Roman" w:hAnsi="Times New Roman"/>
                <w:bCs/>
                <w:iCs/>
              </w:rPr>
              <w:t xml:space="preserve"> 4 </w:t>
            </w:r>
            <w:proofErr w:type="spellStart"/>
            <w:r w:rsidRPr="00A80AC5">
              <w:rPr>
                <w:rFonts w:ascii="Times New Roman" w:eastAsia="Times New Roman" w:hAnsi="Times New Roman"/>
                <w:bCs/>
                <w:iCs/>
              </w:rPr>
              <w:t>šios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lentelės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punktą</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pateikti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komunikacijos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tono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aprašymą</w:t>
            </w:r>
            <w:proofErr w:type="spellEnd"/>
            <w:r w:rsidRPr="00A80AC5">
              <w:rPr>
                <w:rFonts w:ascii="Times New Roman" w:eastAsia="Times New Roman" w:hAnsi="Times New Roman"/>
                <w:bCs/>
                <w:iCs/>
              </w:rPr>
              <w:t>.</w:t>
            </w:r>
          </w:p>
        </w:tc>
      </w:tr>
      <w:tr w:rsidR="00A80AC5" w:rsidRPr="00A80AC5" w:rsidTr="00A80AC5">
        <w:tc>
          <w:tcPr>
            <w:tcW w:w="567" w:type="dxa"/>
          </w:tcPr>
          <w:p w:rsidR="00A80AC5" w:rsidRPr="00A80AC5" w:rsidRDefault="00A80AC5" w:rsidP="00A80AC5">
            <w:pPr>
              <w:autoSpaceDE w:val="0"/>
              <w:autoSpaceDN w:val="0"/>
              <w:adjustRightInd w:val="0"/>
              <w:jc w:val="both"/>
              <w:rPr>
                <w:rFonts w:ascii="Times New Roman" w:hAnsi="Times New Roman"/>
                <w:bCs/>
                <w:iCs/>
              </w:rPr>
            </w:pPr>
            <w:r w:rsidRPr="00A80AC5">
              <w:rPr>
                <w:rFonts w:ascii="Times New Roman" w:hAnsi="Times New Roman"/>
                <w:bCs/>
                <w:iCs/>
              </w:rPr>
              <w:t>6.</w:t>
            </w:r>
          </w:p>
        </w:tc>
        <w:tc>
          <w:tcPr>
            <w:tcW w:w="2552" w:type="dxa"/>
          </w:tcPr>
          <w:p w:rsidR="00A80AC5" w:rsidRPr="00A80AC5" w:rsidRDefault="00A80AC5" w:rsidP="00A80AC5">
            <w:pPr>
              <w:autoSpaceDE w:val="0"/>
              <w:autoSpaceDN w:val="0"/>
              <w:adjustRightInd w:val="0"/>
              <w:rPr>
                <w:rFonts w:ascii="Times New Roman" w:eastAsia="Times New Roman" w:hAnsi="Times New Roman"/>
                <w:bCs/>
                <w:iCs/>
              </w:rPr>
            </w:pPr>
            <w:proofErr w:type="spellStart"/>
            <w:r w:rsidRPr="00A80AC5">
              <w:rPr>
                <w:rFonts w:ascii="Times New Roman" w:eastAsia="Times New Roman" w:hAnsi="Times New Roman"/>
                <w:bCs/>
                <w:iCs/>
              </w:rPr>
              <w:t>Sukurti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šūkius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vidaus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ir</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užsienio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rinkoms</w:t>
            </w:r>
            <w:proofErr w:type="spellEnd"/>
          </w:p>
        </w:tc>
        <w:tc>
          <w:tcPr>
            <w:tcW w:w="6628" w:type="dxa"/>
          </w:tcPr>
          <w:p w:rsidR="00A80AC5" w:rsidRPr="00A80AC5" w:rsidRDefault="00A80AC5" w:rsidP="00A80AC5">
            <w:pPr>
              <w:autoSpaceDE w:val="0"/>
              <w:autoSpaceDN w:val="0"/>
              <w:adjustRightInd w:val="0"/>
              <w:jc w:val="both"/>
              <w:rPr>
                <w:rFonts w:ascii="Times New Roman" w:eastAsia="Times New Roman" w:hAnsi="Times New Roman"/>
                <w:bCs/>
                <w:iCs/>
              </w:rPr>
            </w:pPr>
            <w:proofErr w:type="spellStart"/>
            <w:r w:rsidRPr="00A80AC5">
              <w:rPr>
                <w:rFonts w:ascii="Times New Roman" w:eastAsia="Times New Roman" w:hAnsi="Times New Roman"/>
                <w:bCs/>
                <w:iCs/>
              </w:rPr>
              <w:t>Pagal</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parengtą</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ir</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su</w:t>
            </w:r>
            <w:proofErr w:type="spellEnd"/>
            <w:r w:rsidRPr="00A80AC5">
              <w:rPr>
                <w:rFonts w:ascii="Times New Roman" w:eastAsia="Times New Roman" w:hAnsi="Times New Roman"/>
                <w:bCs/>
                <w:iCs/>
              </w:rPr>
              <w:t xml:space="preserve"> PO </w:t>
            </w:r>
            <w:proofErr w:type="spellStart"/>
            <w:r w:rsidRPr="00A80AC5">
              <w:rPr>
                <w:rFonts w:ascii="Times New Roman" w:eastAsia="Times New Roman" w:hAnsi="Times New Roman"/>
                <w:bCs/>
                <w:iCs/>
              </w:rPr>
              <w:t>suderintą</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Lietuvos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gamtos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ir</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kultūros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paveldą</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reprezentuojančio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prekės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ženklo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koncepciją</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sukurti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Lietuvos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turizmo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pristatymo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šūkį</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vietinei</w:t>
            </w:r>
            <w:proofErr w:type="spellEnd"/>
            <w:r w:rsidRPr="00A80AC5">
              <w:rPr>
                <w:rFonts w:ascii="Times New Roman" w:eastAsia="Times New Roman" w:hAnsi="Times New Roman"/>
                <w:bCs/>
                <w:iCs/>
              </w:rPr>
              <w:t xml:space="preserve"> </w:t>
            </w:r>
            <w:r w:rsidR="00F94B2C">
              <w:rPr>
                <w:rFonts w:ascii="Times New Roman" w:eastAsia="Times New Roman" w:hAnsi="Times New Roman"/>
                <w:bCs/>
                <w:iCs/>
              </w:rPr>
              <w:t>(</w:t>
            </w:r>
            <w:proofErr w:type="spellStart"/>
            <w:r w:rsidR="00F94B2C">
              <w:rPr>
                <w:rFonts w:ascii="Times New Roman" w:eastAsia="Times New Roman" w:hAnsi="Times New Roman"/>
                <w:bCs/>
                <w:iCs/>
              </w:rPr>
              <w:t>vidaus</w:t>
            </w:r>
            <w:proofErr w:type="spellEnd"/>
            <w:r w:rsidR="00F94B2C">
              <w:rPr>
                <w:rFonts w:ascii="Times New Roman" w:eastAsia="Times New Roman" w:hAnsi="Times New Roman"/>
                <w:bCs/>
                <w:iCs/>
              </w:rPr>
              <w:t xml:space="preserve">) </w:t>
            </w:r>
            <w:proofErr w:type="spellStart"/>
            <w:r w:rsidRPr="00A80AC5">
              <w:rPr>
                <w:rFonts w:ascii="Times New Roman" w:eastAsia="Times New Roman" w:hAnsi="Times New Roman"/>
                <w:bCs/>
                <w:iCs/>
              </w:rPr>
              <w:t>rinkai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šūkį</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lietuvių</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kalba</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ir</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užsienio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rinkoms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šūkį</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anglų</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kalba</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Kuriant</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šūkius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atsižvelgti</w:t>
            </w:r>
            <w:proofErr w:type="spellEnd"/>
            <w:r w:rsidRPr="00A80AC5">
              <w:rPr>
                <w:rFonts w:ascii="Times New Roman" w:eastAsia="Times New Roman" w:hAnsi="Times New Roman"/>
                <w:bCs/>
                <w:iCs/>
              </w:rPr>
              <w:t xml:space="preserve"> į </w:t>
            </w:r>
            <w:proofErr w:type="spellStart"/>
            <w:r w:rsidRPr="00A80AC5">
              <w:rPr>
                <w:rFonts w:ascii="Times New Roman" w:eastAsia="Times New Roman" w:hAnsi="Times New Roman"/>
                <w:bCs/>
                <w:iCs/>
              </w:rPr>
              <w:t>gamtos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ir</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kultūros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paveldo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vertybes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bei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atsakingo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turizmo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propagavimą</w:t>
            </w:r>
            <w:proofErr w:type="spellEnd"/>
            <w:r w:rsidRPr="00A80AC5">
              <w:rPr>
                <w:rFonts w:ascii="Times New Roman" w:eastAsia="Times New Roman" w:hAnsi="Times New Roman"/>
                <w:bCs/>
                <w:iCs/>
              </w:rPr>
              <w:t>.</w:t>
            </w:r>
          </w:p>
        </w:tc>
      </w:tr>
      <w:tr w:rsidR="00A80AC5" w:rsidRPr="00A80AC5" w:rsidTr="00A80AC5">
        <w:tc>
          <w:tcPr>
            <w:tcW w:w="567" w:type="dxa"/>
          </w:tcPr>
          <w:p w:rsidR="00A80AC5" w:rsidRPr="00A80AC5" w:rsidRDefault="00A80AC5" w:rsidP="00A80AC5">
            <w:pPr>
              <w:autoSpaceDE w:val="0"/>
              <w:autoSpaceDN w:val="0"/>
              <w:adjustRightInd w:val="0"/>
              <w:jc w:val="both"/>
              <w:rPr>
                <w:rFonts w:ascii="Times New Roman" w:hAnsi="Times New Roman"/>
                <w:bCs/>
                <w:iCs/>
              </w:rPr>
            </w:pPr>
            <w:r w:rsidRPr="00A80AC5">
              <w:rPr>
                <w:rFonts w:ascii="Times New Roman" w:hAnsi="Times New Roman"/>
                <w:bCs/>
                <w:iCs/>
              </w:rPr>
              <w:t>7.</w:t>
            </w:r>
          </w:p>
        </w:tc>
        <w:tc>
          <w:tcPr>
            <w:tcW w:w="2552" w:type="dxa"/>
          </w:tcPr>
          <w:p w:rsidR="00A80AC5" w:rsidRPr="00A80AC5" w:rsidRDefault="00A80AC5" w:rsidP="00A80AC5">
            <w:pPr>
              <w:autoSpaceDE w:val="0"/>
              <w:autoSpaceDN w:val="0"/>
              <w:adjustRightInd w:val="0"/>
              <w:rPr>
                <w:rFonts w:ascii="Times New Roman" w:eastAsia="Times New Roman" w:hAnsi="Times New Roman"/>
                <w:bCs/>
                <w:iCs/>
              </w:rPr>
            </w:pPr>
            <w:proofErr w:type="spellStart"/>
            <w:r w:rsidRPr="00A80AC5">
              <w:rPr>
                <w:rFonts w:ascii="Times New Roman" w:eastAsia="Times New Roman" w:hAnsi="Times New Roman"/>
                <w:bCs/>
                <w:iCs/>
              </w:rPr>
              <w:t>Sukurti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Lietuvos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turizmo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logotipą</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grafinį</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ženklą</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ir</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vizualinį</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identitetą</w:t>
            </w:r>
            <w:proofErr w:type="spellEnd"/>
          </w:p>
        </w:tc>
        <w:tc>
          <w:tcPr>
            <w:tcW w:w="6628" w:type="dxa"/>
          </w:tcPr>
          <w:p w:rsidR="00A80AC5" w:rsidRPr="00A80AC5" w:rsidRDefault="00A80AC5" w:rsidP="00F94B2C">
            <w:pPr>
              <w:autoSpaceDE w:val="0"/>
              <w:autoSpaceDN w:val="0"/>
              <w:adjustRightInd w:val="0"/>
              <w:jc w:val="both"/>
              <w:rPr>
                <w:rFonts w:ascii="Times New Roman" w:eastAsia="Times New Roman" w:hAnsi="Times New Roman"/>
                <w:bCs/>
                <w:iCs/>
              </w:rPr>
            </w:pPr>
            <w:proofErr w:type="spellStart"/>
            <w:r w:rsidRPr="00A80AC5">
              <w:rPr>
                <w:rFonts w:ascii="Times New Roman" w:eastAsia="Times New Roman" w:hAnsi="Times New Roman"/>
                <w:bCs/>
                <w:iCs/>
              </w:rPr>
              <w:t>Pagal</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parengtą</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ir</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su</w:t>
            </w:r>
            <w:proofErr w:type="spellEnd"/>
            <w:r w:rsidRPr="00A80AC5">
              <w:rPr>
                <w:rFonts w:ascii="Times New Roman" w:eastAsia="Times New Roman" w:hAnsi="Times New Roman"/>
                <w:bCs/>
                <w:iCs/>
              </w:rPr>
              <w:t xml:space="preserve"> PO </w:t>
            </w:r>
            <w:proofErr w:type="spellStart"/>
            <w:r w:rsidRPr="00A80AC5">
              <w:rPr>
                <w:rFonts w:ascii="Times New Roman" w:eastAsia="Times New Roman" w:hAnsi="Times New Roman"/>
                <w:bCs/>
                <w:iCs/>
              </w:rPr>
              <w:t>suderintą</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Lietuvos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gamtos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ir</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kultūros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paveldą</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reprezentuojančio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prekės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ženklo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koncepciją</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bei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pagal</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konkur</w:t>
            </w:r>
            <w:r w:rsidR="00F94B2C">
              <w:rPr>
                <w:rFonts w:ascii="Times New Roman" w:eastAsia="Times New Roman" w:hAnsi="Times New Roman"/>
                <w:bCs/>
                <w:iCs/>
              </w:rPr>
              <w:t>sui</w:t>
            </w:r>
            <w:proofErr w:type="spellEnd"/>
            <w:r w:rsidR="00F94B2C">
              <w:rPr>
                <w:rFonts w:ascii="Times New Roman" w:eastAsia="Times New Roman" w:hAnsi="Times New Roman"/>
                <w:bCs/>
                <w:iCs/>
              </w:rPr>
              <w:t xml:space="preserve"> </w:t>
            </w:r>
            <w:proofErr w:type="spellStart"/>
            <w:r w:rsidR="00F94B2C">
              <w:rPr>
                <w:rFonts w:ascii="Times New Roman" w:eastAsia="Times New Roman" w:hAnsi="Times New Roman"/>
                <w:bCs/>
                <w:iCs/>
              </w:rPr>
              <w:t>pateiktus</w:t>
            </w:r>
            <w:proofErr w:type="spellEnd"/>
            <w:r w:rsidR="00F94B2C">
              <w:rPr>
                <w:rFonts w:ascii="Times New Roman" w:eastAsia="Times New Roman" w:hAnsi="Times New Roman"/>
                <w:bCs/>
                <w:iCs/>
              </w:rPr>
              <w:t xml:space="preserve"> </w:t>
            </w:r>
            <w:proofErr w:type="spellStart"/>
            <w:r w:rsidR="00F94B2C" w:rsidRPr="00A80AC5">
              <w:rPr>
                <w:rFonts w:ascii="Times New Roman" w:eastAsia="Times New Roman" w:hAnsi="Times New Roman"/>
                <w:bCs/>
                <w:iCs/>
              </w:rPr>
              <w:t>logotipo</w:t>
            </w:r>
            <w:proofErr w:type="spellEnd"/>
            <w:r w:rsidR="00F94B2C" w:rsidRPr="00A80AC5">
              <w:rPr>
                <w:rFonts w:ascii="Times New Roman" w:eastAsia="Times New Roman" w:hAnsi="Times New Roman"/>
                <w:bCs/>
                <w:iCs/>
              </w:rPr>
              <w:t xml:space="preserve"> (</w:t>
            </w:r>
            <w:proofErr w:type="spellStart"/>
            <w:r w:rsidR="00F94B2C" w:rsidRPr="00A80AC5">
              <w:rPr>
                <w:rFonts w:ascii="Times New Roman" w:eastAsia="Times New Roman" w:hAnsi="Times New Roman"/>
                <w:bCs/>
                <w:iCs/>
              </w:rPr>
              <w:t>grafinio</w:t>
            </w:r>
            <w:proofErr w:type="spellEnd"/>
            <w:r w:rsidR="00F94B2C" w:rsidRPr="00A80AC5">
              <w:rPr>
                <w:rFonts w:ascii="Times New Roman" w:eastAsia="Times New Roman" w:hAnsi="Times New Roman"/>
                <w:bCs/>
                <w:iCs/>
              </w:rPr>
              <w:t xml:space="preserve"> </w:t>
            </w:r>
            <w:proofErr w:type="spellStart"/>
            <w:r w:rsidR="00F94B2C" w:rsidRPr="00A80AC5">
              <w:rPr>
                <w:rFonts w:ascii="Times New Roman" w:eastAsia="Times New Roman" w:hAnsi="Times New Roman"/>
                <w:bCs/>
                <w:iCs/>
              </w:rPr>
              <w:t>ženklo</w:t>
            </w:r>
            <w:proofErr w:type="spellEnd"/>
            <w:r w:rsidR="00F94B2C" w:rsidRPr="00A80AC5">
              <w:rPr>
                <w:rFonts w:ascii="Times New Roman" w:eastAsia="Times New Roman" w:hAnsi="Times New Roman"/>
                <w:bCs/>
                <w:iCs/>
              </w:rPr>
              <w:t xml:space="preserve">) </w:t>
            </w:r>
            <w:proofErr w:type="spellStart"/>
            <w:r w:rsidR="00F94B2C">
              <w:rPr>
                <w:rFonts w:ascii="Times New Roman" w:eastAsia="Times New Roman" w:hAnsi="Times New Roman"/>
                <w:bCs/>
                <w:iCs/>
              </w:rPr>
              <w:t>pavyzdžius</w:t>
            </w:r>
            <w:proofErr w:type="spellEnd"/>
            <w:r w:rsidR="00F94B2C">
              <w:rPr>
                <w:rFonts w:ascii="Times New Roman" w:eastAsia="Times New Roman" w:hAnsi="Times New Roman"/>
                <w:bCs/>
                <w:iCs/>
              </w:rPr>
              <w:t xml:space="preserve">, </w:t>
            </w:r>
            <w:proofErr w:type="spellStart"/>
            <w:r w:rsidR="00F94B2C">
              <w:rPr>
                <w:rFonts w:ascii="Times New Roman" w:eastAsia="Times New Roman" w:hAnsi="Times New Roman"/>
                <w:bCs/>
                <w:iCs/>
              </w:rPr>
              <w:t>iš</w:t>
            </w:r>
            <w:proofErr w:type="spellEnd"/>
            <w:r w:rsidR="00F94B2C">
              <w:rPr>
                <w:rFonts w:ascii="Times New Roman" w:eastAsia="Times New Roman" w:hAnsi="Times New Roman"/>
                <w:bCs/>
                <w:iCs/>
              </w:rPr>
              <w:t xml:space="preserve"> </w:t>
            </w:r>
            <w:proofErr w:type="spellStart"/>
            <w:r w:rsidR="00F94B2C">
              <w:rPr>
                <w:rFonts w:ascii="Times New Roman" w:eastAsia="Times New Roman" w:hAnsi="Times New Roman"/>
                <w:bCs/>
                <w:iCs/>
              </w:rPr>
              <w:t>kurių</w:t>
            </w:r>
            <w:proofErr w:type="spellEnd"/>
            <w:r w:rsidR="00F94B2C">
              <w:rPr>
                <w:rFonts w:ascii="Times New Roman" w:eastAsia="Times New Roman" w:hAnsi="Times New Roman"/>
                <w:bCs/>
                <w:iCs/>
              </w:rPr>
              <w:t xml:space="preserve"> </w:t>
            </w:r>
            <w:proofErr w:type="spellStart"/>
            <w:r w:rsidR="00F94B2C">
              <w:rPr>
                <w:rFonts w:ascii="Times New Roman" w:eastAsia="Times New Roman" w:hAnsi="Times New Roman"/>
                <w:bCs/>
                <w:iCs/>
              </w:rPr>
              <w:t>vieną</w:t>
            </w:r>
            <w:proofErr w:type="spellEnd"/>
            <w:r w:rsidR="00F94B2C">
              <w:rPr>
                <w:rFonts w:ascii="Times New Roman" w:eastAsia="Times New Roman" w:hAnsi="Times New Roman"/>
                <w:bCs/>
                <w:iCs/>
              </w:rPr>
              <w:t xml:space="preserve"> </w:t>
            </w:r>
            <w:proofErr w:type="spellStart"/>
            <w:r w:rsidR="00F94B2C">
              <w:rPr>
                <w:rFonts w:ascii="Times New Roman" w:eastAsia="Times New Roman" w:hAnsi="Times New Roman"/>
                <w:bCs/>
                <w:iCs/>
              </w:rPr>
              <w:t>pasirenka</w:t>
            </w:r>
            <w:proofErr w:type="spellEnd"/>
            <w:r w:rsidR="00F94B2C">
              <w:rPr>
                <w:rFonts w:ascii="Times New Roman" w:eastAsia="Times New Roman" w:hAnsi="Times New Roman"/>
                <w:bCs/>
                <w:iCs/>
              </w:rPr>
              <w:t xml:space="preserve"> </w:t>
            </w:r>
            <w:proofErr w:type="spellStart"/>
            <w:r w:rsidR="00F94B2C">
              <w:rPr>
                <w:rFonts w:ascii="Times New Roman" w:eastAsia="Times New Roman" w:hAnsi="Times New Roman"/>
                <w:bCs/>
                <w:iCs/>
              </w:rPr>
              <w:t>Perkančioji</w:t>
            </w:r>
            <w:proofErr w:type="spellEnd"/>
            <w:r w:rsidR="00F94B2C">
              <w:rPr>
                <w:rFonts w:ascii="Times New Roman" w:eastAsia="Times New Roman" w:hAnsi="Times New Roman"/>
                <w:bCs/>
                <w:iCs/>
              </w:rPr>
              <w:t xml:space="preserve"> </w:t>
            </w:r>
            <w:proofErr w:type="spellStart"/>
            <w:r w:rsidR="00F94B2C">
              <w:rPr>
                <w:rFonts w:ascii="Times New Roman" w:eastAsia="Times New Roman" w:hAnsi="Times New Roman"/>
                <w:bCs/>
                <w:iCs/>
              </w:rPr>
              <w:t>organizacija</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sukurti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galutinį</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logotipą</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grafinį</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ženklą</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ir</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vizualinį</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identitetą</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prireikus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koreguoti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iki</w:t>
            </w:r>
            <w:proofErr w:type="spellEnd"/>
            <w:r w:rsidRPr="00A80AC5">
              <w:rPr>
                <w:rFonts w:ascii="Times New Roman" w:eastAsia="Times New Roman" w:hAnsi="Times New Roman"/>
                <w:bCs/>
                <w:iCs/>
              </w:rPr>
              <w:t xml:space="preserve"> 3 </w:t>
            </w:r>
            <w:proofErr w:type="spellStart"/>
            <w:r w:rsidRPr="00A80AC5">
              <w:rPr>
                <w:rFonts w:ascii="Times New Roman" w:eastAsia="Times New Roman" w:hAnsi="Times New Roman"/>
                <w:bCs/>
                <w:iCs/>
              </w:rPr>
              <w:t>etapų</w:t>
            </w:r>
            <w:proofErr w:type="spellEnd"/>
            <w:r w:rsidRPr="00A80AC5">
              <w:rPr>
                <w:rFonts w:ascii="Times New Roman" w:eastAsia="Times New Roman" w:hAnsi="Times New Roman"/>
                <w:bCs/>
                <w:iCs/>
              </w:rPr>
              <w:t>).</w:t>
            </w:r>
          </w:p>
        </w:tc>
      </w:tr>
    </w:tbl>
    <w:p w:rsidR="00A80AC5" w:rsidRPr="00A80AC5" w:rsidRDefault="00A80AC5" w:rsidP="00A80AC5">
      <w:pPr>
        <w:autoSpaceDE w:val="0"/>
        <w:autoSpaceDN w:val="0"/>
        <w:adjustRightInd w:val="0"/>
        <w:spacing w:after="0" w:line="240" w:lineRule="auto"/>
        <w:ind w:left="851"/>
        <w:jc w:val="both"/>
        <w:rPr>
          <w:rFonts w:ascii="Times New Roman" w:eastAsia="Times New Roman" w:hAnsi="Times New Roman" w:cs="Times New Roman"/>
          <w:b/>
          <w:bCs/>
          <w:iCs/>
        </w:rPr>
      </w:pPr>
    </w:p>
    <w:p w:rsidR="00A80AC5" w:rsidRPr="00A80AC5" w:rsidRDefault="00A80AC5" w:rsidP="00A80AC5">
      <w:pPr>
        <w:pStyle w:val="ListParagraph"/>
        <w:numPr>
          <w:ilvl w:val="0"/>
          <w:numId w:val="33"/>
        </w:numPr>
        <w:tabs>
          <w:tab w:val="left" w:pos="709"/>
        </w:tabs>
        <w:autoSpaceDE w:val="0"/>
        <w:autoSpaceDN w:val="0"/>
        <w:adjustRightInd w:val="0"/>
        <w:ind w:left="567" w:hanging="567"/>
        <w:jc w:val="both"/>
        <w:rPr>
          <w:b/>
          <w:sz w:val="22"/>
          <w:szCs w:val="22"/>
          <w:lang w:val="lt-LT"/>
        </w:rPr>
      </w:pPr>
      <w:r w:rsidRPr="00A80AC5">
        <w:rPr>
          <w:b/>
          <w:sz w:val="22"/>
          <w:szCs w:val="22"/>
          <w:lang w:val="lt-LT"/>
        </w:rPr>
        <w:t>Sukurti prekės ženklo naudojimo knygą (gidą):</w:t>
      </w:r>
    </w:p>
    <w:p w:rsidR="00A80AC5" w:rsidRPr="00A80AC5" w:rsidRDefault="00A80AC5" w:rsidP="00A80AC5">
      <w:pPr>
        <w:pStyle w:val="ListParagraph"/>
        <w:numPr>
          <w:ilvl w:val="1"/>
          <w:numId w:val="33"/>
        </w:numPr>
        <w:tabs>
          <w:tab w:val="left" w:pos="567"/>
        </w:tabs>
        <w:autoSpaceDE w:val="0"/>
        <w:autoSpaceDN w:val="0"/>
        <w:adjustRightInd w:val="0"/>
        <w:ind w:left="567" w:hanging="567"/>
        <w:jc w:val="both"/>
        <w:rPr>
          <w:sz w:val="22"/>
          <w:szCs w:val="22"/>
          <w:lang w:val="lt-LT"/>
        </w:rPr>
      </w:pPr>
      <w:r w:rsidRPr="00A80AC5">
        <w:rPr>
          <w:bCs/>
          <w:iCs/>
          <w:sz w:val="22"/>
          <w:szCs w:val="22"/>
          <w:lang w:val="lt-LT"/>
        </w:rPr>
        <w:t>Su PO suderinus ir patvirtinus naujai sukurtą Lietuvos gamtos ir kultūros paveldą reprezentuojantį prekės ženklą, sukurti logotipo (grafinio ženklo) naudojimo knygą (gidą).</w:t>
      </w:r>
    </w:p>
    <w:p w:rsidR="00A80AC5" w:rsidRPr="00A80AC5" w:rsidRDefault="00A80AC5" w:rsidP="00A80AC5">
      <w:pPr>
        <w:autoSpaceDE w:val="0"/>
        <w:autoSpaceDN w:val="0"/>
        <w:adjustRightInd w:val="0"/>
        <w:spacing w:after="0" w:line="240" w:lineRule="auto"/>
        <w:ind w:left="567" w:hanging="567"/>
        <w:jc w:val="both"/>
        <w:rPr>
          <w:rFonts w:ascii="Times New Roman" w:eastAsia="Times New Roman" w:hAnsi="Times New Roman" w:cs="Times New Roman"/>
          <w:b/>
          <w:bCs/>
          <w:iCs/>
        </w:rPr>
      </w:pPr>
      <w:r w:rsidRPr="00A80AC5">
        <w:rPr>
          <w:rFonts w:ascii="Times New Roman" w:eastAsia="Times New Roman" w:hAnsi="Times New Roman" w:cs="Times New Roman"/>
          <w:b/>
          <w:bCs/>
          <w:iCs/>
        </w:rPr>
        <w:t>2 lentelė. Prekės ženklo naudojimo knygai (gidui) keliami reikalavimai</w:t>
      </w:r>
    </w:p>
    <w:tbl>
      <w:tblPr>
        <w:tblStyle w:val="TableGrid"/>
        <w:tblW w:w="0" w:type="auto"/>
        <w:tblInd w:w="108" w:type="dxa"/>
        <w:tblLook w:val="04A0" w:firstRow="1" w:lastRow="0" w:firstColumn="1" w:lastColumn="0" w:noHBand="0" w:noVBand="1"/>
      </w:tblPr>
      <w:tblGrid>
        <w:gridCol w:w="426"/>
        <w:gridCol w:w="2693"/>
        <w:gridCol w:w="6520"/>
      </w:tblGrid>
      <w:tr w:rsidR="00A80AC5" w:rsidRPr="00A80AC5" w:rsidTr="00ED5D06">
        <w:tc>
          <w:tcPr>
            <w:tcW w:w="426" w:type="dxa"/>
          </w:tcPr>
          <w:p w:rsidR="00A80AC5" w:rsidRPr="00A80AC5" w:rsidRDefault="00A80AC5" w:rsidP="00A80AC5">
            <w:pPr>
              <w:tabs>
                <w:tab w:val="left" w:pos="426"/>
              </w:tabs>
              <w:autoSpaceDE w:val="0"/>
              <w:autoSpaceDN w:val="0"/>
              <w:adjustRightInd w:val="0"/>
              <w:jc w:val="both"/>
              <w:rPr>
                <w:rFonts w:ascii="Times New Roman" w:eastAsia="Times New Roman" w:hAnsi="Times New Roman"/>
                <w:bCs/>
                <w:iCs/>
              </w:rPr>
            </w:pPr>
            <w:r w:rsidRPr="00A80AC5">
              <w:rPr>
                <w:rFonts w:ascii="Times New Roman" w:eastAsia="Times New Roman" w:hAnsi="Times New Roman"/>
                <w:bCs/>
                <w:iCs/>
              </w:rPr>
              <w:t>1.</w:t>
            </w:r>
          </w:p>
        </w:tc>
        <w:tc>
          <w:tcPr>
            <w:tcW w:w="2693" w:type="dxa"/>
          </w:tcPr>
          <w:p w:rsidR="00A80AC5" w:rsidRPr="00A80AC5" w:rsidRDefault="00A80AC5" w:rsidP="00A80AC5">
            <w:pPr>
              <w:tabs>
                <w:tab w:val="left" w:pos="426"/>
              </w:tabs>
              <w:autoSpaceDE w:val="0"/>
              <w:autoSpaceDN w:val="0"/>
              <w:adjustRightInd w:val="0"/>
              <w:rPr>
                <w:rFonts w:ascii="Times New Roman" w:eastAsia="Times New Roman" w:hAnsi="Times New Roman"/>
                <w:bCs/>
                <w:iCs/>
              </w:rPr>
            </w:pPr>
            <w:proofErr w:type="spellStart"/>
            <w:r w:rsidRPr="00A80AC5">
              <w:rPr>
                <w:rFonts w:ascii="Times New Roman" w:eastAsia="Times New Roman" w:hAnsi="Times New Roman"/>
                <w:bCs/>
                <w:iCs/>
              </w:rPr>
              <w:t>Sukurti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logotipo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grafinio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ženklo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naudojimo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taisykles</w:t>
            </w:r>
            <w:proofErr w:type="spellEnd"/>
          </w:p>
        </w:tc>
        <w:tc>
          <w:tcPr>
            <w:tcW w:w="6520" w:type="dxa"/>
          </w:tcPr>
          <w:p w:rsidR="00A80AC5" w:rsidRPr="00A80AC5" w:rsidRDefault="00A80AC5" w:rsidP="00A80AC5">
            <w:pPr>
              <w:tabs>
                <w:tab w:val="left" w:pos="426"/>
              </w:tabs>
              <w:autoSpaceDE w:val="0"/>
              <w:autoSpaceDN w:val="0"/>
              <w:adjustRightInd w:val="0"/>
              <w:jc w:val="both"/>
              <w:rPr>
                <w:rFonts w:ascii="Times New Roman" w:eastAsia="Times New Roman" w:hAnsi="Times New Roman"/>
                <w:bCs/>
                <w:iCs/>
              </w:rPr>
            </w:pPr>
            <w:proofErr w:type="spellStart"/>
            <w:r w:rsidRPr="00A80AC5">
              <w:rPr>
                <w:rFonts w:ascii="Times New Roman" w:eastAsia="Times New Roman" w:hAnsi="Times New Roman"/>
                <w:bCs/>
                <w:iCs/>
              </w:rPr>
              <w:t>Naudojimo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taisyklėse</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turi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būti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atstumai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dydžiai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galimi</w:t>
            </w:r>
            <w:proofErr w:type="spellEnd"/>
            <w:r w:rsidRPr="00A80AC5">
              <w:rPr>
                <w:rFonts w:ascii="Times New Roman" w:eastAsia="Times New Roman" w:hAnsi="Times New Roman"/>
                <w:bCs/>
                <w:iCs/>
              </w:rPr>
              <w:t>/</w:t>
            </w:r>
            <w:proofErr w:type="spellStart"/>
            <w:r w:rsidRPr="00A80AC5">
              <w:rPr>
                <w:rFonts w:ascii="Times New Roman" w:eastAsia="Times New Roman" w:hAnsi="Times New Roman"/>
                <w:bCs/>
                <w:iCs/>
              </w:rPr>
              <w:t>negalimi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naudojimai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komponavimo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variantai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proporcijos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apsauginė</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erdvė</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ir</w:t>
            </w:r>
            <w:proofErr w:type="spellEnd"/>
            <w:r w:rsidRPr="00A80AC5">
              <w:rPr>
                <w:rFonts w:ascii="Times New Roman" w:eastAsia="Times New Roman" w:hAnsi="Times New Roman"/>
                <w:bCs/>
                <w:iCs/>
              </w:rPr>
              <w:t xml:space="preserve"> kt. </w:t>
            </w:r>
          </w:p>
          <w:p w:rsidR="00A80AC5" w:rsidRPr="00A80AC5" w:rsidRDefault="00A80AC5" w:rsidP="00A80AC5">
            <w:pPr>
              <w:tabs>
                <w:tab w:val="left" w:pos="426"/>
              </w:tabs>
              <w:autoSpaceDE w:val="0"/>
              <w:autoSpaceDN w:val="0"/>
              <w:adjustRightInd w:val="0"/>
              <w:jc w:val="both"/>
              <w:rPr>
                <w:rFonts w:ascii="Times New Roman" w:eastAsia="Times New Roman" w:hAnsi="Times New Roman"/>
                <w:bCs/>
                <w:iCs/>
              </w:rPr>
            </w:pPr>
          </w:p>
        </w:tc>
      </w:tr>
      <w:tr w:rsidR="00A80AC5" w:rsidRPr="00A80AC5" w:rsidTr="00ED5D06">
        <w:tc>
          <w:tcPr>
            <w:tcW w:w="426" w:type="dxa"/>
          </w:tcPr>
          <w:p w:rsidR="00A80AC5" w:rsidRPr="00A80AC5" w:rsidRDefault="00A80AC5" w:rsidP="00A80AC5">
            <w:pPr>
              <w:tabs>
                <w:tab w:val="left" w:pos="426"/>
              </w:tabs>
              <w:autoSpaceDE w:val="0"/>
              <w:autoSpaceDN w:val="0"/>
              <w:adjustRightInd w:val="0"/>
              <w:jc w:val="both"/>
              <w:rPr>
                <w:rFonts w:ascii="Times New Roman" w:eastAsia="Times New Roman" w:hAnsi="Times New Roman"/>
                <w:bCs/>
                <w:iCs/>
              </w:rPr>
            </w:pPr>
            <w:r w:rsidRPr="00A80AC5">
              <w:rPr>
                <w:rFonts w:ascii="Times New Roman" w:eastAsia="Times New Roman" w:hAnsi="Times New Roman"/>
                <w:bCs/>
                <w:iCs/>
              </w:rPr>
              <w:t>2.</w:t>
            </w:r>
          </w:p>
        </w:tc>
        <w:tc>
          <w:tcPr>
            <w:tcW w:w="2693" w:type="dxa"/>
          </w:tcPr>
          <w:p w:rsidR="00A80AC5" w:rsidRPr="00A80AC5" w:rsidRDefault="00A80AC5" w:rsidP="00A80AC5">
            <w:pPr>
              <w:tabs>
                <w:tab w:val="left" w:pos="426"/>
              </w:tabs>
              <w:autoSpaceDE w:val="0"/>
              <w:autoSpaceDN w:val="0"/>
              <w:adjustRightInd w:val="0"/>
              <w:rPr>
                <w:rFonts w:ascii="Times New Roman" w:eastAsia="Times New Roman" w:hAnsi="Times New Roman"/>
                <w:bCs/>
                <w:iCs/>
              </w:rPr>
            </w:pPr>
            <w:proofErr w:type="spellStart"/>
            <w:r w:rsidRPr="00A80AC5">
              <w:rPr>
                <w:rFonts w:ascii="Times New Roman" w:eastAsia="Times New Roman" w:hAnsi="Times New Roman"/>
                <w:bCs/>
                <w:iCs/>
              </w:rPr>
              <w:t>Pateikti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šriftus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ir</w:t>
            </w:r>
            <w:proofErr w:type="spellEnd"/>
            <w:r w:rsidRPr="00A80AC5">
              <w:rPr>
                <w:rFonts w:ascii="Times New Roman" w:eastAsia="Times New Roman" w:hAnsi="Times New Roman"/>
                <w:bCs/>
                <w:iCs/>
              </w:rPr>
              <w:t xml:space="preserve"> </w:t>
            </w:r>
            <w:proofErr w:type="spellStart"/>
            <w:r w:rsidR="00F94B2C">
              <w:rPr>
                <w:rFonts w:ascii="Times New Roman" w:eastAsia="Times New Roman" w:hAnsi="Times New Roman"/>
                <w:bCs/>
                <w:iCs/>
              </w:rPr>
              <w:t>apibrėžti</w:t>
            </w:r>
            <w:proofErr w:type="spellEnd"/>
            <w:r w:rsidR="00F94B2C">
              <w:rPr>
                <w:rFonts w:ascii="Times New Roman" w:eastAsia="Times New Roman" w:hAnsi="Times New Roman"/>
                <w:bCs/>
                <w:iCs/>
              </w:rPr>
              <w:t xml:space="preserve"> </w:t>
            </w:r>
            <w:proofErr w:type="spellStart"/>
            <w:r w:rsidRPr="00A80AC5">
              <w:rPr>
                <w:rFonts w:ascii="Times New Roman" w:eastAsia="Times New Roman" w:hAnsi="Times New Roman"/>
                <w:bCs/>
                <w:iCs/>
              </w:rPr>
              <w:t>jų</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naudojimą</w:t>
            </w:r>
            <w:proofErr w:type="spellEnd"/>
          </w:p>
        </w:tc>
        <w:tc>
          <w:tcPr>
            <w:tcW w:w="6520" w:type="dxa"/>
          </w:tcPr>
          <w:p w:rsidR="00A80AC5" w:rsidRPr="00A80AC5" w:rsidRDefault="00A80AC5" w:rsidP="00A80AC5">
            <w:pPr>
              <w:tabs>
                <w:tab w:val="left" w:pos="426"/>
              </w:tabs>
              <w:autoSpaceDE w:val="0"/>
              <w:autoSpaceDN w:val="0"/>
              <w:adjustRightInd w:val="0"/>
              <w:jc w:val="both"/>
              <w:rPr>
                <w:rFonts w:ascii="Times New Roman" w:eastAsia="Times New Roman" w:hAnsi="Times New Roman"/>
                <w:bCs/>
                <w:iCs/>
              </w:rPr>
            </w:pPr>
            <w:proofErr w:type="spellStart"/>
            <w:r w:rsidRPr="00A80AC5">
              <w:rPr>
                <w:rFonts w:ascii="Times New Roman" w:eastAsia="Times New Roman" w:hAnsi="Times New Roman"/>
                <w:bCs/>
                <w:iCs/>
              </w:rPr>
              <w:t>Pateikti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logotipe</w:t>
            </w:r>
            <w:proofErr w:type="spellEnd"/>
            <w:r w:rsidRPr="00A80AC5">
              <w:rPr>
                <w:rFonts w:ascii="Times New Roman" w:eastAsia="Times New Roman" w:hAnsi="Times New Roman"/>
                <w:bCs/>
                <w:iCs/>
              </w:rPr>
              <w:t xml:space="preserve"> </w:t>
            </w:r>
            <w:r w:rsidR="00F94B2C">
              <w:rPr>
                <w:rFonts w:ascii="Times New Roman" w:eastAsia="Times New Roman" w:hAnsi="Times New Roman"/>
                <w:bCs/>
                <w:iCs/>
              </w:rPr>
              <w:t>(</w:t>
            </w:r>
            <w:proofErr w:type="spellStart"/>
            <w:r w:rsidR="00F94B2C">
              <w:rPr>
                <w:rFonts w:ascii="Times New Roman" w:eastAsia="Times New Roman" w:hAnsi="Times New Roman"/>
                <w:bCs/>
                <w:iCs/>
              </w:rPr>
              <w:t>grafiniame</w:t>
            </w:r>
            <w:proofErr w:type="spellEnd"/>
            <w:r w:rsidR="00F94B2C">
              <w:rPr>
                <w:rFonts w:ascii="Times New Roman" w:eastAsia="Times New Roman" w:hAnsi="Times New Roman"/>
                <w:bCs/>
                <w:iCs/>
              </w:rPr>
              <w:t xml:space="preserve"> </w:t>
            </w:r>
            <w:proofErr w:type="spellStart"/>
            <w:r w:rsidR="00F94B2C">
              <w:rPr>
                <w:rFonts w:ascii="Times New Roman" w:eastAsia="Times New Roman" w:hAnsi="Times New Roman"/>
                <w:bCs/>
                <w:iCs/>
              </w:rPr>
              <w:t>ženkle</w:t>
            </w:r>
            <w:proofErr w:type="spellEnd"/>
            <w:r w:rsidR="00F94B2C">
              <w:rPr>
                <w:rFonts w:ascii="Times New Roman" w:eastAsia="Times New Roman" w:hAnsi="Times New Roman"/>
                <w:bCs/>
                <w:iCs/>
              </w:rPr>
              <w:t xml:space="preserve">) </w:t>
            </w:r>
            <w:proofErr w:type="spellStart"/>
            <w:r w:rsidRPr="00A80AC5">
              <w:rPr>
                <w:rFonts w:ascii="Times New Roman" w:eastAsia="Times New Roman" w:hAnsi="Times New Roman"/>
                <w:bCs/>
                <w:iCs/>
              </w:rPr>
              <w:t>ir</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šūkiuose</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naudojamus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šriftus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aprašyti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šriftų</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naudojimą</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komunikacijoje</w:t>
            </w:r>
            <w:proofErr w:type="spellEnd"/>
            <w:r w:rsidRPr="00A80AC5">
              <w:rPr>
                <w:rFonts w:ascii="Times New Roman" w:eastAsia="Times New Roman" w:hAnsi="Times New Roman"/>
                <w:bCs/>
                <w:iCs/>
              </w:rPr>
              <w:t>.</w:t>
            </w:r>
          </w:p>
          <w:p w:rsidR="00A80AC5" w:rsidRPr="00A80AC5" w:rsidRDefault="00A80AC5" w:rsidP="00A80AC5">
            <w:pPr>
              <w:tabs>
                <w:tab w:val="left" w:pos="426"/>
              </w:tabs>
              <w:autoSpaceDE w:val="0"/>
              <w:autoSpaceDN w:val="0"/>
              <w:adjustRightInd w:val="0"/>
              <w:jc w:val="both"/>
              <w:rPr>
                <w:rFonts w:ascii="Times New Roman" w:eastAsia="Times New Roman" w:hAnsi="Times New Roman"/>
                <w:bCs/>
                <w:iCs/>
              </w:rPr>
            </w:pPr>
          </w:p>
        </w:tc>
      </w:tr>
      <w:tr w:rsidR="00A80AC5" w:rsidRPr="00A80AC5" w:rsidTr="00ED5D06">
        <w:tc>
          <w:tcPr>
            <w:tcW w:w="426" w:type="dxa"/>
          </w:tcPr>
          <w:p w:rsidR="00A80AC5" w:rsidRPr="00A80AC5" w:rsidRDefault="00A80AC5" w:rsidP="00A80AC5">
            <w:pPr>
              <w:tabs>
                <w:tab w:val="left" w:pos="426"/>
              </w:tabs>
              <w:autoSpaceDE w:val="0"/>
              <w:autoSpaceDN w:val="0"/>
              <w:adjustRightInd w:val="0"/>
              <w:jc w:val="both"/>
              <w:rPr>
                <w:rFonts w:ascii="Times New Roman" w:eastAsia="Times New Roman" w:hAnsi="Times New Roman"/>
                <w:bCs/>
                <w:iCs/>
              </w:rPr>
            </w:pPr>
            <w:r w:rsidRPr="00A80AC5">
              <w:rPr>
                <w:rFonts w:ascii="Times New Roman" w:eastAsia="Times New Roman" w:hAnsi="Times New Roman"/>
                <w:bCs/>
                <w:iCs/>
              </w:rPr>
              <w:t>3.</w:t>
            </w:r>
          </w:p>
        </w:tc>
        <w:tc>
          <w:tcPr>
            <w:tcW w:w="2693" w:type="dxa"/>
          </w:tcPr>
          <w:p w:rsidR="00A80AC5" w:rsidRPr="00A80AC5" w:rsidRDefault="00A80AC5" w:rsidP="00A80AC5">
            <w:pPr>
              <w:tabs>
                <w:tab w:val="left" w:pos="426"/>
              </w:tabs>
              <w:autoSpaceDE w:val="0"/>
              <w:autoSpaceDN w:val="0"/>
              <w:adjustRightInd w:val="0"/>
              <w:rPr>
                <w:rFonts w:ascii="Times New Roman" w:eastAsia="Times New Roman" w:hAnsi="Times New Roman"/>
                <w:bCs/>
                <w:iCs/>
              </w:rPr>
            </w:pPr>
            <w:proofErr w:type="spellStart"/>
            <w:r w:rsidRPr="00A80AC5">
              <w:rPr>
                <w:rFonts w:ascii="Times New Roman" w:eastAsia="Times New Roman" w:hAnsi="Times New Roman"/>
                <w:bCs/>
                <w:iCs/>
              </w:rPr>
              <w:t>Pateikti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spalvas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ir</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apibrėžti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ju</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naudojimą</w:t>
            </w:r>
            <w:proofErr w:type="spellEnd"/>
          </w:p>
        </w:tc>
        <w:tc>
          <w:tcPr>
            <w:tcW w:w="6520" w:type="dxa"/>
          </w:tcPr>
          <w:p w:rsidR="00A80AC5" w:rsidRPr="00A80AC5" w:rsidRDefault="00A80AC5" w:rsidP="00A80AC5">
            <w:pPr>
              <w:tabs>
                <w:tab w:val="left" w:pos="426"/>
              </w:tabs>
              <w:autoSpaceDE w:val="0"/>
              <w:autoSpaceDN w:val="0"/>
              <w:adjustRightInd w:val="0"/>
              <w:jc w:val="both"/>
              <w:rPr>
                <w:rFonts w:ascii="Times New Roman" w:eastAsia="Times New Roman" w:hAnsi="Times New Roman"/>
                <w:bCs/>
                <w:iCs/>
              </w:rPr>
            </w:pPr>
            <w:proofErr w:type="spellStart"/>
            <w:r w:rsidRPr="00A80AC5">
              <w:rPr>
                <w:rFonts w:ascii="Times New Roman" w:eastAsia="Times New Roman" w:hAnsi="Times New Roman"/>
                <w:bCs/>
                <w:iCs/>
              </w:rPr>
              <w:t>Pateikiami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naudojamų</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spalvų</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kodai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spalvotas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grafinis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vaizdas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juodas-baltas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grafinis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vaizdas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spalvinis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sprendimas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ant</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skirtingų</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spalvotų</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paviršių</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ir</w:t>
            </w:r>
            <w:proofErr w:type="spellEnd"/>
            <w:r w:rsidRPr="00A80AC5">
              <w:rPr>
                <w:rFonts w:ascii="Times New Roman" w:eastAsia="Times New Roman" w:hAnsi="Times New Roman"/>
                <w:bCs/>
                <w:iCs/>
              </w:rPr>
              <w:t xml:space="preserve"> kt.</w:t>
            </w:r>
          </w:p>
        </w:tc>
      </w:tr>
      <w:tr w:rsidR="00A80AC5" w:rsidRPr="00A80AC5" w:rsidTr="00ED5D06">
        <w:tc>
          <w:tcPr>
            <w:tcW w:w="426" w:type="dxa"/>
          </w:tcPr>
          <w:p w:rsidR="00A80AC5" w:rsidRPr="00A80AC5" w:rsidRDefault="00A80AC5" w:rsidP="00A80AC5">
            <w:pPr>
              <w:tabs>
                <w:tab w:val="left" w:pos="426"/>
              </w:tabs>
              <w:autoSpaceDE w:val="0"/>
              <w:autoSpaceDN w:val="0"/>
              <w:adjustRightInd w:val="0"/>
              <w:jc w:val="both"/>
              <w:rPr>
                <w:rFonts w:ascii="Times New Roman" w:eastAsia="Times New Roman" w:hAnsi="Times New Roman"/>
                <w:bCs/>
                <w:iCs/>
              </w:rPr>
            </w:pPr>
            <w:r w:rsidRPr="00A80AC5">
              <w:rPr>
                <w:rFonts w:ascii="Times New Roman" w:eastAsia="Times New Roman" w:hAnsi="Times New Roman"/>
                <w:bCs/>
                <w:iCs/>
              </w:rPr>
              <w:t>4.</w:t>
            </w:r>
          </w:p>
        </w:tc>
        <w:tc>
          <w:tcPr>
            <w:tcW w:w="2693" w:type="dxa"/>
          </w:tcPr>
          <w:p w:rsidR="00A80AC5" w:rsidRPr="00A80AC5" w:rsidRDefault="00A80AC5" w:rsidP="00A80AC5">
            <w:pPr>
              <w:tabs>
                <w:tab w:val="left" w:pos="426"/>
              </w:tabs>
              <w:autoSpaceDE w:val="0"/>
              <w:autoSpaceDN w:val="0"/>
              <w:adjustRightInd w:val="0"/>
              <w:rPr>
                <w:rFonts w:ascii="Times New Roman" w:eastAsia="Times New Roman" w:hAnsi="Times New Roman"/>
                <w:bCs/>
                <w:iCs/>
              </w:rPr>
            </w:pPr>
            <w:proofErr w:type="spellStart"/>
            <w:r w:rsidRPr="00A80AC5">
              <w:rPr>
                <w:rFonts w:ascii="Times New Roman" w:eastAsia="Times New Roman" w:hAnsi="Times New Roman"/>
                <w:bCs/>
                <w:iCs/>
              </w:rPr>
              <w:t>Sukurti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šūkių</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grafinį</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vaizdą</w:t>
            </w:r>
            <w:proofErr w:type="spellEnd"/>
          </w:p>
        </w:tc>
        <w:tc>
          <w:tcPr>
            <w:tcW w:w="6520" w:type="dxa"/>
          </w:tcPr>
          <w:p w:rsidR="00A80AC5" w:rsidRPr="00A80AC5" w:rsidRDefault="00A80AC5" w:rsidP="00A80AC5">
            <w:pPr>
              <w:tabs>
                <w:tab w:val="left" w:pos="426"/>
              </w:tabs>
              <w:autoSpaceDE w:val="0"/>
              <w:autoSpaceDN w:val="0"/>
              <w:adjustRightInd w:val="0"/>
              <w:jc w:val="both"/>
              <w:rPr>
                <w:rFonts w:ascii="Times New Roman" w:eastAsia="Times New Roman" w:hAnsi="Times New Roman"/>
                <w:bCs/>
                <w:iCs/>
              </w:rPr>
            </w:pPr>
            <w:proofErr w:type="spellStart"/>
            <w:r w:rsidRPr="00A80AC5">
              <w:rPr>
                <w:rFonts w:ascii="Times New Roman" w:eastAsia="Times New Roman" w:hAnsi="Times New Roman"/>
                <w:bCs/>
                <w:iCs/>
              </w:rPr>
              <w:t>Pateikiamas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šūkių</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grafinis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vaizdas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logotipo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ir</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šūkių</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komponavimas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ir</w:t>
            </w:r>
            <w:proofErr w:type="spellEnd"/>
            <w:r w:rsidRPr="00A80AC5">
              <w:rPr>
                <w:rFonts w:ascii="Times New Roman" w:eastAsia="Times New Roman" w:hAnsi="Times New Roman"/>
                <w:bCs/>
                <w:iCs/>
              </w:rPr>
              <w:t xml:space="preserve"> kt.</w:t>
            </w:r>
          </w:p>
        </w:tc>
      </w:tr>
      <w:tr w:rsidR="00A80AC5" w:rsidRPr="00A80AC5" w:rsidTr="00ED5D06">
        <w:tc>
          <w:tcPr>
            <w:tcW w:w="426" w:type="dxa"/>
          </w:tcPr>
          <w:p w:rsidR="00A80AC5" w:rsidRPr="00A80AC5" w:rsidRDefault="00A80AC5" w:rsidP="00A80AC5">
            <w:pPr>
              <w:tabs>
                <w:tab w:val="left" w:pos="426"/>
              </w:tabs>
              <w:autoSpaceDE w:val="0"/>
              <w:autoSpaceDN w:val="0"/>
              <w:adjustRightInd w:val="0"/>
              <w:jc w:val="both"/>
              <w:rPr>
                <w:rFonts w:ascii="Times New Roman" w:eastAsia="Times New Roman" w:hAnsi="Times New Roman"/>
                <w:bCs/>
                <w:iCs/>
              </w:rPr>
            </w:pPr>
            <w:r w:rsidRPr="00A80AC5">
              <w:rPr>
                <w:rFonts w:ascii="Times New Roman" w:eastAsia="Times New Roman" w:hAnsi="Times New Roman"/>
                <w:bCs/>
                <w:iCs/>
              </w:rPr>
              <w:t>5.</w:t>
            </w:r>
          </w:p>
        </w:tc>
        <w:tc>
          <w:tcPr>
            <w:tcW w:w="2693" w:type="dxa"/>
          </w:tcPr>
          <w:p w:rsidR="00A80AC5" w:rsidRPr="00A80AC5" w:rsidRDefault="00A80AC5" w:rsidP="00A80AC5">
            <w:pPr>
              <w:tabs>
                <w:tab w:val="left" w:pos="426"/>
              </w:tabs>
              <w:autoSpaceDE w:val="0"/>
              <w:autoSpaceDN w:val="0"/>
              <w:adjustRightInd w:val="0"/>
              <w:rPr>
                <w:rFonts w:ascii="Times New Roman" w:eastAsia="Times New Roman" w:hAnsi="Times New Roman"/>
                <w:bCs/>
                <w:iCs/>
              </w:rPr>
            </w:pPr>
            <w:proofErr w:type="spellStart"/>
            <w:r w:rsidRPr="00A80AC5">
              <w:rPr>
                <w:rFonts w:ascii="Times New Roman" w:eastAsia="Times New Roman" w:hAnsi="Times New Roman"/>
                <w:bCs/>
                <w:iCs/>
              </w:rPr>
              <w:t>Parengti</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logotipo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grafinio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ženklo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naudojimo</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taisykles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ir</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šablonus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įvairioms</w:t>
            </w:r>
            <w:proofErr w:type="spellEnd"/>
            <w:r w:rsidRPr="00A80AC5">
              <w:rPr>
                <w:rFonts w:ascii="Times New Roman" w:eastAsia="Times New Roman" w:hAnsi="Times New Roman"/>
                <w:bCs/>
                <w:iCs/>
              </w:rPr>
              <w:t xml:space="preserve"> </w:t>
            </w:r>
            <w:proofErr w:type="spellStart"/>
            <w:r w:rsidRPr="00A80AC5">
              <w:rPr>
                <w:rFonts w:ascii="Times New Roman" w:eastAsia="Times New Roman" w:hAnsi="Times New Roman"/>
                <w:bCs/>
                <w:iCs/>
              </w:rPr>
              <w:t>priemonėms</w:t>
            </w:r>
            <w:proofErr w:type="spellEnd"/>
          </w:p>
        </w:tc>
        <w:tc>
          <w:tcPr>
            <w:tcW w:w="6520" w:type="dxa"/>
          </w:tcPr>
          <w:p w:rsidR="00A80AC5" w:rsidRPr="00A80AC5" w:rsidRDefault="00A80AC5" w:rsidP="00A80AC5">
            <w:pPr>
              <w:tabs>
                <w:tab w:val="left" w:pos="34"/>
                <w:tab w:val="left" w:pos="459"/>
              </w:tabs>
              <w:autoSpaceDE w:val="0"/>
              <w:autoSpaceDN w:val="0"/>
              <w:adjustRightInd w:val="0"/>
              <w:ind w:left="34"/>
              <w:jc w:val="both"/>
              <w:rPr>
                <w:rFonts w:ascii="Times New Roman" w:hAnsi="Times New Roman"/>
                <w:bCs/>
                <w:iCs/>
                <w:noProof/>
              </w:rPr>
            </w:pPr>
            <w:r w:rsidRPr="00A80AC5">
              <w:rPr>
                <w:rFonts w:ascii="Times New Roman" w:hAnsi="Times New Roman"/>
                <w:bCs/>
                <w:iCs/>
                <w:noProof/>
              </w:rPr>
              <w:t>Turi būti aprašytos  šių priemonių kūrimo taisyklės bei pateikti šablonai (maketai):</w:t>
            </w:r>
          </w:p>
          <w:p w:rsidR="00A80AC5" w:rsidRPr="00A80AC5" w:rsidRDefault="00A80AC5" w:rsidP="00A80AC5">
            <w:pPr>
              <w:pStyle w:val="ListParagraph"/>
              <w:numPr>
                <w:ilvl w:val="0"/>
                <w:numId w:val="35"/>
              </w:numPr>
              <w:tabs>
                <w:tab w:val="left" w:pos="34"/>
                <w:tab w:val="left" w:pos="459"/>
              </w:tabs>
              <w:autoSpaceDE w:val="0"/>
              <w:autoSpaceDN w:val="0"/>
              <w:adjustRightInd w:val="0"/>
              <w:ind w:left="34" w:firstLine="0"/>
              <w:jc w:val="both"/>
              <w:rPr>
                <w:bCs/>
                <w:iCs/>
                <w:noProof/>
                <w:sz w:val="22"/>
                <w:szCs w:val="22"/>
                <w:lang w:val="lt-LT"/>
              </w:rPr>
            </w:pPr>
            <w:r w:rsidRPr="00A80AC5">
              <w:rPr>
                <w:bCs/>
                <w:iCs/>
                <w:noProof/>
                <w:sz w:val="22"/>
                <w:szCs w:val="22"/>
                <w:lang w:val="lt-LT"/>
              </w:rPr>
              <w:t>leidinių viršelio šablonai (ne mažiau kaip 2 šablonai),</w:t>
            </w:r>
          </w:p>
          <w:p w:rsidR="00A80AC5" w:rsidRPr="00A80AC5" w:rsidRDefault="00A80AC5" w:rsidP="00A80AC5">
            <w:pPr>
              <w:pStyle w:val="ListParagraph"/>
              <w:numPr>
                <w:ilvl w:val="0"/>
                <w:numId w:val="35"/>
              </w:numPr>
              <w:tabs>
                <w:tab w:val="left" w:pos="34"/>
                <w:tab w:val="left" w:pos="459"/>
              </w:tabs>
              <w:autoSpaceDE w:val="0"/>
              <w:autoSpaceDN w:val="0"/>
              <w:adjustRightInd w:val="0"/>
              <w:ind w:left="34" w:firstLine="0"/>
              <w:jc w:val="both"/>
              <w:rPr>
                <w:bCs/>
                <w:iCs/>
                <w:noProof/>
                <w:sz w:val="22"/>
                <w:szCs w:val="22"/>
                <w:lang w:val="lt-LT"/>
              </w:rPr>
            </w:pPr>
            <w:r w:rsidRPr="00A80AC5">
              <w:rPr>
                <w:bCs/>
                <w:iCs/>
                <w:noProof/>
                <w:sz w:val="22"/>
                <w:szCs w:val="22"/>
                <w:lang w:val="lt-LT"/>
              </w:rPr>
              <w:t>reklaminio skelbimo spaudoje šablonai (ne mažiau kaip 2 šablonai),</w:t>
            </w:r>
          </w:p>
          <w:p w:rsidR="00A80AC5" w:rsidRPr="00A80AC5" w:rsidRDefault="00A80AC5" w:rsidP="00A80AC5">
            <w:pPr>
              <w:pStyle w:val="ListParagraph"/>
              <w:numPr>
                <w:ilvl w:val="0"/>
                <w:numId w:val="35"/>
              </w:numPr>
              <w:tabs>
                <w:tab w:val="left" w:pos="34"/>
                <w:tab w:val="left" w:pos="459"/>
              </w:tabs>
              <w:autoSpaceDE w:val="0"/>
              <w:autoSpaceDN w:val="0"/>
              <w:adjustRightInd w:val="0"/>
              <w:ind w:left="34" w:firstLine="0"/>
              <w:jc w:val="both"/>
              <w:rPr>
                <w:bCs/>
                <w:iCs/>
                <w:noProof/>
                <w:sz w:val="22"/>
                <w:szCs w:val="22"/>
                <w:lang w:val="lt-LT"/>
              </w:rPr>
            </w:pPr>
            <w:r w:rsidRPr="00A80AC5">
              <w:rPr>
                <w:bCs/>
                <w:iCs/>
                <w:noProof/>
                <w:sz w:val="22"/>
                <w:szCs w:val="22"/>
                <w:lang w:val="lt-LT"/>
              </w:rPr>
              <w:t>skrajutės/bukleto šablonai (ne mažiau kaip 2 šablonai),</w:t>
            </w:r>
          </w:p>
          <w:p w:rsidR="00A80AC5" w:rsidRPr="00A80AC5" w:rsidRDefault="00A80AC5" w:rsidP="00A80AC5">
            <w:pPr>
              <w:pStyle w:val="ListParagraph"/>
              <w:numPr>
                <w:ilvl w:val="0"/>
                <w:numId w:val="35"/>
              </w:numPr>
              <w:tabs>
                <w:tab w:val="left" w:pos="34"/>
                <w:tab w:val="left" w:pos="459"/>
              </w:tabs>
              <w:autoSpaceDE w:val="0"/>
              <w:autoSpaceDN w:val="0"/>
              <w:adjustRightInd w:val="0"/>
              <w:ind w:left="34" w:firstLine="0"/>
              <w:jc w:val="both"/>
              <w:rPr>
                <w:bCs/>
                <w:iCs/>
                <w:noProof/>
                <w:sz w:val="22"/>
                <w:szCs w:val="22"/>
                <w:lang w:val="lt-LT"/>
              </w:rPr>
            </w:pPr>
            <w:r w:rsidRPr="00A80AC5">
              <w:rPr>
                <w:bCs/>
                <w:iCs/>
                <w:noProof/>
                <w:sz w:val="22"/>
                <w:szCs w:val="22"/>
                <w:lang w:val="lt-LT"/>
              </w:rPr>
              <w:t>vizitinės kortelės šablonai (2 šablonai lietuvių ir anglų k.),</w:t>
            </w:r>
          </w:p>
          <w:p w:rsidR="00A80AC5" w:rsidRPr="00A80AC5" w:rsidRDefault="00A80AC5" w:rsidP="00A80AC5">
            <w:pPr>
              <w:pStyle w:val="ListParagraph"/>
              <w:numPr>
                <w:ilvl w:val="0"/>
                <w:numId w:val="35"/>
              </w:numPr>
              <w:tabs>
                <w:tab w:val="left" w:pos="34"/>
                <w:tab w:val="left" w:pos="459"/>
              </w:tabs>
              <w:autoSpaceDE w:val="0"/>
              <w:autoSpaceDN w:val="0"/>
              <w:adjustRightInd w:val="0"/>
              <w:ind w:left="34" w:firstLine="0"/>
              <w:jc w:val="both"/>
              <w:rPr>
                <w:bCs/>
                <w:iCs/>
                <w:noProof/>
                <w:sz w:val="22"/>
                <w:szCs w:val="22"/>
                <w:lang w:val="lt-LT"/>
              </w:rPr>
            </w:pPr>
            <w:r w:rsidRPr="00A80AC5">
              <w:rPr>
                <w:bCs/>
                <w:iCs/>
                <w:noProof/>
                <w:sz w:val="22"/>
                <w:szCs w:val="22"/>
                <w:lang w:val="lt-LT"/>
              </w:rPr>
              <w:t>voko šablonai (ne mažiau kaip 2 šablonai skirtingiems vokų išmatavimams),</w:t>
            </w:r>
          </w:p>
          <w:p w:rsidR="00A80AC5" w:rsidRPr="00A80AC5" w:rsidRDefault="00A80AC5" w:rsidP="00A80AC5">
            <w:pPr>
              <w:pStyle w:val="ListParagraph"/>
              <w:numPr>
                <w:ilvl w:val="0"/>
                <w:numId w:val="35"/>
              </w:numPr>
              <w:tabs>
                <w:tab w:val="left" w:pos="34"/>
                <w:tab w:val="left" w:pos="459"/>
              </w:tabs>
              <w:autoSpaceDE w:val="0"/>
              <w:autoSpaceDN w:val="0"/>
              <w:adjustRightInd w:val="0"/>
              <w:ind w:left="34" w:firstLine="0"/>
              <w:jc w:val="both"/>
              <w:rPr>
                <w:bCs/>
                <w:iCs/>
                <w:noProof/>
                <w:sz w:val="22"/>
                <w:szCs w:val="22"/>
                <w:lang w:val="lt-LT"/>
              </w:rPr>
            </w:pPr>
            <w:r w:rsidRPr="00A80AC5">
              <w:rPr>
                <w:bCs/>
                <w:iCs/>
                <w:noProof/>
                <w:sz w:val="22"/>
                <w:szCs w:val="22"/>
                <w:lang w:val="lt-LT"/>
              </w:rPr>
              <w:t>raštų blanko šablonai (2 šablonai lietuvių ir anglų k.),</w:t>
            </w:r>
          </w:p>
          <w:p w:rsidR="00A80AC5" w:rsidRPr="00A80AC5" w:rsidRDefault="00A80AC5" w:rsidP="00A80AC5">
            <w:pPr>
              <w:pStyle w:val="ListParagraph"/>
              <w:numPr>
                <w:ilvl w:val="0"/>
                <w:numId w:val="35"/>
              </w:numPr>
              <w:tabs>
                <w:tab w:val="left" w:pos="34"/>
                <w:tab w:val="left" w:pos="459"/>
              </w:tabs>
              <w:autoSpaceDE w:val="0"/>
              <w:autoSpaceDN w:val="0"/>
              <w:adjustRightInd w:val="0"/>
              <w:ind w:left="34" w:firstLine="0"/>
              <w:jc w:val="both"/>
              <w:rPr>
                <w:bCs/>
                <w:iCs/>
                <w:noProof/>
                <w:sz w:val="22"/>
                <w:szCs w:val="22"/>
                <w:lang w:val="lt-LT"/>
              </w:rPr>
            </w:pPr>
            <w:r w:rsidRPr="00A80AC5">
              <w:rPr>
                <w:bCs/>
                <w:iCs/>
                <w:noProof/>
                <w:sz w:val="22"/>
                <w:szCs w:val="22"/>
                <w:lang w:val="lt-LT"/>
              </w:rPr>
              <w:t xml:space="preserve">pranešimo spaudai </w:t>
            </w:r>
            <w:r w:rsidRPr="00A80AC5">
              <w:rPr>
                <w:bCs/>
                <w:iCs/>
                <w:noProof/>
                <w:sz w:val="22"/>
                <w:szCs w:val="22"/>
                <w:lang w:val="es-ES"/>
              </w:rPr>
              <w:t>šablonas,</w:t>
            </w:r>
          </w:p>
          <w:p w:rsidR="00A80AC5" w:rsidRPr="00A80AC5" w:rsidRDefault="00A80AC5" w:rsidP="00A80AC5">
            <w:pPr>
              <w:pStyle w:val="ListParagraph"/>
              <w:numPr>
                <w:ilvl w:val="0"/>
                <w:numId w:val="35"/>
              </w:numPr>
              <w:tabs>
                <w:tab w:val="left" w:pos="34"/>
                <w:tab w:val="left" w:pos="459"/>
              </w:tabs>
              <w:autoSpaceDE w:val="0"/>
              <w:autoSpaceDN w:val="0"/>
              <w:adjustRightInd w:val="0"/>
              <w:ind w:left="34" w:firstLine="0"/>
              <w:jc w:val="both"/>
              <w:rPr>
                <w:bCs/>
                <w:iCs/>
                <w:noProof/>
                <w:sz w:val="22"/>
                <w:szCs w:val="22"/>
                <w:lang w:val="lt-LT"/>
              </w:rPr>
            </w:pPr>
            <w:r w:rsidRPr="00A80AC5">
              <w:rPr>
                <w:bCs/>
                <w:iCs/>
                <w:noProof/>
                <w:sz w:val="22"/>
                <w:szCs w:val="22"/>
                <w:lang w:val="lt-LT"/>
              </w:rPr>
              <w:t>prezentacijos šablonas („Power Point“),</w:t>
            </w:r>
          </w:p>
          <w:p w:rsidR="00A80AC5" w:rsidRPr="00A80AC5" w:rsidRDefault="00A80AC5" w:rsidP="00A80AC5">
            <w:pPr>
              <w:pStyle w:val="ListParagraph"/>
              <w:numPr>
                <w:ilvl w:val="0"/>
                <w:numId w:val="35"/>
              </w:numPr>
              <w:tabs>
                <w:tab w:val="left" w:pos="34"/>
                <w:tab w:val="left" w:pos="459"/>
              </w:tabs>
              <w:autoSpaceDE w:val="0"/>
              <w:autoSpaceDN w:val="0"/>
              <w:adjustRightInd w:val="0"/>
              <w:ind w:left="34" w:firstLine="0"/>
              <w:jc w:val="both"/>
              <w:rPr>
                <w:bCs/>
                <w:iCs/>
                <w:noProof/>
                <w:sz w:val="22"/>
                <w:szCs w:val="22"/>
                <w:lang w:val="lt-LT"/>
              </w:rPr>
            </w:pPr>
            <w:r w:rsidRPr="00A80AC5">
              <w:rPr>
                <w:bCs/>
                <w:iCs/>
                <w:noProof/>
                <w:sz w:val="22"/>
                <w:szCs w:val="22"/>
                <w:lang w:val="lt-LT"/>
              </w:rPr>
              <w:t xml:space="preserve">dokumentų aplanko </w:t>
            </w:r>
            <w:r w:rsidRPr="00A80AC5">
              <w:rPr>
                <w:bCs/>
                <w:iCs/>
                <w:noProof/>
                <w:sz w:val="22"/>
                <w:szCs w:val="22"/>
                <w:lang w:val="es-ES"/>
              </w:rPr>
              <w:t>šablonas</w:t>
            </w:r>
            <w:r w:rsidRPr="00A80AC5">
              <w:rPr>
                <w:bCs/>
                <w:iCs/>
                <w:noProof/>
                <w:sz w:val="22"/>
                <w:szCs w:val="22"/>
                <w:lang w:val="lt-LT"/>
              </w:rPr>
              <w:t xml:space="preserve">, </w:t>
            </w:r>
          </w:p>
          <w:p w:rsidR="00A80AC5" w:rsidRPr="00A80AC5" w:rsidRDefault="00A80AC5" w:rsidP="00A80AC5">
            <w:pPr>
              <w:pStyle w:val="ListParagraph"/>
              <w:numPr>
                <w:ilvl w:val="0"/>
                <w:numId w:val="35"/>
              </w:numPr>
              <w:tabs>
                <w:tab w:val="left" w:pos="34"/>
                <w:tab w:val="left" w:pos="459"/>
              </w:tabs>
              <w:autoSpaceDE w:val="0"/>
              <w:autoSpaceDN w:val="0"/>
              <w:adjustRightInd w:val="0"/>
              <w:ind w:left="34" w:firstLine="0"/>
              <w:jc w:val="both"/>
              <w:rPr>
                <w:bCs/>
                <w:iCs/>
                <w:noProof/>
                <w:sz w:val="22"/>
                <w:szCs w:val="22"/>
                <w:lang w:val="lt-LT"/>
              </w:rPr>
            </w:pPr>
            <w:r w:rsidRPr="00A80AC5">
              <w:rPr>
                <w:bCs/>
                <w:iCs/>
                <w:noProof/>
                <w:sz w:val="22"/>
                <w:szCs w:val="22"/>
                <w:lang w:val="lt-LT"/>
              </w:rPr>
              <w:t>elektroninio laiško parašas,</w:t>
            </w:r>
          </w:p>
          <w:p w:rsidR="00A80AC5" w:rsidRPr="00A80AC5" w:rsidRDefault="00A80AC5" w:rsidP="00A80AC5">
            <w:pPr>
              <w:pStyle w:val="ListParagraph"/>
              <w:numPr>
                <w:ilvl w:val="0"/>
                <w:numId w:val="35"/>
              </w:numPr>
              <w:tabs>
                <w:tab w:val="left" w:pos="34"/>
                <w:tab w:val="left" w:pos="459"/>
              </w:tabs>
              <w:autoSpaceDE w:val="0"/>
              <w:autoSpaceDN w:val="0"/>
              <w:adjustRightInd w:val="0"/>
              <w:ind w:left="34" w:firstLine="0"/>
              <w:jc w:val="both"/>
              <w:rPr>
                <w:bCs/>
                <w:iCs/>
                <w:noProof/>
                <w:sz w:val="22"/>
                <w:szCs w:val="22"/>
                <w:lang w:val="lt-LT"/>
              </w:rPr>
            </w:pPr>
            <w:r w:rsidRPr="00A80AC5">
              <w:rPr>
                <w:bCs/>
                <w:iCs/>
                <w:noProof/>
                <w:sz w:val="22"/>
                <w:szCs w:val="22"/>
                <w:lang w:val="lt-LT"/>
              </w:rPr>
              <w:t xml:space="preserve">fotografijos </w:t>
            </w:r>
            <w:r w:rsidRPr="00A80AC5">
              <w:rPr>
                <w:bCs/>
                <w:iCs/>
                <w:noProof/>
                <w:sz w:val="22"/>
                <w:szCs w:val="22"/>
                <w:lang w:val="es-ES"/>
              </w:rPr>
              <w:t>šablonas</w:t>
            </w:r>
            <w:r w:rsidRPr="00A80AC5">
              <w:rPr>
                <w:bCs/>
                <w:iCs/>
                <w:noProof/>
                <w:sz w:val="22"/>
                <w:szCs w:val="22"/>
                <w:lang w:val="lt-LT"/>
              </w:rPr>
              <w:t>,</w:t>
            </w:r>
          </w:p>
          <w:p w:rsidR="00A80AC5" w:rsidRPr="00A80AC5" w:rsidRDefault="00A80AC5" w:rsidP="00A80AC5">
            <w:pPr>
              <w:pStyle w:val="ListParagraph"/>
              <w:numPr>
                <w:ilvl w:val="0"/>
                <w:numId w:val="35"/>
              </w:numPr>
              <w:tabs>
                <w:tab w:val="left" w:pos="34"/>
                <w:tab w:val="left" w:pos="459"/>
              </w:tabs>
              <w:autoSpaceDE w:val="0"/>
              <w:autoSpaceDN w:val="0"/>
              <w:adjustRightInd w:val="0"/>
              <w:ind w:left="34" w:firstLine="0"/>
              <w:jc w:val="both"/>
              <w:rPr>
                <w:bCs/>
                <w:iCs/>
                <w:noProof/>
                <w:sz w:val="22"/>
                <w:szCs w:val="22"/>
                <w:lang w:val="lt-LT"/>
              </w:rPr>
            </w:pPr>
            <w:r w:rsidRPr="00A80AC5">
              <w:rPr>
                <w:bCs/>
                <w:iCs/>
                <w:noProof/>
                <w:sz w:val="22"/>
                <w:szCs w:val="22"/>
                <w:lang w:val="lt-LT"/>
              </w:rPr>
              <w:t>firminio maišelio šablonai (ne mažiau kaip 2 šablonai: su šūkiu ir be šūkio).</w:t>
            </w:r>
          </w:p>
          <w:p w:rsidR="00A80AC5" w:rsidRPr="00A80AC5" w:rsidRDefault="00A80AC5" w:rsidP="00A80AC5">
            <w:pPr>
              <w:pStyle w:val="ListParagraph"/>
              <w:numPr>
                <w:ilvl w:val="0"/>
                <w:numId w:val="35"/>
              </w:numPr>
              <w:tabs>
                <w:tab w:val="left" w:pos="34"/>
                <w:tab w:val="left" w:pos="459"/>
              </w:tabs>
              <w:autoSpaceDE w:val="0"/>
              <w:autoSpaceDN w:val="0"/>
              <w:adjustRightInd w:val="0"/>
              <w:ind w:left="34" w:firstLine="0"/>
              <w:jc w:val="both"/>
              <w:rPr>
                <w:bCs/>
                <w:iCs/>
                <w:noProof/>
                <w:sz w:val="22"/>
                <w:szCs w:val="22"/>
                <w:lang w:val="lt-LT"/>
              </w:rPr>
            </w:pPr>
            <w:r w:rsidRPr="00A80AC5">
              <w:rPr>
                <w:bCs/>
                <w:iCs/>
                <w:noProof/>
                <w:sz w:val="22"/>
                <w:szCs w:val="22"/>
                <w:lang w:val="lt-LT"/>
              </w:rPr>
              <w:t>reklaminio stendo šablonas,</w:t>
            </w:r>
          </w:p>
          <w:p w:rsidR="00A80AC5" w:rsidRPr="00A80AC5" w:rsidRDefault="00A80AC5" w:rsidP="00A80AC5">
            <w:pPr>
              <w:pStyle w:val="ListParagraph"/>
              <w:numPr>
                <w:ilvl w:val="0"/>
                <w:numId w:val="35"/>
              </w:numPr>
              <w:tabs>
                <w:tab w:val="left" w:pos="34"/>
                <w:tab w:val="left" w:pos="459"/>
              </w:tabs>
              <w:autoSpaceDE w:val="0"/>
              <w:autoSpaceDN w:val="0"/>
              <w:adjustRightInd w:val="0"/>
              <w:ind w:left="34" w:firstLine="0"/>
              <w:jc w:val="both"/>
              <w:rPr>
                <w:bCs/>
                <w:iCs/>
                <w:noProof/>
                <w:sz w:val="22"/>
                <w:szCs w:val="22"/>
                <w:lang w:val="lt-LT"/>
              </w:rPr>
            </w:pPr>
            <w:r w:rsidRPr="00A80AC5">
              <w:rPr>
                <w:bCs/>
                <w:iCs/>
                <w:noProof/>
                <w:sz w:val="22"/>
                <w:szCs w:val="22"/>
                <w:lang w:val="lt-LT"/>
              </w:rPr>
              <w:lastRenderedPageBreak/>
              <w:t xml:space="preserve">A3 formato plakato šablonas, kuriame naujai sukurtas logotipas (grafinis ženklas) komponuojamas su </w:t>
            </w:r>
            <w:r w:rsidRPr="00A80AC5">
              <w:rPr>
                <w:color w:val="000000"/>
                <w:sz w:val="22"/>
                <w:szCs w:val="22"/>
                <w:lang w:val="lt-LT" w:eastAsia="lt-LT"/>
              </w:rPr>
              <w:t>ES fondų investicijų ženklu (žr. 14.2 punktą),</w:t>
            </w:r>
          </w:p>
          <w:p w:rsidR="00A80AC5" w:rsidRPr="00A80AC5" w:rsidRDefault="00A80AC5" w:rsidP="00A80AC5">
            <w:pPr>
              <w:pStyle w:val="ListParagraph"/>
              <w:numPr>
                <w:ilvl w:val="0"/>
                <w:numId w:val="35"/>
              </w:numPr>
              <w:tabs>
                <w:tab w:val="left" w:pos="34"/>
                <w:tab w:val="left" w:pos="459"/>
              </w:tabs>
              <w:autoSpaceDE w:val="0"/>
              <w:autoSpaceDN w:val="0"/>
              <w:adjustRightInd w:val="0"/>
              <w:ind w:left="34" w:firstLine="0"/>
              <w:jc w:val="both"/>
              <w:rPr>
                <w:bCs/>
                <w:iCs/>
                <w:sz w:val="22"/>
                <w:szCs w:val="22"/>
                <w:lang w:val="lt-LT"/>
              </w:rPr>
            </w:pPr>
            <w:r w:rsidRPr="00A80AC5">
              <w:rPr>
                <w:bCs/>
                <w:iCs/>
                <w:noProof/>
                <w:sz w:val="22"/>
                <w:szCs w:val="22"/>
                <w:lang w:val="lt-LT"/>
              </w:rPr>
              <w:t xml:space="preserve">kt. Tiekėjo siūlomos logotipo </w:t>
            </w:r>
            <w:r w:rsidR="00F94B2C">
              <w:rPr>
                <w:bCs/>
                <w:iCs/>
                <w:noProof/>
                <w:sz w:val="22"/>
                <w:szCs w:val="22"/>
                <w:lang w:val="lt-LT"/>
              </w:rPr>
              <w:t xml:space="preserve">(grafinio ženklo) </w:t>
            </w:r>
            <w:r w:rsidRPr="00A80AC5">
              <w:rPr>
                <w:bCs/>
                <w:iCs/>
                <w:noProof/>
                <w:sz w:val="22"/>
                <w:szCs w:val="22"/>
                <w:lang w:val="lt-LT"/>
              </w:rPr>
              <w:t>ir šūkio pritaikymo ir panaudojimo galimybės</w:t>
            </w:r>
            <w:r w:rsidRPr="00A80AC5">
              <w:rPr>
                <w:bCs/>
                <w:iCs/>
                <w:sz w:val="22"/>
                <w:szCs w:val="22"/>
                <w:lang w:val="lt-LT"/>
              </w:rPr>
              <w:t>.</w:t>
            </w:r>
          </w:p>
        </w:tc>
      </w:tr>
    </w:tbl>
    <w:p w:rsidR="00A80AC5" w:rsidRPr="00A80AC5" w:rsidRDefault="00A80AC5" w:rsidP="00A80AC5">
      <w:pPr>
        <w:tabs>
          <w:tab w:val="left" w:pos="426"/>
        </w:tabs>
        <w:autoSpaceDE w:val="0"/>
        <w:autoSpaceDN w:val="0"/>
        <w:adjustRightInd w:val="0"/>
        <w:spacing w:after="0" w:line="240" w:lineRule="auto"/>
        <w:ind w:firstLine="710"/>
        <w:jc w:val="both"/>
        <w:rPr>
          <w:rFonts w:ascii="Times New Roman" w:eastAsia="Times New Roman" w:hAnsi="Times New Roman" w:cs="Times New Roman"/>
          <w:bCs/>
          <w:iCs/>
        </w:rPr>
      </w:pPr>
    </w:p>
    <w:p w:rsidR="00A80AC5" w:rsidRPr="00A80AC5" w:rsidRDefault="00A80AC5" w:rsidP="00A80AC5">
      <w:pPr>
        <w:pStyle w:val="ListParagraph"/>
        <w:numPr>
          <w:ilvl w:val="0"/>
          <w:numId w:val="33"/>
        </w:numPr>
        <w:tabs>
          <w:tab w:val="left" w:pos="567"/>
        </w:tabs>
        <w:autoSpaceDE w:val="0"/>
        <w:autoSpaceDN w:val="0"/>
        <w:adjustRightInd w:val="0"/>
        <w:ind w:left="567" w:hanging="567"/>
        <w:jc w:val="both"/>
        <w:rPr>
          <w:b/>
          <w:bCs/>
          <w:iCs/>
          <w:sz w:val="22"/>
          <w:szCs w:val="22"/>
          <w:lang w:val="lt-LT"/>
        </w:rPr>
      </w:pPr>
      <w:r w:rsidRPr="00A80AC5">
        <w:rPr>
          <w:b/>
          <w:bCs/>
          <w:iCs/>
          <w:sz w:val="22"/>
          <w:szCs w:val="22"/>
          <w:lang w:val="lt-LT"/>
        </w:rPr>
        <w:t>Reikalavimai turizmo prekės ženklo naudojimo knygos (gido) pateikimui:</w:t>
      </w:r>
    </w:p>
    <w:p w:rsidR="00A80AC5" w:rsidRPr="00A80AC5" w:rsidRDefault="00A80AC5" w:rsidP="00A80AC5">
      <w:pPr>
        <w:pStyle w:val="ListParagraph"/>
        <w:numPr>
          <w:ilvl w:val="1"/>
          <w:numId w:val="33"/>
        </w:numPr>
        <w:tabs>
          <w:tab w:val="left" w:pos="567"/>
          <w:tab w:val="left" w:pos="1418"/>
        </w:tabs>
        <w:autoSpaceDE w:val="0"/>
        <w:autoSpaceDN w:val="0"/>
        <w:adjustRightInd w:val="0"/>
        <w:ind w:left="567" w:hanging="567"/>
        <w:jc w:val="both"/>
        <w:rPr>
          <w:bCs/>
          <w:iCs/>
          <w:sz w:val="22"/>
          <w:szCs w:val="22"/>
          <w:lang w:val="lt-LT"/>
        </w:rPr>
      </w:pPr>
      <w:r w:rsidRPr="00A80AC5">
        <w:rPr>
          <w:bCs/>
          <w:iCs/>
          <w:sz w:val="22"/>
          <w:szCs w:val="22"/>
          <w:lang w:val="lt-LT"/>
        </w:rPr>
        <w:t xml:space="preserve">Turizmo prekės ženklo naudojimo knygą (gidą) Tiekėjas pateikia elektroniniu formatu. </w:t>
      </w:r>
    </w:p>
    <w:p w:rsidR="00A80AC5" w:rsidRPr="00A80AC5" w:rsidRDefault="00A80AC5" w:rsidP="00A80AC5">
      <w:pPr>
        <w:pStyle w:val="ListParagraph"/>
        <w:numPr>
          <w:ilvl w:val="1"/>
          <w:numId w:val="33"/>
        </w:numPr>
        <w:tabs>
          <w:tab w:val="left" w:pos="567"/>
          <w:tab w:val="left" w:pos="1418"/>
        </w:tabs>
        <w:autoSpaceDE w:val="0"/>
        <w:autoSpaceDN w:val="0"/>
        <w:adjustRightInd w:val="0"/>
        <w:ind w:left="567" w:hanging="567"/>
        <w:jc w:val="both"/>
        <w:rPr>
          <w:bCs/>
          <w:iCs/>
          <w:sz w:val="22"/>
          <w:szCs w:val="22"/>
          <w:lang w:val="lt-LT"/>
        </w:rPr>
      </w:pPr>
      <w:r w:rsidRPr="00A80AC5">
        <w:rPr>
          <w:bCs/>
          <w:iCs/>
          <w:sz w:val="22"/>
          <w:szCs w:val="22"/>
          <w:lang w:val="lt-LT"/>
        </w:rPr>
        <w:t>Tiekėjas taip pat pateikia turizmo prekės ženklo koncepcijos</w:t>
      </w:r>
      <w:r w:rsidRPr="00A80AC5">
        <w:rPr>
          <w:bCs/>
          <w:iCs/>
          <w:color w:val="FF0000"/>
          <w:sz w:val="22"/>
          <w:szCs w:val="22"/>
          <w:lang w:val="lt-LT"/>
        </w:rPr>
        <w:t xml:space="preserve"> </w:t>
      </w:r>
      <w:r w:rsidRPr="00A80AC5">
        <w:rPr>
          <w:bCs/>
          <w:iCs/>
          <w:sz w:val="22"/>
          <w:szCs w:val="22"/>
          <w:lang w:val="lt-LT"/>
        </w:rPr>
        <w:t>prezentaciją, skirtą Perkančiajai organizacijai pristatyti naujai sukurto prekės ženklo koncepciją ir logotipo koncepciją įvairioms auditorijoms (pvz., pristatyti prekės ženklą turizmo sektoriui, visuomenei ir pan. nekomerciniais tikslais).</w:t>
      </w:r>
    </w:p>
    <w:p w:rsidR="00A80AC5" w:rsidRPr="00A80AC5" w:rsidRDefault="00A80AC5" w:rsidP="00A80AC5">
      <w:pPr>
        <w:pStyle w:val="ListParagraph"/>
        <w:numPr>
          <w:ilvl w:val="1"/>
          <w:numId w:val="33"/>
        </w:numPr>
        <w:tabs>
          <w:tab w:val="left" w:pos="567"/>
          <w:tab w:val="left" w:pos="1418"/>
        </w:tabs>
        <w:autoSpaceDE w:val="0"/>
        <w:autoSpaceDN w:val="0"/>
        <w:adjustRightInd w:val="0"/>
        <w:ind w:left="567" w:hanging="567"/>
        <w:jc w:val="both"/>
        <w:rPr>
          <w:bCs/>
          <w:iCs/>
          <w:sz w:val="22"/>
          <w:szCs w:val="22"/>
          <w:lang w:val="lt-LT"/>
        </w:rPr>
      </w:pPr>
      <w:r w:rsidRPr="00A80AC5">
        <w:rPr>
          <w:bCs/>
          <w:iCs/>
          <w:sz w:val="22"/>
          <w:szCs w:val="22"/>
          <w:lang w:val="lt-LT"/>
        </w:rPr>
        <w:t xml:space="preserve">Logotipas (grafinis ženklas) turi būti pateiktas skaitmeninėje laikmenoje vektoriniais bei kitais grafiniais darbiniais formatais </w:t>
      </w:r>
      <w:proofErr w:type="gramStart"/>
      <w:r w:rsidRPr="00A80AC5">
        <w:rPr>
          <w:bCs/>
          <w:iCs/>
          <w:sz w:val="22"/>
          <w:szCs w:val="22"/>
          <w:lang w:val="lt-LT"/>
        </w:rPr>
        <w:t>(.ai, .</w:t>
      </w:r>
      <w:proofErr w:type="spellStart"/>
      <w:proofErr w:type="gramEnd"/>
      <w:r w:rsidRPr="00A80AC5">
        <w:rPr>
          <w:bCs/>
          <w:iCs/>
          <w:sz w:val="22"/>
          <w:szCs w:val="22"/>
          <w:lang w:val="lt-LT"/>
        </w:rPr>
        <w:t>eps</w:t>
      </w:r>
      <w:proofErr w:type="spellEnd"/>
      <w:r w:rsidRPr="00A80AC5">
        <w:rPr>
          <w:bCs/>
          <w:iCs/>
          <w:sz w:val="22"/>
          <w:szCs w:val="22"/>
          <w:lang w:val="lt-LT"/>
        </w:rPr>
        <w:t>, .</w:t>
      </w:r>
      <w:proofErr w:type="spellStart"/>
      <w:r w:rsidRPr="00A80AC5">
        <w:rPr>
          <w:bCs/>
          <w:iCs/>
          <w:sz w:val="22"/>
          <w:szCs w:val="22"/>
          <w:lang w:val="lt-LT"/>
        </w:rPr>
        <w:t>cdr</w:t>
      </w:r>
      <w:proofErr w:type="spellEnd"/>
      <w:r w:rsidRPr="00A80AC5">
        <w:rPr>
          <w:bCs/>
          <w:iCs/>
          <w:sz w:val="22"/>
          <w:szCs w:val="22"/>
          <w:lang w:val="lt-LT"/>
        </w:rPr>
        <w:t>, .</w:t>
      </w:r>
      <w:proofErr w:type="spellStart"/>
      <w:r w:rsidRPr="00A80AC5">
        <w:rPr>
          <w:bCs/>
          <w:iCs/>
          <w:sz w:val="22"/>
          <w:szCs w:val="22"/>
          <w:lang w:val="lt-LT"/>
        </w:rPr>
        <w:t>tiff</w:t>
      </w:r>
      <w:proofErr w:type="spellEnd"/>
      <w:r w:rsidRPr="00A80AC5">
        <w:rPr>
          <w:bCs/>
          <w:iCs/>
          <w:sz w:val="22"/>
          <w:szCs w:val="22"/>
          <w:lang w:val="lt-LT"/>
        </w:rPr>
        <w:t>, .</w:t>
      </w:r>
      <w:proofErr w:type="spellStart"/>
      <w:r w:rsidRPr="00A80AC5">
        <w:rPr>
          <w:bCs/>
          <w:iCs/>
          <w:sz w:val="22"/>
          <w:szCs w:val="22"/>
          <w:lang w:val="lt-LT"/>
        </w:rPr>
        <w:t>pdf</w:t>
      </w:r>
      <w:proofErr w:type="spellEnd"/>
      <w:r w:rsidRPr="00A80AC5">
        <w:rPr>
          <w:bCs/>
          <w:iCs/>
          <w:sz w:val="22"/>
          <w:szCs w:val="22"/>
          <w:lang w:val="lt-LT"/>
        </w:rPr>
        <w:t>);  galutinės bylos (failai) turi būti perduotos populiariausiais grafiniais formatais (.</w:t>
      </w:r>
      <w:proofErr w:type="spellStart"/>
      <w:r w:rsidRPr="00A80AC5">
        <w:rPr>
          <w:bCs/>
          <w:iCs/>
          <w:sz w:val="22"/>
          <w:szCs w:val="22"/>
          <w:lang w:val="lt-LT"/>
        </w:rPr>
        <w:t>png</w:t>
      </w:r>
      <w:proofErr w:type="spellEnd"/>
      <w:r w:rsidRPr="00A80AC5">
        <w:rPr>
          <w:bCs/>
          <w:iCs/>
          <w:sz w:val="22"/>
          <w:szCs w:val="22"/>
          <w:lang w:val="lt-LT"/>
        </w:rPr>
        <w:t>, .</w:t>
      </w:r>
      <w:proofErr w:type="spellStart"/>
      <w:r w:rsidRPr="00A80AC5">
        <w:rPr>
          <w:bCs/>
          <w:iCs/>
          <w:sz w:val="22"/>
          <w:szCs w:val="22"/>
          <w:lang w:val="lt-LT"/>
        </w:rPr>
        <w:t>jpg</w:t>
      </w:r>
      <w:proofErr w:type="spellEnd"/>
      <w:r w:rsidRPr="00A80AC5">
        <w:rPr>
          <w:bCs/>
          <w:iCs/>
          <w:sz w:val="22"/>
          <w:szCs w:val="22"/>
          <w:lang w:val="lt-LT"/>
        </w:rPr>
        <w:t>).</w:t>
      </w:r>
    </w:p>
    <w:p w:rsidR="00A80AC5" w:rsidRPr="00A80AC5" w:rsidRDefault="00A80AC5" w:rsidP="00A80AC5">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b/>
          <w:bCs/>
          <w:iCs/>
        </w:rPr>
      </w:pPr>
      <w:r w:rsidRPr="00A80AC5">
        <w:rPr>
          <w:rFonts w:ascii="Times New Roman" w:eastAsia="Times New Roman" w:hAnsi="Times New Roman" w:cs="Times New Roman"/>
          <w:b/>
          <w:bCs/>
        </w:rPr>
        <w:t xml:space="preserve">10. </w:t>
      </w:r>
      <w:r w:rsidRPr="00A80AC5">
        <w:rPr>
          <w:rFonts w:ascii="Times New Roman" w:eastAsia="Times New Roman" w:hAnsi="Times New Roman" w:cs="Times New Roman"/>
          <w:b/>
          <w:bCs/>
        </w:rPr>
        <w:tab/>
      </w:r>
      <w:proofErr w:type="spellStart"/>
      <w:r w:rsidRPr="00A80AC5">
        <w:rPr>
          <w:rFonts w:ascii="Times New Roman" w:eastAsia="Times New Roman" w:hAnsi="Times New Roman" w:cs="Times New Roman"/>
          <w:b/>
          <w:bCs/>
        </w:rPr>
        <w:t>Stebėsena</w:t>
      </w:r>
      <w:proofErr w:type="spellEnd"/>
      <w:r w:rsidRPr="00A80AC5">
        <w:rPr>
          <w:rFonts w:ascii="Times New Roman" w:eastAsia="Times New Roman" w:hAnsi="Times New Roman" w:cs="Times New Roman"/>
          <w:b/>
          <w:bCs/>
        </w:rPr>
        <w:t xml:space="preserve"> ir ataskaitų teikimas:</w:t>
      </w:r>
    </w:p>
    <w:p w:rsidR="00A80AC5" w:rsidRPr="00A80AC5" w:rsidRDefault="00A80AC5" w:rsidP="00A80AC5">
      <w:pPr>
        <w:tabs>
          <w:tab w:val="left" w:pos="567"/>
        </w:tabs>
        <w:spacing w:after="0" w:line="240" w:lineRule="auto"/>
        <w:ind w:left="567" w:hanging="567"/>
        <w:jc w:val="both"/>
        <w:rPr>
          <w:rFonts w:ascii="Times New Roman" w:hAnsi="Times New Roman" w:cs="Times New Roman"/>
        </w:rPr>
      </w:pPr>
      <w:r w:rsidRPr="00A80AC5">
        <w:rPr>
          <w:rFonts w:ascii="Times New Roman" w:hAnsi="Times New Roman" w:cs="Times New Roman"/>
        </w:rPr>
        <w:t xml:space="preserve">10.1.Tiekėjas, atlikęs techninėje specifikacijoje numatytas paslaugas ir darbus, pateikia Perkančiajai organizacijai įvykdytos veiklos ataskaitą. </w:t>
      </w:r>
    </w:p>
    <w:p w:rsidR="00A80AC5" w:rsidRPr="00A80AC5" w:rsidRDefault="00A80AC5" w:rsidP="00A80AC5">
      <w:pPr>
        <w:tabs>
          <w:tab w:val="left" w:pos="567"/>
        </w:tabs>
        <w:spacing w:after="0" w:line="240" w:lineRule="auto"/>
        <w:ind w:left="567" w:hanging="567"/>
        <w:jc w:val="both"/>
        <w:rPr>
          <w:rFonts w:ascii="Times New Roman" w:hAnsi="Times New Roman" w:cs="Times New Roman"/>
        </w:rPr>
      </w:pPr>
      <w:r w:rsidRPr="00A80AC5">
        <w:rPr>
          <w:rFonts w:ascii="Times New Roman" w:hAnsi="Times New Roman" w:cs="Times New Roman"/>
        </w:rPr>
        <w:t>11.2.Ataskaita pateikiama dviem egzemplioriais atskiruose segtuvuose bei elektroninėje laikmenoje ne vėliau kaip per 2 savaites po paslaugų įvykdymo.</w:t>
      </w:r>
    </w:p>
    <w:p w:rsidR="00A80AC5" w:rsidRPr="00A80AC5" w:rsidRDefault="00A80AC5" w:rsidP="00A80AC5">
      <w:pPr>
        <w:tabs>
          <w:tab w:val="left" w:pos="567"/>
        </w:tabs>
        <w:spacing w:after="0" w:line="240" w:lineRule="auto"/>
        <w:ind w:left="567" w:hanging="567"/>
        <w:jc w:val="both"/>
        <w:rPr>
          <w:rFonts w:ascii="Times New Roman" w:hAnsi="Times New Roman" w:cs="Times New Roman"/>
        </w:rPr>
      </w:pPr>
      <w:r w:rsidRPr="00A80AC5">
        <w:rPr>
          <w:rFonts w:ascii="Times New Roman" w:hAnsi="Times New Roman" w:cs="Times New Roman"/>
        </w:rPr>
        <w:t>11.3. Ataskaitos pateikimo formą ir turinį Tiekėjas privalo suderinti su Perkančiąja organizacija.</w:t>
      </w:r>
    </w:p>
    <w:p w:rsidR="00A80AC5" w:rsidRPr="00A80AC5" w:rsidRDefault="00A80AC5" w:rsidP="00A80AC5">
      <w:pPr>
        <w:tabs>
          <w:tab w:val="left" w:pos="567"/>
        </w:tabs>
        <w:spacing w:after="0" w:line="240" w:lineRule="auto"/>
        <w:jc w:val="both"/>
        <w:rPr>
          <w:rFonts w:ascii="Times New Roman" w:hAnsi="Times New Roman" w:cs="Times New Roman"/>
          <w:b/>
        </w:rPr>
      </w:pPr>
      <w:r w:rsidRPr="00A80AC5">
        <w:rPr>
          <w:rFonts w:ascii="Times New Roman" w:hAnsi="Times New Roman" w:cs="Times New Roman"/>
          <w:b/>
        </w:rPr>
        <w:t xml:space="preserve">12. </w:t>
      </w:r>
      <w:r w:rsidRPr="00A80AC5">
        <w:rPr>
          <w:rFonts w:ascii="Times New Roman" w:hAnsi="Times New Roman" w:cs="Times New Roman"/>
          <w:b/>
        </w:rPr>
        <w:tab/>
      </w:r>
      <w:r w:rsidRPr="00A80AC5">
        <w:rPr>
          <w:rFonts w:ascii="Times New Roman" w:hAnsi="Times New Roman" w:cs="Times New Roman"/>
          <w:b/>
          <w:bCs/>
          <w:iCs/>
        </w:rPr>
        <w:t>Paslaugų suteikimo terminas ir vieta:</w:t>
      </w:r>
    </w:p>
    <w:p w:rsidR="00A80AC5" w:rsidRPr="00A80AC5" w:rsidRDefault="00A80AC5" w:rsidP="00A80AC5">
      <w:pPr>
        <w:autoSpaceDE w:val="0"/>
        <w:autoSpaceDN w:val="0"/>
        <w:adjustRightInd w:val="0"/>
        <w:spacing w:after="0" w:line="240" w:lineRule="auto"/>
        <w:jc w:val="both"/>
        <w:rPr>
          <w:rStyle w:val="normal-h"/>
          <w:rFonts w:ascii="Times New Roman" w:hAnsi="Times New Roman" w:cs="Times New Roman"/>
          <w:color w:val="000000"/>
        </w:rPr>
      </w:pPr>
      <w:r w:rsidRPr="00A80AC5">
        <w:rPr>
          <w:rFonts w:ascii="Times New Roman" w:hAnsi="Times New Roman" w:cs="Times New Roman"/>
          <w:bCs/>
          <w:iCs/>
        </w:rPr>
        <w:t xml:space="preserve">12.1. Paslaugų suteikimo terminas </w:t>
      </w:r>
      <w:r w:rsidRPr="00A80AC5">
        <w:rPr>
          <w:rStyle w:val="normal-h"/>
          <w:rFonts w:ascii="Times New Roman" w:hAnsi="Times New Roman" w:cs="Times New Roman"/>
          <w:color w:val="000000"/>
        </w:rPr>
        <w:t xml:space="preserve">– 2 (du) mėnesiai nuo Sutarties pasirašymo dienos. </w:t>
      </w:r>
    </w:p>
    <w:p w:rsidR="00A80AC5" w:rsidRPr="00A80AC5" w:rsidRDefault="00A80AC5" w:rsidP="00A80AC5">
      <w:pPr>
        <w:autoSpaceDE w:val="0"/>
        <w:autoSpaceDN w:val="0"/>
        <w:adjustRightInd w:val="0"/>
        <w:spacing w:after="0" w:line="240" w:lineRule="auto"/>
        <w:jc w:val="both"/>
        <w:rPr>
          <w:rFonts w:ascii="Times New Roman" w:hAnsi="Times New Roman" w:cs="Times New Roman"/>
        </w:rPr>
      </w:pPr>
      <w:r w:rsidRPr="00A80AC5">
        <w:rPr>
          <w:rStyle w:val="normal-h"/>
          <w:rFonts w:ascii="Times New Roman" w:hAnsi="Times New Roman" w:cs="Times New Roman"/>
          <w:color w:val="000000"/>
        </w:rPr>
        <w:t xml:space="preserve">12.2. </w:t>
      </w:r>
      <w:r w:rsidRPr="00A80AC5">
        <w:rPr>
          <w:rFonts w:ascii="Times New Roman" w:hAnsi="Times New Roman" w:cs="Times New Roman"/>
        </w:rPr>
        <w:t>Paslaugų teikimo vieta – Lietuvos Respublika.</w:t>
      </w:r>
    </w:p>
    <w:p w:rsidR="00A80AC5" w:rsidRPr="00A80AC5" w:rsidRDefault="00A80AC5" w:rsidP="00A80AC5">
      <w:pPr>
        <w:pStyle w:val="ListParagraph"/>
        <w:numPr>
          <w:ilvl w:val="0"/>
          <w:numId w:val="34"/>
        </w:numPr>
        <w:autoSpaceDE w:val="0"/>
        <w:autoSpaceDN w:val="0"/>
        <w:adjustRightInd w:val="0"/>
        <w:ind w:left="567" w:hanging="567"/>
        <w:jc w:val="both"/>
        <w:rPr>
          <w:b/>
          <w:sz w:val="22"/>
          <w:szCs w:val="22"/>
          <w:lang w:val="lt-LT"/>
        </w:rPr>
      </w:pPr>
      <w:r w:rsidRPr="00A80AC5">
        <w:rPr>
          <w:b/>
          <w:sz w:val="22"/>
          <w:szCs w:val="22"/>
          <w:lang w:val="lt-LT"/>
        </w:rPr>
        <w:t>Paslaugų vykdymo tvarka:</w:t>
      </w:r>
    </w:p>
    <w:p w:rsidR="00A80AC5" w:rsidRPr="00A80AC5" w:rsidRDefault="00A80AC5" w:rsidP="00A80AC5">
      <w:pPr>
        <w:pStyle w:val="ListParagraph"/>
        <w:numPr>
          <w:ilvl w:val="1"/>
          <w:numId w:val="34"/>
        </w:numPr>
        <w:autoSpaceDE w:val="0"/>
        <w:autoSpaceDN w:val="0"/>
        <w:adjustRightInd w:val="0"/>
        <w:ind w:left="567" w:hanging="567"/>
        <w:jc w:val="both"/>
        <w:rPr>
          <w:b/>
          <w:sz w:val="22"/>
          <w:szCs w:val="22"/>
          <w:lang w:val="lt-LT"/>
        </w:rPr>
      </w:pPr>
      <w:r w:rsidRPr="00A80AC5">
        <w:rPr>
          <w:sz w:val="22"/>
          <w:szCs w:val="22"/>
          <w:lang w:val="lt-LT"/>
        </w:rPr>
        <w:t>Visos su konkrečių priemonių įgyvendinimu susijusios veiklos iš anksto turi būti suderinamos su Perkančiąja organizacija.</w:t>
      </w:r>
    </w:p>
    <w:p w:rsidR="00A80AC5" w:rsidRPr="00A80AC5" w:rsidRDefault="00A80AC5" w:rsidP="00A80AC5">
      <w:pPr>
        <w:pStyle w:val="ListParagraph"/>
        <w:numPr>
          <w:ilvl w:val="1"/>
          <w:numId w:val="34"/>
        </w:numPr>
        <w:autoSpaceDE w:val="0"/>
        <w:autoSpaceDN w:val="0"/>
        <w:adjustRightInd w:val="0"/>
        <w:ind w:left="567" w:hanging="567"/>
        <w:jc w:val="both"/>
        <w:rPr>
          <w:b/>
          <w:sz w:val="22"/>
          <w:szCs w:val="22"/>
          <w:lang w:val="lt-LT"/>
        </w:rPr>
      </w:pPr>
      <w:r w:rsidRPr="00A80AC5">
        <w:rPr>
          <w:sz w:val="22"/>
          <w:szCs w:val="22"/>
          <w:lang w:val="lt-LT"/>
        </w:rPr>
        <w:t>Tiekėjas privalo užtikrinti gerą veiklos organizavimą, efektyvų paslaugų įgyvendinimą laiku, esant klausimams, nenumatytiems atvejams pateikti geriausius sprendimo būdus.</w:t>
      </w:r>
    </w:p>
    <w:p w:rsidR="00A80AC5" w:rsidRPr="00A80AC5" w:rsidRDefault="00A80AC5" w:rsidP="00A80AC5">
      <w:pPr>
        <w:pStyle w:val="ListParagraph"/>
        <w:numPr>
          <w:ilvl w:val="0"/>
          <w:numId w:val="34"/>
        </w:numPr>
        <w:autoSpaceDE w:val="0"/>
        <w:autoSpaceDN w:val="0"/>
        <w:adjustRightInd w:val="0"/>
        <w:ind w:left="567" w:hanging="567"/>
        <w:jc w:val="both"/>
        <w:rPr>
          <w:b/>
          <w:sz w:val="22"/>
          <w:szCs w:val="22"/>
          <w:lang w:val="lt-LT"/>
        </w:rPr>
      </w:pPr>
      <w:r w:rsidRPr="00A80AC5">
        <w:rPr>
          <w:b/>
          <w:sz w:val="22"/>
          <w:szCs w:val="22"/>
          <w:lang w:val="lt-LT"/>
        </w:rPr>
        <w:t>Privalomas viešinimas:</w:t>
      </w:r>
    </w:p>
    <w:p w:rsidR="00A80AC5" w:rsidRPr="00A80AC5" w:rsidRDefault="00A80AC5" w:rsidP="00A80AC5">
      <w:pPr>
        <w:pStyle w:val="ListParagraph"/>
        <w:numPr>
          <w:ilvl w:val="1"/>
          <w:numId w:val="34"/>
        </w:numPr>
        <w:autoSpaceDE w:val="0"/>
        <w:autoSpaceDN w:val="0"/>
        <w:adjustRightInd w:val="0"/>
        <w:ind w:left="567" w:hanging="567"/>
        <w:jc w:val="both"/>
        <w:rPr>
          <w:sz w:val="22"/>
          <w:szCs w:val="22"/>
          <w:lang w:val="lt-LT"/>
        </w:rPr>
      </w:pPr>
      <w:r w:rsidRPr="00A80AC5">
        <w:rPr>
          <w:sz w:val="22"/>
          <w:szCs w:val="22"/>
          <w:lang w:val="lt-LT"/>
        </w:rPr>
        <w:t xml:space="preserve">Tiekėjas turi vykdyti privalomus visuomenės informavimo veiksmus: užtikrinti, kad Projekte dalyvaujantiems asmenims (Projektą vykdantiems asmenims, Projekto tikslinėms grupėms, Projekto rezultatus naudojantiems asmenims) būtų pranešta apie Projekto finansavimą iš Europos regioninės plėtros fondo pagal </w:t>
      </w:r>
      <w:r w:rsidRPr="00A80AC5">
        <w:rPr>
          <w:rStyle w:val="Strong"/>
          <w:sz w:val="22"/>
          <w:szCs w:val="22"/>
          <w:bdr w:val="none" w:sz="0" w:space="0" w:color="auto" w:frame="1"/>
          <w:shd w:val="clear" w:color="auto" w:fill="FFFFFF"/>
          <w:lang w:val="lt-LT"/>
        </w:rPr>
        <w:t>Europos Parlamento ir Tarybos</w:t>
      </w:r>
      <w:r w:rsidRPr="00A80AC5">
        <w:rPr>
          <w:sz w:val="22"/>
          <w:szCs w:val="22"/>
          <w:lang w:val="lt-LT"/>
        </w:rPr>
        <w:t xml:space="preserve"> reglamentą (ES) Nr. 1303/2013 (XII priedo 2.2 punktas).</w:t>
      </w:r>
    </w:p>
    <w:p w:rsidR="00A80AC5" w:rsidRPr="00A80AC5" w:rsidRDefault="00A80AC5" w:rsidP="00A80AC5">
      <w:pPr>
        <w:pStyle w:val="ListParagraph"/>
        <w:numPr>
          <w:ilvl w:val="1"/>
          <w:numId w:val="34"/>
        </w:numPr>
        <w:autoSpaceDE w:val="0"/>
        <w:autoSpaceDN w:val="0"/>
        <w:adjustRightInd w:val="0"/>
        <w:ind w:left="567" w:hanging="567"/>
        <w:jc w:val="both"/>
        <w:rPr>
          <w:sz w:val="22"/>
          <w:szCs w:val="22"/>
          <w:lang w:val="lt-LT"/>
        </w:rPr>
      </w:pPr>
      <w:r w:rsidRPr="00A80AC5">
        <w:rPr>
          <w:sz w:val="22"/>
          <w:szCs w:val="22"/>
          <w:lang w:val="lt-LT"/>
        </w:rPr>
        <w:t xml:space="preserve">Visose Projekto vykdytojo įgyvendinamose informavimo apie Projektą priemonėse turi būti naudojamas </w:t>
      </w:r>
      <w:r w:rsidRPr="00A80AC5">
        <w:rPr>
          <w:color w:val="000000"/>
          <w:sz w:val="22"/>
          <w:szCs w:val="22"/>
          <w:lang w:val="lt-LT" w:eastAsia="lt-LT"/>
        </w:rPr>
        <w:t>2014</w:t>
      </w:r>
      <w:proofErr w:type="gramStart"/>
      <w:r w:rsidRPr="00A80AC5">
        <w:rPr>
          <w:color w:val="000000"/>
          <w:sz w:val="22"/>
          <w:szCs w:val="22"/>
          <w:lang w:val="lt-LT" w:eastAsia="lt-LT"/>
        </w:rPr>
        <w:t>-</w:t>
      </w:r>
      <w:proofErr w:type="gramEnd"/>
      <w:r w:rsidRPr="00A80AC5">
        <w:rPr>
          <w:color w:val="000000"/>
          <w:sz w:val="22"/>
          <w:szCs w:val="22"/>
          <w:lang w:val="lt-LT" w:eastAsia="lt-LT"/>
        </w:rPr>
        <w:t xml:space="preserve">2020 m. ES fondų investicijų ženklas </w:t>
      </w:r>
      <w:r w:rsidRPr="00A80AC5">
        <w:rPr>
          <w:sz w:val="22"/>
          <w:szCs w:val="22"/>
          <w:lang w:val="lt-LT"/>
        </w:rPr>
        <w:t xml:space="preserve">(2014-2020 m. ES fondų investicijų ženklo naudojimo vadovas, </w:t>
      </w:r>
      <w:hyperlink r:id="rId19" w:history="1">
        <w:r w:rsidRPr="00A80AC5">
          <w:rPr>
            <w:rStyle w:val="Hyperlink"/>
            <w:sz w:val="22"/>
            <w:szCs w:val="22"/>
            <w:lang w:val="lt-LT"/>
          </w:rPr>
          <w:t>http://www.esinvesticijos.lt/lt/2014-2020_ES_fondu_zenklas</w:t>
        </w:r>
      </w:hyperlink>
      <w:r w:rsidRPr="00A80AC5">
        <w:rPr>
          <w:sz w:val="22"/>
          <w:szCs w:val="22"/>
          <w:lang w:val="lt-LT"/>
        </w:rPr>
        <w:t>)</w:t>
      </w:r>
      <w:r w:rsidRPr="00A80AC5">
        <w:rPr>
          <w:color w:val="3A9EC8"/>
          <w:sz w:val="22"/>
          <w:szCs w:val="22"/>
          <w:lang w:val="lt-LT"/>
        </w:rPr>
        <w:t xml:space="preserve"> </w:t>
      </w:r>
      <w:r w:rsidRPr="00A80AC5">
        <w:rPr>
          <w:sz w:val="22"/>
          <w:szCs w:val="22"/>
          <w:lang w:val="lt-LT"/>
        </w:rPr>
        <w:t xml:space="preserve">(su pakeitimais ir papildymais). </w:t>
      </w:r>
    </w:p>
    <w:p w:rsidR="00A80AC5" w:rsidRPr="00A80AC5" w:rsidRDefault="00A80AC5" w:rsidP="00A80AC5">
      <w:pPr>
        <w:pStyle w:val="ListParagraph"/>
        <w:numPr>
          <w:ilvl w:val="1"/>
          <w:numId w:val="34"/>
        </w:numPr>
        <w:autoSpaceDE w:val="0"/>
        <w:autoSpaceDN w:val="0"/>
        <w:adjustRightInd w:val="0"/>
        <w:ind w:left="567" w:hanging="567"/>
        <w:jc w:val="both"/>
        <w:rPr>
          <w:sz w:val="22"/>
          <w:szCs w:val="22"/>
          <w:lang w:val="lt-LT"/>
        </w:rPr>
      </w:pPr>
      <w:r w:rsidRPr="00A80AC5">
        <w:rPr>
          <w:sz w:val="22"/>
          <w:szCs w:val="22"/>
          <w:lang w:val="lt-LT"/>
        </w:rPr>
        <w:t xml:space="preserve">Prieš naudodamas struktūrinės paramos ženklą, Tiekėjas tai turi suderinti su Perkančiąja organizacija. </w:t>
      </w:r>
    </w:p>
    <w:p w:rsidR="00A80AC5" w:rsidRPr="00A80AC5" w:rsidRDefault="00A80AC5" w:rsidP="00A80AC5">
      <w:pPr>
        <w:autoSpaceDE w:val="0"/>
        <w:autoSpaceDN w:val="0"/>
        <w:adjustRightInd w:val="0"/>
        <w:spacing w:after="0" w:line="240" w:lineRule="auto"/>
        <w:jc w:val="right"/>
        <w:rPr>
          <w:rFonts w:ascii="Times New Roman" w:eastAsia="Times New Roman" w:hAnsi="Times New Roman" w:cs="Times New Roman"/>
          <w:bCs/>
          <w:iCs/>
        </w:rPr>
      </w:pPr>
    </w:p>
    <w:p w:rsidR="00A80AC5" w:rsidRPr="00A80AC5" w:rsidRDefault="00A80AC5" w:rsidP="00A80AC5">
      <w:pPr>
        <w:autoSpaceDE w:val="0"/>
        <w:autoSpaceDN w:val="0"/>
        <w:adjustRightInd w:val="0"/>
        <w:spacing w:after="0" w:line="240" w:lineRule="auto"/>
        <w:jc w:val="right"/>
        <w:rPr>
          <w:rFonts w:ascii="Times New Roman" w:eastAsia="Times New Roman" w:hAnsi="Times New Roman" w:cs="Times New Roman"/>
          <w:bCs/>
          <w:iCs/>
        </w:rPr>
      </w:pPr>
    </w:p>
    <w:p w:rsidR="00A80AC5" w:rsidRPr="00A80AC5" w:rsidRDefault="00A80AC5" w:rsidP="00A80AC5">
      <w:pPr>
        <w:autoSpaceDE w:val="0"/>
        <w:autoSpaceDN w:val="0"/>
        <w:adjustRightInd w:val="0"/>
        <w:spacing w:after="0" w:line="240" w:lineRule="auto"/>
        <w:jc w:val="right"/>
        <w:rPr>
          <w:rFonts w:ascii="Times New Roman" w:eastAsia="Times New Roman" w:hAnsi="Times New Roman" w:cs="Times New Roman"/>
          <w:bCs/>
          <w:iCs/>
        </w:rPr>
      </w:pPr>
    </w:p>
    <w:p w:rsidR="00A80AC5" w:rsidRPr="00A80AC5" w:rsidRDefault="00A80AC5" w:rsidP="00A80AC5">
      <w:pPr>
        <w:autoSpaceDE w:val="0"/>
        <w:autoSpaceDN w:val="0"/>
        <w:adjustRightInd w:val="0"/>
        <w:spacing w:after="0" w:line="240" w:lineRule="auto"/>
        <w:jc w:val="right"/>
        <w:rPr>
          <w:rFonts w:ascii="Times New Roman" w:eastAsia="Times New Roman" w:hAnsi="Times New Roman" w:cs="Times New Roman"/>
          <w:bCs/>
          <w:iCs/>
        </w:rPr>
      </w:pPr>
    </w:p>
    <w:p w:rsidR="00A80AC5" w:rsidRPr="00A80AC5" w:rsidRDefault="00A80AC5" w:rsidP="00A80AC5">
      <w:pPr>
        <w:autoSpaceDE w:val="0"/>
        <w:autoSpaceDN w:val="0"/>
        <w:adjustRightInd w:val="0"/>
        <w:spacing w:after="0" w:line="240" w:lineRule="auto"/>
        <w:jc w:val="right"/>
        <w:rPr>
          <w:rFonts w:ascii="Times New Roman" w:eastAsia="Times New Roman" w:hAnsi="Times New Roman" w:cs="Times New Roman"/>
          <w:bCs/>
          <w:iCs/>
        </w:rPr>
      </w:pPr>
    </w:p>
    <w:p w:rsidR="00A80AC5" w:rsidRPr="00A80AC5" w:rsidRDefault="00A80AC5" w:rsidP="00A80AC5">
      <w:pPr>
        <w:autoSpaceDE w:val="0"/>
        <w:autoSpaceDN w:val="0"/>
        <w:adjustRightInd w:val="0"/>
        <w:spacing w:after="0" w:line="240" w:lineRule="auto"/>
        <w:jc w:val="right"/>
        <w:rPr>
          <w:rFonts w:ascii="Times New Roman" w:eastAsia="Times New Roman" w:hAnsi="Times New Roman" w:cs="Times New Roman"/>
          <w:bCs/>
          <w:iCs/>
        </w:rPr>
      </w:pPr>
    </w:p>
    <w:p w:rsidR="00A80AC5" w:rsidRPr="00A80AC5" w:rsidRDefault="00A80AC5" w:rsidP="00A80AC5">
      <w:pPr>
        <w:autoSpaceDE w:val="0"/>
        <w:autoSpaceDN w:val="0"/>
        <w:adjustRightInd w:val="0"/>
        <w:spacing w:after="0" w:line="240" w:lineRule="auto"/>
        <w:jc w:val="right"/>
        <w:rPr>
          <w:rFonts w:ascii="Times New Roman" w:eastAsia="Times New Roman" w:hAnsi="Times New Roman" w:cs="Times New Roman"/>
          <w:bCs/>
          <w:iCs/>
        </w:rPr>
      </w:pPr>
    </w:p>
    <w:p w:rsidR="00A80AC5" w:rsidRPr="00A80AC5" w:rsidRDefault="00A80AC5" w:rsidP="00A80AC5">
      <w:pPr>
        <w:autoSpaceDE w:val="0"/>
        <w:autoSpaceDN w:val="0"/>
        <w:adjustRightInd w:val="0"/>
        <w:spacing w:after="0" w:line="240" w:lineRule="auto"/>
        <w:jc w:val="right"/>
        <w:rPr>
          <w:rFonts w:ascii="Times New Roman" w:eastAsia="Times New Roman" w:hAnsi="Times New Roman" w:cs="Times New Roman"/>
          <w:bCs/>
          <w:iCs/>
        </w:rPr>
      </w:pPr>
    </w:p>
    <w:p w:rsidR="00A80AC5" w:rsidRPr="00A80AC5" w:rsidRDefault="00A80AC5" w:rsidP="00A80AC5">
      <w:pPr>
        <w:autoSpaceDE w:val="0"/>
        <w:autoSpaceDN w:val="0"/>
        <w:adjustRightInd w:val="0"/>
        <w:spacing w:after="0" w:line="240" w:lineRule="auto"/>
        <w:jc w:val="right"/>
        <w:rPr>
          <w:rFonts w:ascii="Times New Roman" w:eastAsia="Times New Roman" w:hAnsi="Times New Roman" w:cs="Times New Roman"/>
          <w:bCs/>
          <w:iCs/>
        </w:rPr>
      </w:pPr>
    </w:p>
    <w:p w:rsidR="00A80AC5" w:rsidRPr="00A80AC5" w:rsidRDefault="00A80AC5" w:rsidP="00A80AC5">
      <w:pPr>
        <w:autoSpaceDE w:val="0"/>
        <w:autoSpaceDN w:val="0"/>
        <w:adjustRightInd w:val="0"/>
        <w:spacing w:after="0" w:line="240" w:lineRule="auto"/>
        <w:jc w:val="right"/>
        <w:rPr>
          <w:rFonts w:ascii="Times New Roman" w:eastAsia="Times New Roman" w:hAnsi="Times New Roman" w:cs="Times New Roman"/>
          <w:bCs/>
          <w:iCs/>
        </w:rPr>
      </w:pPr>
    </w:p>
    <w:p w:rsidR="00A80AC5" w:rsidRPr="00A80AC5" w:rsidRDefault="00A80AC5" w:rsidP="00A80AC5">
      <w:pPr>
        <w:autoSpaceDE w:val="0"/>
        <w:autoSpaceDN w:val="0"/>
        <w:adjustRightInd w:val="0"/>
        <w:spacing w:after="0" w:line="240" w:lineRule="auto"/>
        <w:jc w:val="right"/>
        <w:rPr>
          <w:rFonts w:ascii="Times New Roman" w:eastAsia="Times New Roman" w:hAnsi="Times New Roman" w:cs="Times New Roman"/>
          <w:bCs/>
          <w:iCs/>
        </w:rPr>
      </w:pPr>
    </w:p>
    <w:p w:rsidR="00A80AC5" w:rsidRPr="00A80AC5" w:rsidRDefault="00A80AC5" w:rsidP="00A80AC5">
      <w:pPr>
        <w:autoSpaceDE w:val="0"/>
        <w:autoSpaceDN w:val="0"/>
        <w:adjustRightInd w:val="0"/>
        <w:spacing w:after="0" w:line="240" w:lineRule="auto"/>
        <w:jc w:val="right"/>
        <w:rPr>
          <w:rFonts w:ascii="Times New Roman" w:eastAsia="Times New Roman" w:hAnsi="Times New Roman" w:cs="Times New Roman"/>
          <w:bCs/>
          <w:iCs/>
        </w:rPr>
      </w:pPr>
    </w:p>
    <w:p w:rsidR="00A80AC5" w:rsidRPr="00A80AC5" w:rsidRDefault="00A80AC5" w:rsidP="00A80AC5">
      <w:pPr>
        <w:autoSpaceDE w:val="0"/>
        <w:autoSpaceDN w:val="0"/>
        <w:adjustRightInd w:val="0"/>
        <w:spacing w:after="0" w:line="240" w:lineRule="auto"/>
        <w:jc w:val="right"/>
        <w:rPr>
          <w:rFonts w:ascii="Times New Roman" w:eastAsia="Times New Roman" w:hAnsi="Times New Roman" w:cs="Times New Roman"/>
          <w:bCs/>
          <w:iCs/>
        </w:rPr>
      </w:pPr>
    </w:p>
    <w:p w:rsidR="00A80AC5" w:rsidRPr="00A80AC5" w:rsidRDefault="00A80AC5" w:rsidP="00A80AC5">
      <w:pPr>
        <w:autoSpaceDE w:val="0"/>
        <w:autoSpaceDN w:val="0"/>
        <w:adjustRightInd w:val="0"/>
        <w:spacing w:after="0" w:line="240" w:lineRule="auto"/>
        <w:jc w:val="right"/>
        <w:rPr>
          <w:rFonts w:ascii="Times New Roman" w:eastAsia="Times New Roman" w:hAnsi="Times New Roman" w:cs="Times New Roman"/>
          <w:bCs/>
          <w:iCs/>
        </w:rPr>
      </w:pPr>
    </w:p>
    <w:p w:rsidR="00A80AC5" w:rsidRPr="00A80AC5" w:rsidRDefault="00A80AC5" w:rsidP="00A80AC5">
      <w:pPr>
        <w:autoSpaceDE w:val="0"/>
        <w:autoSpaceDN w:val="0"/>
        <w:adjustRightInd w:val="0"/>
        <w:spacing w:after="0" w:line="240" w:lineRule="auto"/>
        <w:jc w:val="right"/>
        <w:rPr>
          <w:rFonts w:ascii="Times New Roman" w:eastAsia="Times New Roman" w:hAnsi="Times New Roman" w:cs="Times New Roman"/>
          <w:bCs/>
          <w:iCs/>
        </w:rPr>
      </w:pPr>
    </w:p>
    <w:p w:rsidR="00A80AC5" w:rsidRPr="00A80AC5" w:rsidRDefault="00A80AC5" w:rsidP="00A80AC5">
      <w:pPr>
        <w:autoSpaceDE w:val="0"/>
        <w:autoSpaceDN w:val="0"/>
        <w:adjustRightInd w:val="0"/>
        <w:spacing w:after="0" w:line="240" w:lineRule="auto"/>
        <w:jc w:val="right"/>
        <w:rPr>
          <w:rFonts w:ascii="Times New Roman" w:eastAsia="Times New Roman" w:hAnsi="Times New Roman" w:cs="Times New Roman"/>
          <w:bCs/>
          <w:iCs/>
        </w:rPr>
      </w:pPr>
    </w:p>
    <w:p w:rsidR="00A80AC5" w:rsidRPr="00A80AC5" w:rsidRDefault="00A80AC5" w:rsidP="00A80AC5">
      <w:pPr>
        <w:autoSpaceDE w:val="0"/>
        <w:autoSpaceDN w:val="0"/>
        <w:adjustRightInd w:val="0"/>
        <w:spacing w:after="0" w:line="240" w:lineRule="auto"/>
        <w:jc w:val="right"/>
        <w:rPr>
          <w:rFonts w:ascii="Times New Roman" w:eastAsia="Times New Roman" w:hAnsi="Times New Roman" w:cs="Times New Roman"/>
          <w:bCs/>
          <w:iCs/>
        </w:rPr>
      </w:pPr>
    </w:p>
    <w:p w:rsidR="00A80AC5" w:rsidRPr="00A80AC5" w:rsidRDefault="00A80AC5" w:rsidP="00A80AC5">
      <w:pPr>
        <w:autoSpaceDE w:val="0"/>
        <w:autoSpaceDN w:val="0"/>
        <w:adjustRightInd w:val="0"/>
        <w:spacing w:after="0" w:line="240" w:lineRule="auto"/>
        <w:jc w:val="right"/>
        <w:rPr>
          <w:rFonts w:ascii="Times New Roman" w:eastAsia="Times New Roman" w:hAnsi="Times New Roman" w:cs="Times New Roman"/>
          <w:bCs/>
          <w:iCs/>
        </w:rPr>
      </w:pPr>
    </w:p>
    <w:p w:rsidR="00A80AC5" w:rsidRPr="00A80AC5" w:rsidRDefault="00A80AC5" w:rsidP="00A80AC5">
      <w:pPr>
        <w:autoSpaceDE w:val="0"/>
        <w:autoSpaceDN w:val="0"/>
        <w:adjustRightInd w:val="0"/>
        <w:spacing w:after="0" w:line="240" w:lineRule="auto"/>
        <w:jc w:val="right"/>
        <w:rPr>
          <w:rFonts w:ascii="Times New Roman" w:eastAsia="Times New Roman" w:hAnsi="Times New Roman" w:cs="Times New Roman"/>
          <w:bCs/>
          <w:iCs/>
        </w:rPr>
      </w:pPr>
      <w:r w:rsidRPr="00A80AC5">
        <w:rPr>
          <w:rFonts w:ascii="Times New Roman" w:eastAsia="Times New Roman" w:hAnsi="Times New Roman" w:cs="Times New Roman"/>
          <w:bCs/>
          <w:iCs/>
        </w:rPr>
        <w:t xml:space="preserve">Techninės specifikacijos 1 priedas </w:t>
      </w:r>
    </w:p>
    <w:p w:rsidR="00A80AC5" w:rsidRPr="00A80AC5" w:rsidRDefault="00A80AC5" w:rsidP="00A80AC5">
      <w:pPr>
        <w:autoSpaceDE w:val="0"/>
        <w:autoSpaceDN w:val="0"/>
        <w:adjustRightInd w:val="0"/>
        <w:spacing w:after="0" w:line="240" w:lineRule="auto"/>
        <w:jc w:val="center"/>
        <w:rPr>
          <w:rFonts w:ascii="Times New Roman" w:eastAsia="Times New Roman" w:hAnsi="Times New Roman" w:cs="Times New Roman"/>
          <w:b/>
          <w:bCs/>
          <w:iCs/>
        </w:rPr>
      </w:pPr>
    </w:p>
    <w:p w:rsidR="00A80AC5" w:rsidRPr="00A80AC5" w:rsidRDefault="00A80AC5" w:rsidP="00A80AC5">
      <w:pPr>
        <w:autoSpaceDE w:val="0"/>
        <w:autoSpaceDN w:val="0"/>
        <w:adjustRightInd w:val="0"/>
        <w:spacing w:after="0" w:line="240" w:lineRule="auto"/>
        <w:jc w:val="center"/>
        <w:rPr>
          <w:rFonts w:ascii="Times New Roman" w:eastAsia="Times New Roman" w:hAnsi="Times New Roman" w:cs="Times New Roman"/>
          <w:b/>
          <w:bCs/>
          <w:iCs/>
        </w:rPr>
      </w:pPr>
      <w:r w:rsidRPr="00A80AC5">
        <w:rPr>
          <w:rFonts w:ascii="Times New Roman" w:eastAsia="Times New Roman" w:hAnsi="Times New Roman" w:cs="Times New Roman"/>
          <w:b/>
          <w:bCs/>
          <w:iCs/>
        </w:rPr>
        <w:t>Prioritetinės turizmo rinkos</w:t>
      </w:r>
    </w:p>
    <w:p w:rsidR="00A80AC5" w:rsidRPr="00A80AC5" w:rsidRDefault="00A80AC5" w:rsidP="00A80AC5">
      <w:pPr>
        <w:pStyle w:val="ListParagraph"/>
        <w:numPr>
          <w:ilvl w:val="1"/>
          <w:numId w:val="32"/>
        </w:numPr>
        <w:autoSpaceDE w:val="0"/>
        <w:autoSpaceDN w:val="0"/>
        <w:adjustRightInd w:val="0"/>
        <w:rPr>
          <w:bCs/>
          <w:iCs/>
          <w:sz w:val="22"/>
          <w:szCs w:val="22"/>
          <w:lang w:val="lt-LT"/>
        </w:rPr>
      </w:pPr>
      <w:r w:rsidRPr="00A80AC5">
        <w:rPr>
          <w:b/>
          <w:bCs/>
          <w:iCs/>
          <w:sz w:val="22"/>
          <w:szCs w:val="22"/>
          <w:lang w:val="lt-LT"/>
        </w:rPr>
        <w:t xml:space="preserve">Tikslinės (svarbiausios) atvykstamojo turizmo rinkos: </w:t>
      </w:r>
      <w:r w:rsidRPr="00A80AC5">
        <w:rPr>
          <w:bCs/>
          <w:iCs/>
          <w:sz w:val="22"/>
          <w:szCs w:val="22"/>
          <w:lang w:val="lt-LT"/>
        </w:rPr>
        <w:t>Italija, Jungtinė Karalystė, Norvegija, Prancūzija, Švedija, Vokietija.</w:t>
      </w:r>
    </w:p>
    <w:p w:rsidR="00A80AC5" w:rsidRPr="00A80AC5" w:rsidRDefault="00A80AC5" w:rsidP="00A80AC5">
      <w:pPr>
        <w:pStyle w:val="ListParagraph"/>
        <w:numPr>
          <w:ilvl w:val="1"/>
          <w:numId w:val="32"/>
        </w:numPr>
        <w:autoSpaceDE w:val="0"/>
        <w:autoSpaceDN w:val="0"/>
        <w:adjustRightInd w:val="0"/>
        <w:rPr>
          <w:b/>
          <w:bCs/>
          <w:iCs/>
          <w:sz w:val="22"/>
          <w:szCs w:val="22"/>
          <w:lang w:val="lt-LT"/>
        </w:rPr>
      </w:pPr>
      <w:r w:rsidRPr="00A80AC5">
        <w:rPr>
          <w:b/>
          <w:bCs/>
          <w:iCs/>
          <w:sz w:val="22"/>
          <w:szCs w:val="22"/>
          <w:lang w:val="lt-LT"/>
        </w:rPr>
        <w:t xml:space="preserve">Tolimosios atvykstamojo turizmo rinkos: </w:t>
      </w:r>
      <w:r w:rsidRPr="00A80AC5">
        <w:rPr>
          <w:bCs/>
          <w:iCs/>
          <w:sz w:val="22"/>
          <w:szCs w:val="22"/>
          <w:lang w:val="lt-LT"/>
        </w:rPr>
        <w:t>Izraelis, JAV, Japonija ir Kinija.</w:t>
      </w:r>
    </w:p>
    <w:p w:rsidR="00A80AC5" w:rsidRPr="00A80AC5" w:rsidRDefault="00A80AC5" w:rsidP="00A80AC5">
      <w:pPr>
        <w:pStyle w:val="ListParagraph"/>
        <w:numPr>
          <w:ilvl w:val="1"/>
          <w:numId w:val="32"/>
        </w:numPr>
        <w:autoSpaceDE w:val="0"/>
        <w:autoSpaceDN w:val="0"/>
        <w:adjustRightInd w:val="0"/>
        <w:rPr>
          <w:bCs/>
          <w:iCs/>
          <w:sz w:val="22"/>
          <w:szCs w:val="22"/>
          <w:lang w:val="es-ES"/>
        </w:rPr>
      </w:pPr>
      <w:r w:rsidRPr="00A80AC5">
        <w:rPr>
          <w:b/>
          <w:bCs/>
          <w:iCs/>
          <w:sz w:val="22"/>
          <w:szCs w:val="22"/>
          <w:lang w:val="lt-LT"/>
        </w:rPr>
        <w:t xml:space="preserve">Svarbios atvykstamojo turizmo rinkos: </w:t>
      </w:r>
      <w:r w:rsidRPr="00A80AC5">
        <w:rPr>
          <w:bCs/>
          <w:iCs/>
          <w:sz w:val="22"/>
          <w:szCs w:val="22"/>
          <w:lang w:val="lt-LT"/>
        </w:rPr>
        <w:t>Baltarusija, Latvija, Estija, Ukraina, Lenkija ir Rusija.</w:t>
      </w:r>
    </w:p>
    <w:p w:rsidR="00A80AC5" w:rsidRPr="00A80AC5" w:rsidRDefault="00A80AC5" w:rsidP="00A80AC5">
      <w:pPr>
        <w:pStyle w:val="ListParagraph"/>
        <w:numPr>
          <w:ilvl w:val="1"/>
          <w:numId w:val="32"/>
        </w:numPr>
        <w:autoSpaceDE w:val="0"/>
        <w:autoSpaceDN w:val="0"/>
        <w:adjustRightInd w:val="0"/>
        <w:rPr>
          <w:bCs/>
          <w:iCs/>
          <w:sz w:val="22"/>
          <w:szCs w:val="22"/>
          <w:lang w:val="es-ES"/>
        </w:rPr>
      </w:pPr>
      <w:r w:rsidRPr="00A80AC5">
        <w:rPr>
          <w:b/>
          <w:bCs/>
          <w:iCs/>
          <w:sz w:val="22"/>
          <w:szCs w:val="22"/>
          <w:lang w:val="lt-LT"/>
        </w:rPr>
        <w:t xml:space="preserve">Perspektyvinės atvykstamojo turizmo rinkos: </w:t>
      </w:r>
      <w:r w:rsidRPr="00A80AC5">
        <w:rPr>
          <w:bCs/>
          <w:iCs/>
          <w:sz w:val="22"/>
          <w:szCs w:val="22"/>
          <w:lang w:val="lt-LT"/>
        </w:rPr>
        <w:t>Suomija, Ispanija, Danija, Belgija, Nyderlandai.</w:t>
      </w:r>
    </w:p>
    <w:p w:rsidR="00A80AC5" w:rsidRPr="00A80AC5" w:rsidRDefault="00A80AC5" w:rsidP="00A80AC5">
      <w:pPr>
        <w:pStyle w:val="ListParagraph"/>
        <w:numPr>
          <w:ilvl w:val="1"/>
          <w:numId w:val="32"/>
        </w:numPr>
        <w:autoSpaceDE w:val="0"/>
        <w:autoSpaceDN w:val="0"/>
        <w:adjustRightInd w:val="0"/>
        <w:rPr>
          <w:b/>
          <w:bCs/>
          <w:iCs/>
          <w:sz w:val="22"/>
          <w:szCs w:val="22"/>
        </w:rPr>
      </w:pPr>
      <w:r w:rsidRPr="00A80AC5">
        <w:rPr>
          <w:b/>
          <w:bCs/>
          <w:iCs/>
          <w:sz w:val="22"/>
          <w:szCs w:val="22"/>
          <w:lang w:val="lt-LT"/>
        </w:rPr>
        <w:t>Vidaus turizmo rinka.</w:t>
      </w:r>
    </w:p>
    <w:p w:rsidR="008A7192" w:rsidRPr="00A80AC5" w:rsidRDefault="008A7192" w:rsidP="00A80AC5">
      <w:pPr>
        <w:pStyle w:val="linija"/>
        <w:spacing w:before="0" w:beforeAutospacing="0" w:after="0" w:afterAutospacing="0"/>
        <w:ind w:firstLine="567"/>
        <w:jc w:val="both"/>
        <w:rPr>
          <w:b/>
          <w:sz w:val="22"/>
          <w:szCs w:val="22"/>
        </w:rPr>
      </w:pPr>
    </w:p>
    <w:p w:rsidR="009B2CA8" w:rsidRDefault="009B2CA8" w:rsidP="009B2CA8">
      <w:pPr>
        <w:rPr>
          <w:rFonts w:ascii="Times New Roman" w:hAnsi="Times New Roman" w:cs="Times New Roman"/>
          <w:b/>
          <w:sz w:val="24"/>
        </w:rPr>
      </w:pPr>
    </w:p>
    <w:p w:rsidR="008A7192" w:rsidRDefault="008A7192" w:rsidP="008A7192">
      <w:pPr>
        <w:jc w:val="center"/>
        <w:rPr>
          <w:rFonts w:ascii="Times New Roman" w:hAnsi="Times New Roman" w:cs="Times New Roman"/>
          <w:b/>
          <w:sz w:val="24"/>
          <w:szCs w:val="24"/>
        </w:rPr>
      </w:pPr>
    </w:p>
    <w:p w:rsidR="008A7192" w:rsidRDefault="00F94B2C" w:rsidP="008A7192">
      <w:pPr>
        <w:jc w:val="center"/>
        <w:rPr>
          <w:rFonts w:ascii="Times New Roman" w:hAnsi="Times New Roman" w:cs="Times New Roman"/>
          <w:b/>
          <w:sz w:val="24"/>
          <w:szCs w:val="24"/>
        </w:rPr>
      </w:pPr>
      <w:r>
        <w:rPr>
          <w:rFonts w:ascii="Times New Roman" w:hAnsi="Times New Roman" w:cs="Times New Roman"/>
          <w:b/>
          <w:sz w:val="24"/>
          <w:szCs w:val="24"/>
        </w:rPr>
        <w:t>_____________</w:t>
      </w:r>
    </w:p>
    <w:p w:rsidR="008A7192" w:rsidRDefault="008A7192" w:rsidP="008A7192">
      <w:pPr>
        <w:jc w:val="center"/>
        <w:rPr>
          <w:rFonts w:ascii="Times New Roman" w:hAnsi="Times New Roman" w:cs="Times New Roman"/>
          <w:b/>
          <w:sz w:val="24"/>
          <w:szCs w:val="24"/>
        </w:rPr>
      </w:pPr>
    </w:p>
    <w:p w:rsidR="008A7192" w:rsidRDefault="008A7192" w:rsidP="008A7192">
      <w:pPr>
        <w:jc w:val="center"/>
        <w:rPr>
          <w:rFonts w:ascii="Times New Roman" w:hAnsi="Times New Roman" w:cs="Times New Roman"/>
          <w:b/>
          <w:sz w:val="24"/>
          <w:szCs w:val="24"/>
        </w:rPr>
      </w:pPr>
    </w:p>
    <w:p w:rsidR="008A7192" w:rsidRDefault="008A7192" w:rsidP="008A7192">
      <w:pPr>
        <w:jc w:val="center"/>
        <w:rPr>
          <w:rFonts w:ascii="Times New Roman" w:hAnsi="Times New Roman" w:cs="Times New Roman"/>
          <w:b/>
          <w:sz w:val="24"/>
          <w:szCs w:val="24"/>
        </w:rPr>
      </w:pPr>
    </w:p>
    <w:p w:rsidR="008A7192" w:rsidRDefault="008A7192" w:rsidP="008A7192">
      <w:pPr>
        <w:jc w:val="center"/>
        <w:rPr>
          <w:rFonts w:ascii="Times New Roman" w:hAnsi="Times New Roman" w:cs="Times New Roman"/>
          <w:b/>
          <w:sz w:val="24"/>
          <w:szCs w:val="24"/>
        </w:rPr>
      </w:pPr>
    </w:p>
    <w:p w:rsidR="008A7192" w:rsidRDefault="008A7192" w:rsidP="008A7192">
      <w:pPr>
        <w:jc w:val="center"/>
        <w:rPr>
          <w:rFonts w:ascii="Times New Roman" w:hAnsi="Times New Roman" w:cs="Times New Roman"/>
          <w:b/>
          <w:sz w:val="24"/>
          <w:szCs w:val="24"/>
        </w:rPr>
      </w:pPr>
    </w:p>
    <w:p w:rsidR="008A7192" w:rsidRDefault="008A7192" w:rsidP="008A7192">
      <w:pPr>
        <w:jc w:val="center"/>
        <w:rPr>
          <w:rFonts w:ascii="Times New Roman" w:hAnsi="Times New Roman" w:cs="Times New Roman"/>
          <w:b/>
          <w:sz w:val="24"/>
          <w:szCs w:val="24"/>
        </w:rPr>
      </w:pPr>
    </w:p>
    <w:p w:rsidR="008A7192" w:rsidRDefault="008A7192" w:rsidP="008A7192">
      <w:pPr>
        <w:jc w:val="center"/>
        <w:rPr>
          <w:rFonts w:ascii="Times New Roman" w:hAnsi="Times New Roman" w:cs="Times New Roman"/>
          <w:b/>
          <w:sz w:val="24"/>
          <w:szCs w:val="24"/>
        </w:rPr>
      </w:pPr>
    </w:p>
    <w:p w:rsidR="008A7192" w:rsidRDefault="008A7192" w:rsidP="008A7192">
      <w:pPr>
        <w:jc w:val="center"/>
        <w:rPr>
          <w:rFonts w:ascii="Times New Roman" w:hAnsi="Times New Roman" w:cs="Times New Roman"/>
          <w:b/>
          <w:sz w:val="24"/>
          <w:szCs w:val="24"/>
        </w:rPr>
      </w:pPr>
    </w:p>
    <w:p w:rsidR="00003645" w:rsidRDefault="00003645" w:rsidP="00386B5D">
      <w:pPr>
        <w:spacing w:after="0" w:line="20" w:lineRule="atLeast"/>
        <w:ind w:right="810" w:firstLine="7088"/>
        <w:rPr>
          <w:rFonts w:ascii="Times New Roman" w:hAnsi="Times New Roman" w:cs="Times New Roman"/>
        </w:rPr>
      </w:pPr>
    </w:p>
    <w:p w:rsidR="002C24AC" w:rsidRDefault="002C24AC" w:rsidP="00386B5D">
      <w:pPr>
        <w:spacing w:after="0" w:line="20" w:lineRule="atLeast"/>
        <w:ind w:right="810" w:firstLine="7088"/>
        <w:rPr>
          <w:rFonts w:ascii="Times New Roman" w:hAnsi="Times New Roman" w:cs="Times New Roman"/>
        </w:rPr>
      </w:pPr>
    </w:p>
    <w:p w:rsidR="002C24AC" w:rsidRDefault="002C24AC" w:rsidP="00386B5D">
      <w:pPr>
        <w:spacing w:after="0" w:line="20" w:lineRule="atLeast"/>
        <w:ind w:right="810" w:firstLine="7088"/>
        <w:rPr>
          <w:rFonts w:ascii="Times New Roman" w:hAnsi="Times New Roman" w:cs="Times New Roman"/>
        </w:rPr>
      </w:pPr>
    </w:p>
    <w:p w:rsidR="002C24AC" w:rsidRDefault="002C24AC" w:rsidP="00386B5D">
      <w:pPr>
        <w:spacing w:after="0" w:line="20" w:lineRule="atLeast"/>
        <w:ind w:right="810" w:firstLine="7088"/>
        <w:rPr>
          <w:rFonts w:ascii="Times New Roman" w:hAnsi="Times New Roman" w:cs="Times New Roman"/>
        </w:rPr>
      </w:pPr>
    </w:p>
    <w:p w:rsidR="002C24AC" w:rsidRDefault="002C24AC" w:rsidP="00386B5D">
      <w:pPr>
        <w:spacing w:after="0" w:line="20" w:lineRule="atLeast"/>
        <w:ind w:right="810" w:firstLine="7088"/>
        <w:rPr>
          <w:rFonts w:ascii="Times New Roman" w:hAnsi="Times New Roman" w:cs="Times New Roman"/>
        </w:rPr>
      </w:pPr>
    </w:p>
    <w:p w:rsidR="002C24AC" w:rsidRDefault="002C24AC" w:rsidP="00386B5D">
      <w:pPr>
        <w:spacing w:after="0" w:line="20" w:lineRule="atLeast"/>
        <w:ind w:right="810" w:firstLine="7088"/>
        <w:rPr>
          <w:rFonts w:ascii="Times New Roman" w:hAnsi="Times New Roman" w:cs="Times New Roman"/>
        </w:rPr>
      </w:pPr>
    </w:p>
    <w:p w:rsidR="002C24AC" w:rsidRDefault="002C24AC" w:rsidP="00386B5D">
      <w:pPr>
        <w:spacing w:after="0" w:line="20" w:lineRule="atLeast"/>
        <w:ind w:right="810" w:firstLine="7088"/>
        <w:rPr>
          <w:rFonts w:ascii="Times New Roman" w:hAnsi="Times New Roman" w:cs="Times New Roman"/>
        </w:rPr>
      </w:pPr>
    </w:p>
    <w:p w:rsidR="002C24AC" w:rsidRDefault="002C24AC" w:rsidP="00386B5D">
      <w:pPr>
        <w:spacing w:after="0" w:line="20" w:lineRule="atLeast"/>
        <w:ind w:right="810" w:firstLine="7088"/>
        <w:rPr>
          <w:rFonts w:ascii="Times New Roman" w:hAnsi="Times New Roman" w:cs="Times New Roman"/>
        </w:rPr>
      </w:pPr>
    </w:p>
    <w:p w:rsidR="002C24AC" w:rsidRDefault="002C24AC" w:rsidP="00386B5D">
      <w:pPr>
        <w:spacing w:after="0" w:line="20" w:lineRule="atLeast"/>
        <w:ind w:right="810" w:firstLine="7088"/>
        <w:rPr>
          <w:rFonts w:ascii="Times New Roman" w:hAnsi="Times New Roman" w:cs="Times New Roman"/>
        </w:rPr>
      </w:pPr>
    </w:p>
    <w:p w:rsidR="002C24AC" w:rsidRDefault="002C24AC" w:rsidP="00386B5D">
      <w:pPr>
        <w:spacing w:after="0" w:line="20" w:lineRule="atLeast"/>
        <w:ind w:right="810" w:firstLine="7088"/>
        <w:rPr>
          <w:rFonts w:ascii="Times New Roman" w:hAnsi="Times New Roman" w:cs="Times New Roman"/>
        </w:rPr>
      </w:pPr>
    </w:p>
    <w:p w:rsidR="002C24AC" w:rsidRDefault="002C24AC" w:rsidP="00386B5D">
      <w:pPr>
        <w:spacing w:after="0" w:line="20" w:lineRule="atLeast"/>
        <w:ind w:right="810" w:firstLine="7088"/>
        <w:rPr>
          <w:rFonts w:ascii="Times New Roman" w:hAnsi="Times New Roman" w:cs="Times New Roman"/>
        </w:rPr>
      </w:pPr>
    </w:p>
    <w:p w:rsidR="002C24AC" w:rsidRDefault="002C24AC" w:rsidP="00386B5D">
      <w:pPr>
        <w:spacing w:after="0" w:line="20" w:lineRule="atLeast"/>
        <w:ind w:right="810" w:firstLine="7088"/>
        <w:rPr>
          <w:rFonts w:ascii="Times New Roman" w:hAnsi="Times New Roman" w:cs="Times New Roman"/>
        </w:rPr>
      </w:pPr>
    </w:p>
    <w:p w:rsidR="002C24AC" w:rsidRDefault="002C24AC" w:rsidP="00386B5D">
      <w:pPr>
        <w:spacing w:after="0" w:line="20" w:lineRule="atLeast"/>
        <w:ind w:right="810" w:firstLine="7088"/>
        <w:rPr>
          <w:rFonts w:ascii="Times New Roman" w:hAnsi="Times New Roman" w:cs="Times New Roman"/>
        </w:rPr>
      </w:pPr>
    </w:p>
    <w:p w:rsidR="002C24AC" w:rsidRDefault="002C24AC" w:rsidP="00386B5D">
      <w:pPr>
        <w:spacing w:after="0" w:line="20" w:lineRule="atLeast"/>
        <w:ind w:right="810" w:firstLine="7088"/>
        <w:rPr>
          <w:rFonts w:ascii="Times New Roman" w:hAnsi="Times New Roman" w:cs="Times New Roman"/>
        </w:rPr>
      </w:pPr>
    </w:p>
    <w:p w:rsidR="002C24AC" w:rsidRDefault="002C24AC" w:rsidP="00386B5D">
      <w:pPr>
        <w:spacing w:after="0" w:line="20" w:lineRule="atLeast"/>
        <w:ind w:right="810" w:firstLine="7088"/>
        <w:rPr>
          <w:rFonts w:ascii="Times New Roman" w:hAnsi="Times New Roman" w:cs="Times New Roman"/>
        </w:rPr>
      </w:pPr>
    </w:p>
    <w:p w:rsidR="002C24AC" w:rsidRDefault="002C24AC" w:rsidP="00386B5D">
      <w:pPr>
        <w:spacing w:after="0" w:line="20" w:lineRule="atLeast"/>
        <w:ind w:right="810" w:firstLine="7088"/>
        <w:rPr>
          <w:rFonts w:ascii="Times New Roman" w:hAnsi="Times New Roman" w:cs="Times New Roman"/>
        </w:rPr>
      </w:pPr>
    </w:p>
    <w:p w:rsidR="002C24AC" w:rsidRDefault="002C24AC" w:rsidP="00386B5D">
      <w:pPr>
        <w:spacing w:after="0" w:line="20" w:lineRule="atLeast"/>
        <w:ind w:right="810" w:firstLine="7088"/>
        <w:rPr>
          <w:rFonts w:ascii="Times New Roman" w:hAnsi="Times New Roman" w:cs="Times New Roman"/>
        </w:rPr>
      </w:pPr>
    </w:p>
    <w:p w:rsidR="002C24AC" w:rsidRDefault="002C24AC" w:rsidP="00386B5D">
      <w:pPr>
        <w:spacing w:after="0" w:line="20" w:lineRule="atLeast"/>
        <w:ind w:right="810" w:firstLine="7088"/>
        <w:rPr>
          <w:rFonts w:ascii="Times New Roman" w:hAnsi="Times New Roman" w:cs="Times New Roman"/>
        </w:rPr>
      </w:pPr>
    </w:p>
    <w:p w:rsidR="002C24AC" w:rsidRDefault="002C24AC" w:rsidP="00386B5D">
      <w:pPr>
        <w:spacing w:after="0" w:line="20" w:lineRule="atLeast"/>
        <w:ind w:right="810" w:firstLine="7088"/>
        <w:rPr>
          <w:rFonts w:ascii="Times New Roman" w:hAnsi="Times New Roman" w:cs="Times New Roman"/>
        </w:rPr>
      </w:pPr>
    </w:p>
    <w:p w:rsidR="002C24AC" w:rsidRDefault="002C24AC" w:rsidP="00386B5D">
      <w:pPr>
        <w:spacing w:after="0" w:line="20" w:lineRule="atLeast"/>
        <w:ind w:right="810" w:firstLine="7088"/>
        <w:rPr>
          <w:rFonts w:ascii="Times New Roman" w:hAnsi="Times New Roman" w:cs="Times New Roman"/>
        </w:rPr>
      </w:pPr>
    </w:p>
    <w:p w:rsidR="002C24AC" w:rsidRDefault="002C24AC" w:rsidP="00386B5D">
      <w:pPr>
        <w:spacing w:after="0" w:line="20" w:lineRule="atLeast"/>
        <w:ind w:right="810" w:firstLine="7088"/>
        <w:rPr>
          <w:rFonts w:ascii="Times New Roman" w:hAnsi="Times New Roman" w:cs="Times New Roman"/>
        </w:rPr>
      </w:pPr>
    </w:p>
    <w:p w:rsidR="002C24AC" w:rsidRDefault="002C24AC" w:rsidP="00386B5D">
      <w:pPr>
        <w:spacing w:after="0" w:line="20" w:lineRule="atLeast"/>
        <w:ind w:right="810" w:firstLine="7088"/>
        <w:rPr>
          <w:rFonts w:ascii="Times New Roman" w:hAnsi="Times New Roman" w:cs="Times New Roman"/>
        </w:rPr>
      </w:pPr>
    </w:p>
    <w:p w:rsidR="002C24AC" w:rsidRDefault="002C24AC" w:rsidP="00386B5D">
      <w:pPr>
        <w:spacing w:after="0" w:line="20" w:lineRule="atLeast"/>
        <w:ind w:right="810" w:firstLine="7088"/>
        <w:rPr>
          <w:rFonts w:ascii="Times New Roman" w:hAnsi="Times New Roman" w:cs="Times New Roman"/>
        </w:rPr>
      </w:pPr>
    </w:p>
    <w:p w:rsidR="002C24AC" w:rsidRDefault="002C24AC" w:rsidP="00386B5D">
      <w:pPr>
        <w:spacing w:after="0" w:line="20" w:lineRule="atLeast"/>
        <w:ind w:right="810" w:firstLine="7088"/>
        <w:rPr>
          <w:rFonts w:ascii="Times New Roman" w:hAnsi="Times New Roman" w:cs="Times New Roman"/>
        </w:rPr>
      </w:pPr>
    </w:p>
    <w:p w:rsidR="002C24AC" w:rsidRDefault="002C24AC" w:rsidP="00386B5D">
      <w:pPr>
        <w:spacing w:after="0" w:line="20" w:lineRule="atLeast"/>
        <w:ind w:right="810" w:firstLine="7088"/>
        <w:rPr>
          <w:rFonts w:ascii="Times New Roman" w:hAnsi="Times New Roman" w:cs="Times New Roman"/>
        </w:rPr>
      </w:pPr>
    </w:p>
    <w:p w:rsidR="002C24AC" w:rsidRDefault="002C24AC" w:rsidP="00386B5D">
      <w:pPr>
        <w:spacing w:after="0" w:line="20" w:lineRule="atLeast"/>
        <w:ind w:right="810" w:firstLine="7088"/>
        <w:rPr>
          <w:rFonts w:ascii="Times New Roman" w:hAnsi="Times New Roman" w:cs="Times New Roman"/>
        </w:rPr>
      </w:pPr>
    </w:p>
    <w:p w:rsidR="002C24AC" w:rsidRDefault="002C24AC" w:rsidP="00386B5D">
      <w:pPr>
        <w:spacing w:after="0" w:line="20" w:lineRule="atLeast"/>
        <w:ind w:right="810" w:firstLine="7088"/>
        <w:rPr>
          <w:rFonts w:ascii="Times New Roman" w:hAnsi="Times New Roman" w:cs="Times New Roman"/>
        </w:rPr>
      </w:pPr>
    </w:p>
    <w:p w:rsidR="00386B5D" w:rsidRPr="007970E8" w:rsidRDefault="00386B5D" w:rsidP="00B027AE">
      <w:pPr>
        <w:spacing w:after="0" w:line="20" w:lineRule="atLeast"/>
        <w:ind w:left="7088" w:right="810"/>
        <w:rPr>
          <w:rFonts w:ascii="Times New Roman" w:hAnsi="Times New Roman" w:cs="Times New Roman"/>
        </w:rPr>
      </w:pPr>
      <w:r w:rsidRPr="007970E8">
        <w:rPr>
          <w:rFonts w:ascii="Times New Roman" w:hAnsi="Times New Roman" w:cs="Times New Roman"/>
        </w:rPr>
        <w:t xml:space="preserve">Supaprastinto atviro </w:t>
      </w:r>
    </w:p>
    <w:p w:rsidR="00386B5D" w:rsidRPr="007970E8" w:rsidRDefault="00386B5D" w:rsidP="00386B5D">
      <w:pPr>
        <w:spacing w:after="0" w:line="20" w:lineRule="atLeast"/>
        <w:ind w:right="810" w:firstLine="7088"/>
        <w:rPr>
          <w:rFonts w:ascii="Times New Roman" w:hAnsi="Times New Roman" w:cs="Times New Roman"/>
        </w:rPr>
      </w:pPr>
      <w:r w:rsidRPr="007970E8">
        <w:rPr>
          <w:rFonts w:ascii="Times New Roman" w:hAnsi="Times New Roman" w:cs="Times New Roman"/>
        </w:rPr>
        <w:t>konkurso sąlygų</w:t>
      </w:r>
    </w:p>
    <w:p w:rsidR="00386B5D" w:rsidRPr="007970E8" w:rsidRDefault="00C37031" w:rsidP="00386B5D">
      <w:pPr>
        <w:shd w:val="clear" w:color="auto" w:fill="FFFFFF"/>
        <w:tabs>
          <w:tab w:val="left" w:pos="7797"/>
        </w:tabs>
        <w:spacing w:after="0" w:line="240" w:lineRule="auto"/>
        <w:ind w:firstLine="7088"/>
        <w:rPr>
          <w:rFonts w:ascii="Times New Roman" w:eastAsia="Times New Roman" w:hAnsi="Times New Roman" w:cs="Times New Roman"/>
          <w:b/>
          <w:szCs w:val="20"/>
        </w:rPr>
      </w:pPr>
      <w:r w:rsidRPr="007970E8">
        <w:rPr>
          <w:rFonts w:ascii="Times New Roman" w:hAnsi="Times New Roman" w:cs="Times New Roman"/>
        </w:rPr>
        <w:t>2</w:t>
      </w:r>
      <w:r w:rsidR="00386B5D" w:rsidRPr="007970E8">
        <w:rPr>
          <w:rFonts w:ascii="Times New Roman" w:hAnsi="Times New Roman" w:cs="Times New Roman"/>
        </w:rPr>
        <w:t xml:space="preserve"> priedas</w:t>
      </w:r>
    </w:p>
    <w:p w:rsidR="00386B5D" w:rsidRDefault="00386B5D" w:rsidP="005C3649">
      <w:pPr>
        <w:shd w:val="clear" w:color="auto" w:fill="FFFFFF"/>
        <w:spacing w:after="0" w:line="240" w:lineRule="auto"/>
        <w:jc w:val="center"/>
        <w:rPr>
          <w:rFonts w:ascii="Times New Roman" w:eastAsia="Times New Roman" w:hAnsi="Times New Roman" w:cs="Times New Roman"/>
          <w:b/>
          <w:szCs w:val="20"/>
        </w:rPr>
      </w:pPr>
    </w:p>
    <w:p w:rsidR="00E34EE2" w:rsidRDefault="00E34EE2" w:rsidP="005C3649">
      <w:pPr>
        <w:shd w:val="clear" w:color="auto" w:fill="FFFFFF"/>
        <w:spacing w:after="0" w:line="240" w:lineRule="auto"/>
        <w:jc w:val="center"/>
        <w:rPr>
          <w:rFonts w:ascii="Times New Roman" w:eastAsia="Times New Roman" w:hAnsi="Times New Roman" w:cs="Times New Roman"/>
          <w:b/>
          <w:szCs w:val="20"/>
        </w:rPr>
      </w:pPr>
    </w:p>
    <w:p w:rsidR="00E34EE2" w:rsidRPr="00C17C1B" w:rsidRDefault="00E34EE2" w:rsidP="00E34EE2">
      <w:pPr>
        <w:shd w:val="clear" w:color="auto" w:fill="FFFFFF"/>
        <w:spacing w:after="0" w:line="240" w:lineRule="auto"/>
        <w:jc w:val="center"/>
        <w:rPr>
          <w:rFonts w:ascii="Times New Roman" w:eastAsia="Times New Roman" w:hAnsi="Times New Roman" w:cs="Times New Roman"/>
          <w:b/>
          <w:bCs/>
          <w:sz w:val="20"/>
          <w:szCs w:val="20"/>
        </w:rPr>
      </w:pPr>
      <w:r w:rsidRPr="00C17C1B">
        <w:rPr>
          <w:rFonts w:ascii="Times New Roman" w:eastAsia="Times New Roman" w:hAnsi="Times New Roman" w:cs="Times New Roman"/>
          <w:b/>
          <w:sz w:val="20"/>
          <w:szCs w:val="20"/>
        </w:rPr>
        <w:t>(</w:t>
      </w:r>
      <w:r w:rsidRPr="00C17C1B">
        <w:rPr>
          <w:rFonts w:ascii="Times New Roman" w:eastAsia="Times New Roman" w:hAnsi="Times New Roman" w:cs="Times New Roman"/>
          <w:b/>
          <w:bCs/>
          <w:sz w:val="20"/>
          <w:szCs w:val="20"/>
        </w:rPr>
        <w:t>Pasiūlymo</w:t>
      </w:r>
      <w:r w:rsidRPr="00C17C1B">
        <w:rPr>
          <w:rFonts w:ascii="Times New Roman" w:eastAsia="Times New Roman" w:hAnsi="Times New Roman" w:cs="Times New Roman"/>
          <w:b/>
          <w:sz w:val="20"/>
          <w:szCs w:val="20"/>
        </w:rPr>
        <w:t xml:space="preserve"> </w:t>
      </w:r>
      <w:r w:rsidRPr="00C17C1B">
        <w:rPr>
          <w:rFonts w:ascii="Times New Roman" w:hAnsi="Times New Roman" w:cs="Times New Roman"/>
          <w:b/>
          <w:sz w:val="20"/>
          <w:szCs w:val="20"/>
        </w:rPr>
        <w:t>A dalies forma</w:t>
      </w:r>
      <w:r w:rsidRPr="00C17C1B">
        <w:rPr>
          <w:rFonts w:ascii="Times New Roman" w:eastAsia="Times New Roman" w:hAnsi="Times New Roman" w:cs="Times New Roman"/>
          <w:b/>
          <w:sz w:val="20"/>
          <w:szCs w:val="20"/>
        </w:rPr>
        <w:t>)</w:t>
      </w:r>
    </w:p>
    <w:p w:rsidR="00E34EE2" w:rsidRPr="00C17C1B" w:rsidRDefault="00E34EE2" w:rsidP="00E34EE2">
      <w:pPr>
        <w:spacing w:after="0" w:line="240" w:lineRule="auto"/>
        <w:ind w:firstLine="720"/>
        <w:jc w:val="center"/>
        <w:rPr>
          <w:rFonts w:ascii="Times New Roman" w:eastAsia="Times New Roman" w:hAnsi="Times New Roman" w:cs="Times New Roman"/>
          <w:sz w:val="20"/>
          <w:szCs w:val="20"/>
        </w:rPr>
      </w:pPr>
    </w:p>
    <w:p w:rsidR="00E34EE2" w:rsidRPr="00C17C1B" w:rsidRDefault="00E34EE2" w:rsidP="00E34EE2">
      <w:pPr>
        <w:spacing w:after="0" w:line="240" w:lineRule="auto"/>
        <w:ind w:right="-178"/>
        <w:jc w:val="center"/>
        <w:rPr>
          <w:rFonts w:ascii="Times New Roman" w:eastAsia="Times New Roman" w:hAnsi="Times New Roman" w:cs="Times New Roman"/>
          <w:sz w:val="20"/>
          <w:szCs w:val="20"/>
        </w:rPr>
      </w:pPr>
      <w:r w:rsidRPr="00C17C1B">
        <w:rPr>
          <w:rFonts w:ascii="Times New Roman" w:eastAsia="Times New Roman" w:hAnsi="Times New Roman" w:cs="Times New Roman"/>
          <w:sz w:val="20"/>
          <w:szCs w:val="20"/>
        </w:rPr>
        <w:t>Herbas arba prekių ženklas</w:t>
      </w:r>
    </w:p>
    <w:p w:rsidR="00E34EE2" w:rsidRPr="00C17C1B" w:rsidRDefault="00E34EE2" w:rsidP="00E34EE2">
      <w:pPr>
        <w:spacing w:after="0" w:line="240" w:lineRule="auto"/>
        <w:ind w:right="-178"/>
        <w:jc w:val="center"/>
        <w:rPr>
          <w:rFonts w:ascii="Times New Roman" w:eastAsia="Times New Roman" w:hAnsi="Times New Roman" w:cs="Times New Roman"/>
          <w:sz w:val="20"/>
          <w:szCs w:val="20"/>
        </w:rPr>
      </w:pPr>
    </w:p>
    <w:p w:rsidR="00E34EE2" w:rsidRPr="00C17C1B" w:rsidRDefault="00E34EE2" w:rsidP="00E34EE2">
      <w:pPr>
        <w:spacing w:after="0" w:line="240" w:lineRule="auto"/>
        <w:ind w:right="-178"/>
        <w:jc w:val="center"/>
        <w:rPr>
          <w:rFonts w:ascii="Times New Roman" w:eastAsia="Times New Roman" w:hAnsi="Times New Roman" w:cs="Times New Roman"/>
          <w:sz w:val="20"/>
          <w:szCs w:val="20"/>
        </w:rPr>
      </w:pPr>
      <w:r w:rsidRPr="00C17C1B">
        <w:rPr>
          <w:rFonts w:ascii="Times New Roman" w:eastAsia="Times New Roman" w:hAnsi="Times New Roman" w:cs="Times New Roman"/>
          <w:sz w:val="20"/>
          <w:szCs w:val="20"/>
        </w:rPr>
        <w:t>(Tiekėjo pavadinimas)</w:t>
      </w:r>
    </w:p>
    <w:p w:rsidR="00E34EE2" w:rsidRPr="00C17C1B" w:rsidRDefault="00E34EE2" w:rsidP="00E34EE2">
      <w:pPr>
        <w:spacing w:after="0" w:line="240" w:lineRule="auto"/>
        <w:ind w:right="-178"/>
        <w:jc w:val="center"/>
        <w:rPr>
          <w:rFonts w:ascii="Times New Roman" w:eastAsia="Times New Roman" w:hAnsi="Times New Roman" w:cs="Times New Roman"/>
          <w:sz w:val="20"/>
          <w:szCs w:val="20"/>
        </w:rPr>
      </w:pPr>
    </w:p>
    <w:p w:rsidR="00E34EE2" w:rsidRPr="00C17C1B" w:rsidRDefault="00E34EE2" w:rsidP="00E34EE2">
      <w:pPr>
        <w:spacing w:after="0" w:line="240" w:lineRule="auto"/>
        <w:ind w:right="-178"/>
        <w:jc w:val="center"/>
        <w:rPr>
          <w:rFonts w:ascii="Times New Roman" w:eastAsia="Times New Roman" w:hAnsi="Times New Roman" w:cs="Times New Roman"/>
          <w:sz w:val="20"/>
          <w:szCs w:val="20"/>
        </w:rPr>
      </w:pPr>
      <w:r w:rsidRPr="00C17C1B">
        <w:rPr>
          <w:rFonts w:ascii="Times New Roman" w:eastAsia="Times New Roman" w:hAnsi="Times New Roman" w:cs="Times New Roman"/>
          <w:sz w:val="20"/>
          <w:szCs w:val="20"/>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E34EE2" w:rsidRPr="00C17C1B" w:rsidRDefault="00E34EE2" w:rsidP="00E34EE2">
      <w:pPr>
        <w:spacing w:after="0" w:line="240" w:lineRule="auto"/>
        <w:jc w:val="center"/>
        <w:rPr>
          <w:rFonts w:ascii="Times New Roman" w:eastAsia="Times New Roman" w:hAnsi="Times New Roman" w:cs="Times New Roman"/>
          <w:b/>
          <w:bCs/>
        </w:rPr>
      </w:pPr>
    </w:p>
    <w:p w:rsidR="00E34EE2" w:rsidRPr="00C17C1B" w:rsidRDefault="00E34EE2" w:rsidP="00E34EE2">
      <w:pPr>
        <w:spacing w:after="0" w:line="240" w:lineRule="auto"/>
        <w:rPr>
          <w:rFonts w:ascii="Times New Roman" w:eastAsia="Times New Roman" w:hAnsi="Times New Roman" w:cs="Times New Roman"/>
          <w:b/>
          <w:u w:val="single"/>
          <w:lang w:eastAsia="lt-LT"/>
        </w:rPr>
      </w:pPr>
      <w:r w:rsidRPr="00C17C1B">
        <w:rPr>
          <w:rFonts w:ascii="Times New Roman" w:eastAsia="Times New Roman" w:hAnsi="Times New Roman" w:cs="Times New Roman"/>
          <w:b/>
          <w:u w:val="single"/>
          <w:lang w:eastAsia="lt-LT"/>
        </w:rPr>
        <w:t>Valstybiniam turizmo departamentui</w:t>
      </w:r>
    </w:p>
    <w:p w:rsidR="00E34EE2" w:rsidRPr="00C17C1B" w:rsidRDefault="00E34EE2" w:rsidP="00E34EE2">
      <w:pPr>
        <w:spacing w:after="0" w:line="240" w:lineRule="auto"/>
        <w:rPr>
          <w:rFonts w:ascii="Times New Roman" w:eastAsia="Times New Roman" w:hAnsi="Times New Roman" w:cs="Times New Roman"/>
          <w:b/>
          <w:u w:val="single"/>
          <w:lang w:eastAsia="lt-LT"/>
        </w:rPr>
      </w:pPr>
      <w:r w:rsidRPr="00C17C1B">
        <w:rPr>
          <w:rFonts w:ascii="Times New Roman" w:eastAsia="Times New Roman" w:hAnsi="Times New Roman" w:cs="Times New Roman"/>
          <w:b/>
          <w:u w:val="single"/>
          <w:lang w:eastAsia="lt-LT"/>
        </w:rPr>
        <w:t xml:space="preserve">prie </w:t>
      </w:r>
      <w:proofErr w:type="gramStart"/>
      <w:r w:rsidRPr="00C17C1B">
        <w:rPr>
          <w:rFonts w:ascii="Times New Roman" w:eastAsia="Times New Roman" w:hAnsi="Times New Roman" w:cs="Times New Roman"/>
          <w:b/>
          <w:u w:val="single"/>
          <w:lang w:eastAsia="lt-LT"/>
        </w:rPr>
        <w:t>ūkio ministerijos</w:t>
      </w:r>
      <w:proofErr w:type="gramEnd"/>
    </w:p>
    <w:p w:rsidR="00E34EE2" w:rsidRPr="00C17C1B" w:rsidRDefault="00E34EE2" w:rsidP="00E34EE2">
      <w:pPr>
        <w:spacing w:after="0" w:line="240" w:lineRule="auto"/>
        <w:ind w:firstLine="709"/>
        <w:jc w:val="both"/>
        <w:rPr>
          <w:rFonts w:ascii="Times New Roman" w:eastAsia="Times New Roman" w:hAnsi="Times New Roman" w:cs="Times New Roman"/>
        </w:rPr>
      </w:pPr>
    </w:p>
    <w:p w:rsidR="00E34EE2" w:rsidRPr="00C17C1B" w:rsidRDefault="00E34EE2" w:rsidP="00E34EE2">
      <w:pPr>
        <w:spacing w:after="0" w:line="240" w:lineRule="auto"/>
        <w:jc w:val="center"/>
        <w:rPr>
          <w:rFonts w:ascii="Times New Roman" w:hAnsi="Times New Roman" w:cs="Times New Roman"/>
          <w:b/>
        </w:rPr>
      </w:pPr>
      <w:r w:rsidRPr="00C17C1B">
        <w:rPr>
          <w:rFonts w:ascii="Times New Roman" w:hAnsi="Times New Roman" w:cs="Times New Roman"/>
          <w:b/>
        </w:rPr>
        <w:t xml:space="preserve">PASIŪLYMAS </w:t>
      </w:r>
    </w:p>
    <w:p w:rsidR="00E34EE2" w:rsidRPr="000E0EDF" w:rsidRDefault="00E34EE2" w:rsidP="000E0EDF">
      <w:pPr>
        <w:jc w:val="center"/>
        <w:rPr>
          <w:rFonts w:ascii="Times New Roman" w:hAnsi="Times New Roman" w:cs="Times New Roman"/>
          <w:b/>
        </w:rPr>
      </w:pPr>
      <w:r w:rsidRPr="000E0EDF">
        <w:rPr>
          <w:rFonts w:ascii="Times New Roman" w:hAnsi="Times New Roman" w:cs="Times New Roman"/>
          <w:b/>
        </w:rPr>
        <w:t xml:space="preserve">DĖL </w:t>
      </w:r>
      <w:r w:rsidR="000E0EDF" w:rsidRPr="000E0EDF">
        <w:rPr>
          <w:rFonts w:ascii="Times New Roman" w:hAnsi="Times New Roman" w:cs="Times New Roman"/>
          <w:b/>
        </w:rPr>
        <w:t xml:space="preserve">LIETUVOS KULTŪROS IR GAMTOS PAVELDĄ REPREZENTUOJANČIO PREKĖS ŽENKLO BEI VIENODO RINKODAROS PRIEMONIŲ STILIAUS KŪRIMO </w:t>
      </w:r>
      <w:r w:rsidRPr="000E0EDF">
        <w:rPr>
          <w:rFonts w:ascii="Times New Roman" w:hAnsi="Times New Roman" w:cs="Times New Roman"/>
          <w:b/>
        </w:rPr>
        <w:t xml:space="preserve">PASLAUGŲ </w:t>
      </w:r>
      <w:r w:rsidRPr="000E0EDF">
        <w:rPr>
          <w:rFonts w:ascii="Times New Roman" w:hAnsi="Times New Roman" w:cs="Times New Roman"/>
          <w:b/>
          <w:bCs/>
        </w:rPr>
        <w:t>PIRKIMO</w:t>
      </w:r>
    </w:p>
    <w:p w:rsidR="00E34EE2" w:rsidRPr="00C17C1B" w:rsidRDefault="00E34EE2" w:rsidP="00E34EE2">
      <w:pPr>
        <w:shd w:val="clear" w:color="auto" w:fill="FFFFFF"/>
        <w:spacing w:after="0" w:line="240" w:lineRule="auto"/>
        <w:jc w:val="center"/>
        <w:rPr>
          <w:rFonts w:ascii="Times New Roman" w:hAnsi="Times New Roman" w:cs="Times New Roman"/>
        </w:rPr>
      </w:pPr>
    </w:p>
    <w:p w:rsidR="00E34EE2" w:rsidRPr="00C17C1B" w:rsidRDefault="00E34EE2" w:rsidP="00E34EE2">
      <w:pPr>
        <w:spacing w:after="0" w:line="240" w:lineRule="auto"/>
        <w:jc w:val="center"/>
        <w:rPr>
          <w:rFonts w:ascii="Times New Roman" w:hAnsi="Times New Roman" w:cs="Times New Roman"/>
          <w:b/>
        </w:rPr>
      </w:pPr>
      <w:r w:rsidRPr="00C17C1B">
        <w:rPr>
          <w:rFonts w:ascii="Times New Roman" w:hAnsi="Times New Roman" w:cs="Times New Roman"/>
          <w:b/>
        </w:rPr>
        <w:t>A DALIS. TECHNINĖ INFORMACIJA IR DUOMENYS APIE TIEKĖJĄ</w:t>
      </w:r>
    </w:p>
    <w:p w:rsidR="00E34EE2" w:rsidRPr="00C17C1B" w:rsidRDefault="00E34EE2" w:rsidP="00E34EE2">
      <w:pPr>
        <w:shd w:val="clear" w:color="auto" w:fill="FFFFFF"/>
        <w:spacing w:after="0" w:line="240" w:lineRule="auto"/>
        <w:jc w:val="center"/>
        <w:rPr>
          <w:rFonts w:ascii="Times New Roman" w:hAnsi="Times New Roman" w:cs="Times New Roman"/>
        </w:rPr>
      </w:pPr>
    </w:p>
    <w:p w:rsidR="00E34EE2" w:rsidRPr="00C17C1B" w:rsidRDefault="00E34EE2" w:rsidP="00E34EE2">
      <w:pPr>
        <w:shd w:val="clear" w:color="auto" w:fill="FFFFFF"/>
        <w:spacing w:after="0" w:line="240" w:lineRule="auto"/>
        <w:jc w:val="center"/>
        <w:rPr>
          <w:rFonts w:ascii="Times New Roman" w:hAnsi="Times New Roman" w:cs="Times New Roman"/>
          <w:b/>
          <w:bCs/>
        </w:rPr>
      </w:pPr>
      <w:r w:rsidRPr="00C17C1B">
        <w:rPr>
          <w:rFonts w:ascii="Times New Roman" w:hAnsi="Times New Roman" w:cs="Times New Roman"/>
        </w:rPr>
        <w:t>_____________Nr.______</w:t>
      </w:r>
    </w:p>
    <w:p w:rsidR="00E34EE2" w:rsidRPr="00C17C1B" w:rsidRDefault="00E34EE2" w:rsidP="00E34EE2">
      <w:pPr>
        <w:shd w:val="clear" w:color="auto" w:fill="FFFFFF"/>
        <w:spacing w:after="0" w:line="240" w:lineRule="auto"/>
        <w:jc w:val="center"/>
        <w:rPr>
          <w:rFonts w:ascii="Times New Roman" w:hAnsi="Times New Roman" w:cs="Times New Roman"/>
          <w:b/>
          <w:bCs/>
          <w:sz w:val="20"/>
          <w:szCs w:val="20"/>
        </w:rPr>
      </w:pPr>
      <w:r w:rsidRPr="00C17C1B">
        <w:rPr>
          <w:rFonts w:ascii="Times New Roman" w:hAnsi="Times New Roman" w:cs="Times New Roman"/>
          <w:bCs/>
          <w:sz w:val="20"/>
          <w:szCs w:val="20"/>
        </w:rPr>
        <w:t>(Data)</w:t>
      </w:r>
    </w:p>
    <w:p w:rsidR="00E34EE2" w:rsidRPr="00C17C1B" w:rsidRDefault="00E34EE2" w:rsidP="00E34EE2">
      <w:pPr>
        <w:shd w:val="clear" w:color="auto" w:fill="FFFFFF"/>
        <w:spacing w:after="0" w:line="240" w:lineRule="auto"/>
        <w:jc w:val="center"/>
        <w:rPr>
          <w:rFonts w:ascii="Times New Roman" w:hAnsi="Times New Roman" w:cs="Times New Roman"/>
          <w:bCs/>
          <w:sz w:val="20"/>
          <w:szCs w:val="20"/>
        </w:rPr>
      </w:pPr>
      <w:r w:rsidRPr="00C17C1B">
        <w:rPr>
          <w:rFonts w:ascii="Times New Roman" w:hAnsi="Times New Roman" w:cs="Times New Roman"/>
          <w:bCs/>
          <w:sz w:val="20"/>
          <w:szCs w:val="20"/>
        </w:rPr>
        <w:t>_____________</w:t>
      </w:r>
    </w:p>
    <w:p w:rsidR="00E34EE2" w:rsidRPr="00C17C1B" w:rsidRDefault="00E34EE2" w:rsidP="00E34EE2">
      <w:pPr>
        <w:shd w:val="clear" w:color="auto" w:fill="FFFFFF"/>
        <w:spacing w:after="0" w:line="240" w:lineRule="auto"/>
        <w:jc w:val="center"/>
        <w:rPr>
          <w:rFonts w:ascii="Times New Roman" w:hAnsi="Times New Roman" w:cs="Times New Roman"/>
          <w:bCs/>
          <w:sz w:val="20"/>
          <w:szCs w:val="20"/>
        </w:rPr>
      </w:pPr>
      <w:r w:rsidRPr="00C17C1B">
        <w:rPr>
          <w:rFonts w:ascii="Times New Roman" w:hAnsi="Times New Roman" w:cs="Times New Roman"/>
          <w:bCs/>
          <w:sz w:val="20"/>
          <w:szCs w:val="20"/>
        </w:rPr>
        <w:t>(Sudarymo vieta)</w:t>
      </w:r>
    </w:p>
    <w:p w:rsidR="00E34EE2" w:rsidRPr="00C17C1B" w:rsidRDefault="00E34EE2" w:rsidP="00E34EE2">
      <w:pPr>
        <w:shd w:val="clear" w:color="auto" w:fill="FFFFFF"/>
        <w:spacing w:after="0" w:line="240" w:lineRule="auto"/>
        <w:jc w:val="center"/>
        <w:rPr>
          <w:rFonts w:ascii="Times New Roman" w:hAnsi="Times New Roman" w:cs="Times New Roman"/>
          <w:bCs/>
          <w:color w:val="0070C0"/>
          <w:sz w:val="20"/>
          <w:szCs w:val="20"/>
        </w:rPr>
      </w:pP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642"/>
      </w:tblGrid>
      <w:tr w:rsidR="00E34EE2" w:rsidRPr="00C17C1B" w:rsidTr="00E34EE2">
        <w:trPr>
          <w:trHeight w:val="656"/>
        </w:trPr>
        <w:tc>
          <w:tcPr>
            <w:tcW w:w="4928" w:type="dxa"/>
          </w:tcPr>
          <w:p w:rsidR="00E34EE2" w:rsidRPr="00C17C1B" w:rsidRDefault="00E34EE2" w:rsidP="00E34EE2">
            <w:pPr>
              <w:spacing w:after="0" w:line="240" w:lineRule="auto"/>
              <w:rPr>
                <w:rFonts w:ascii="Times New Roman" w:hAnsi="Times New Roman" w:cs="Times New Roman"/>
                <w:i/>
              </w:rPr>
            </w:pPr>
            <w:r w:rsidRPr="00C17C1B">
              <w:rPr>
                <w:rFonts w:ascii="Times New Roman" w:hAnsi="Times New Roman" w:cs="Times New Roman"/>
              </w:rPr>
              <w:t xml:space="preserve">Tiekėjo pavadinimas </w:t>
            </w:r>
            <w:r w:rsidRPr="00C17C1B">
              <w:rPr>
                <w:rFonts w:ascii="Times New Roman" w:hAnsi="Times New Roman" w:cs="Times New Roman"/>
                <w:i/>
              </w:rPr>
              <w:t>/Jeigu dalyvauja ūkio subjektų grupė, surašomi visi dalyvių pavadinimai/</w:t>
            </w:r>
          </w:p>
        </w:tc>
        <w:tc>
          <w:tcPr>
            <w:tcW w:w="4642" w:type="dxa"/>
          </w:tcPr>
          <w:p w:rsidR="00E34EE2" w:rsidRPr="00C17C1B" w:rsidRDefault="00E34EE2" w:rsidP="00E34EE2">
            <w:pPr>
              <w:spacing w:after="0" w:line="240" w:lineRule="auto"/>
              <w:jc w:val="both"/>
              <w:rPr>
                <w:rFonts w:ascii="Times New Roman" w:hAnsi="Times New Roman" w:cs="Times New Roman"/>
              </w:rPr>
            </w:pPr>
          </w:p>
          <w:p w:rsidR="00E34EE2" w:rsidRPr="00C17C1B" w:rsidRDefault="00E34EE2" w:rsidP="00E34EE2">
            <w:pPr>
              <w:spacing w:after="0" w:line="240" w:lineRule="auto"/>
              <w:jc w:val="both"/>
              <w:rPr>
                <w:rFonts w:ascii="Times New Roman" w:hAnsi="Times New Roman" w:cs="Times New Roman"/>
              </w:rPr>
            </w:pPr>
          </w:p>
        </w:tc>
      </w:tr>
      <w:tr w:rsidR="00E34EE2" w:rsidRPr="00C17C1B" w:rsidTr="00E34EE2">
        <w:trPr>
          <w:trHeight w:val="756"/>
        </w:trPr>
        <w:tc>
          <w:tcPr>
            <w:tcW w:w="4928" w:type="dxa"/>
          </w:tcPr>
          <w:p w:rsidR="00E34EE2" w:rsidRPr="00C17C1B" w:rsidRDefault="00E34EE2" w:rsidP="00E34EE2">
            <w:pPr>
              <w:spacing w:after="0" w:line="240" w:lineRule="auto"/>
              <w:jc w:val="both"/>
              <w:rPr>
                <w:rFonts w:ascii="Times New Roman" w:hAnsi="Times New Roman" w:cs="Times New Roman"/>
              </w:rPr>
            </w:pPr>
            <w:r w:rsidRPr="00C17C1B">
              <w:rPr>
                <w:rFonts w:ascii="Times New Roman" w:hAnsi="Times New Roman" w:cs="Times New Roman"/>
              </w:rPr>
              <w:t>Tiekėjo adresas</w:t>
            </w:r>
            <w:r w:rsidRPr="00C17C1B">
              <w:rPr>
                <w:rFonts w:ascii="Times New Roman" w:hAnsi="Times New Roman" w:cs="Times New Roman"/>
                <w:i/>
              </w:rPr>
              <w:t xml:space="preserve"> /Jeigu dalyvauja ūkio subjektų grupė, surašomi visi dalyvių adresai/</w:t>
            </w:r>
          </w:p>
        </w:tc>
        <w:tc>
          <w:tcPr>
            <w:tcW w:w="4642" w:type="dxa"/>
          </w:tcPr>
          <w:p w:rsidR="00E34EE2" w:rsidRPr="00C17C1B" w:rsidRDefault="00E34EE2" w:rsidP="00E34EE2">
            <w:pPr>
              <w:spacing w:after="0" w:line="240" w:lineRule="auto"/>
              <w:jc w:val="both"/>
              <w:rPr>
                <w:rFonts w:ascii="Times New Roman" w:hAnsi="Times New Roman" w:cs="Times New Roman"/>
              </w:rPr>
            </w:pPr>
          </w:p>
          <w:p w:rsidR="00E34EE2" w:rsidRPr="00C17C1B" w:rsidRDefault="00E34EE2" w:rsidP="00E34EE2">
            <w:pPr>
              <w:spacing w:after="0" w:line="240" w:lineRule="auto"/>
              <w:jc w:val="both"/>
              <w:rPr>
                <w:rFonts w:ascii="Times New Roman" w:hAnsi="Times New Roman" w:cs="Times New Roman"/>
              </w:rPr>
            </w:pPr>
          </w:p>
        </w:tc>
      </w:tr>
      <w:tr w:rsidR="00E34EE2" w:rsidRPr="00C17C1B" w:rsidTr="00E34EE2">
        <w:trPr>
          <w:trHeight w:val="484"/>
        </w:trPr>
        <w:tc>
          <w:tcPr>
            <w:tcW w:w="4928" w:type="dxa"/>
          </w:tcPr>
          <w:p w:rsidR="00E34EE2" w:rsidRPr="00C17C1B" w:rsidRDefault="00E34EE2" w:rsidP="00E34EE2">
            <w:pPr>
              <w:spacing w:after="0" w:line="240" w:lineRule="auto"/>
              <w:jc w:val="both"/>
              <w:rPr>
                <w:rFonts w:ascii="Times New Roman" w:hAnsi="Times New Roman" w:cs="Times New Roman"/>
              </w:rPr>
            </w:pPr>
            <w:r w:rsidRPr="00C17C1B">
              <w:rPr>
                <w:rFonts w:ascii="Times New Roman" w:hAnsi="Times New Roman" w:cs="Times New Roman"/>
              </w:rPr>
              <w:t>Už pasiūlymą atsakingo asmens vardas, pavardė</w:t>
            </w:r>
          </w:p>
        </w:tc>
        <w:tc>
          <w:tcPr>
            <w:tcW w:w="4642" w:type="dxa"/>
          </w:tcPr>
          <w:p w:rsidR="00E34EE2" w:rsidRPr="00C17C1B" w:rsidRDefault="00E34EE2" w:rsidP="00E34EE2">
            <w:pPr>
              <w:spacing w:after="0" w:line="240" w:lineRule="auto"/>
              <w:jc w:val="both"/>
              <w:rPr>
                <w:rFonts w:ascii="Times New Roman" w:hAnsi="Times New Roman" w:cs="Times New Roman"/>
              </w:rPr>
            </w:pPr>
          </w:p>
        </w:tc>
      </w:tr>
      <w:tr w:rsidR="00E34EE2" w:rsidRPr="00C17C1B" w:rsidTr="00E34EE2">
        <w:trPr>
          <w:trHeight w:val="346"/>
        </w:trPr>
        <w:tc>
          <w:tcPr>
            <w:tcW w:w="4928" w:type="dxa"/>
          </w:tcPr>
          <w:p w:rsidR="00E34EE2" w:rsidRPr="00C17C1B" w:rsidRDefault="00E34EE2" w:rsidP="00E34EE2">
            <w:pPr>
              <w:spacing w:after="0" w:line="240" w:lineRule="auto"/>
              <w:jc w:val="both"/>
              <w:rPr>
                <w:rFonts w:ascii="Times New Roman" w:hAnsi="Times New Roman" w:cs="Times New Roman"/>
              </w:rPr>
            </w:pPr>
            <w:r w:rsidRPr="00C17C1B">
              <w:rPr>
                <w:rFonts w:ascii="Times New Roman" w:hAnsi="Times New Roman" w:cs="Times New Roman"/>
              </w:rPr>
              <w:t>Telefono numeris</w:t>
            </w:r>
          </w:p>
        </w:tc>
        <w:tc>
          <w:tcPr>
            <w:tcW w:w="4642" w:type="dxa"/>
          </w:tcPr>
          <w:p w:rsidR="00E34EE2" w:rsidRPr="00C17C1B" w:rsidRDefault="00E34EE2" w:rsidP="00E34EE2">
            <w:pPr>
              <w:spacing w:after="0" w:line="240" w:lineRule="auto"/>
              <w:jc w:val="both"/>
              <w:rPr>
                <w:rFonts w:ascii="Times New Roman" w:hAnsi="Times New Roman" w:cs="Times New Roman"/>
              </w:rPr>
            </w:pPr>
          </w:p>
        </w:tc>
      </w:tr>
      <w:tr w:rsidR="00E34EE2" w:rsidRPr="00C17C1B" w:rsidTr="00E34EE2">
        <w:trPr>
          <w:trHeight w:val="342"/>
        </w:trPr>
        <w:tc>
          <w:tcPr>
            <w:tcW w:w="4928" w:type="dxa"/>
          </w:tcPr>
          <w:p w:rsidR="00E34EE2" w:rsidRPr="00C17C1B" w:rsidRDefault="00E34EE2" w:rsidP="00E34EE2">
            <w:pPr>
              <w:spacing w:after="0" w:line="240" w:lineRule="auto"/>
              <w:jc w:val="both"/>
              <w:rPr>
                <w:rFonts w:ascii="Times New Roman" w:hAnsi="Times New Roman" w:cs="Times New Roman"/>
              </w:rPr>
            </w:pPr>
            <w:r w:rsidRPr="00C17C1B">
              <w:rPr>
                <w:rFonts w:ascii="Times New Roman" w:hAnsi="Times New Roman" w:cs="Times New Roman"/>
              </w:rPr>
              <w:t>Fakso numeris</w:t>
            </w:r>
          </w:p>
        </w:tc>
        <w:tc>
          <w:tcPr>
            <w:tcW w:w="4642" w:type="dxa"/>
          </w:tcPr>
          <w:p w:rsidR="00E34EE2" w:rsidRPr="00C17C1B" w:rsidRDefault="00E34EE2" w:rsidP="00E34EE2">
            <w:pPr>
              <w:spacing w:after="0" w:line="240" w:lineRule="auto"/>
              <w:jc w:val="both"/>
              <w:rPr>
                <w:rFonts w:ascii="Times New Roman" w:hAnsi="Times New Roman" w:cs="Times New Roman"/>
              </w:rPr>
            </w:pPr>
          </w:p>
        </w:tc>
      </w:tr>
      <w:tr w:rsidR="00E34EE2" w:rsidRPr="00C17C1B" w:rsidTr="00E34EE2">
        <w:trPr>
          <w:trHeight w:val="367"/>
        </w:trPr>
        <w:tc>
          <w:tcPr>
            <w:tcW w:w="4928" w:type="dxa"/>
          </w:tcPr>
          <w:p w:rsidR="00E34EE2" w:rsidRPr="00C17C1B" w:rsidRDefault="00E34EE2" w:rsidP="00E34EE2">
            <w:pPr>
              <w:spacing w:after="0" w:line="240" w:lineRule="auto"/>
              <w:jc w:val="both"/>
              <w:rPr>
                <w:rFonts w:ascii="Times New Roman" w:hAnsi="Times New Roman" w:cs="Times New Roman"/>
              </w:rPr>
            </w:pPr>
            <w:r w:rsidRPr="00C17C1B">
              <w:rPr>
                <w:rFonts w:ascii="Times New Roman" w:hAnsi="Times New Roman" w:cs="Times New Roman"/>
              </w:rPr>
              <w:t>El. pašto adresas</w:t>
            </w:r>
          </w:p>
        </w:tc>
        <w:tc>
          <w:tcPr>
            <w:tcW w:w="4642" w:type="dxa"/>
          </w:tcPr>
          <w:p w:rsidR="00E34EE2" w:rsidRPr="00C17C1B" w:rsidRDefault="00E34EE2" w:rsidP="00E34EE2">
            <w:pPr>
              <w:spacing w:after="0" w:line="240" w:lineRule="auto"/>
              <w:jc w:val="both"/>
              <w:rPr>
                <w:rFonts w:ascii="Times New Roman" w:hAnsi="Times New Roman" w:cs="Times New Roman"/>
              </w:rPr>
            </w:pPr>
          </w:p>
        </w:tc>
      </w:tr>
    </w:tbl>
    <w:p w:rsidR="00E34EE2" w:rsidRPr="00C17C1B" w:rsidRDefault="00E34EE2" w:rsidP="00E34EE2">
      <w:pPr>
        <w:spacing w:after="0" w:line="240" w:lineRule="auto"/>
        <w:ind w:firstLine="720"/>
        <w:jc w:val="both"/>
        <w:rPr>
          <w:rFonts w:ascii="Times New Roman" w:hAnsi="Times New Roman" w:cs="Times New Roman"/>
        </w:rPr>
      </w:pPr>
    </w:p>
    <w:p w:rsidR="00E34EE2" w:rsidRPr="00C17C1B" w:rsidRDefault="00E34EE2" w:rsidP="00E34EE2">
      <w:pPr>
        <w:spacing w:after="0" w:line="240" w:lineRule="auto"/>
        <w:ind w:firstLine="567"/>
        <w:jc w:val="both"/>
        <w:rPr>
          <w:rFonts w:ascii="Times New Roman" w:hAnsi="Times New Roman" w:cs="Times New Roman"/>
        </w:rPr>
      </w:pPr>
      <w:r w:rsidRPr="00C17C1B">
        <w:rPr>
          <w:rFonts w:ascii="Times New Roman" w:hAnsi="Times New Roman" w:cs="Times New Roman"/>
        </w:rPr>
        <w:t>1. Šiuo pasiūlymu pažymime, kad sutinkame su visomis pirkimo sąlygomis, nustatytomis:</w:t>
      </w:r>
    </w:p>
    <w:p w:rsidR="00E34EE2" w:rsidRPr="00C17C1B" w:rsidRDefault="00E34EE2" w:rsidP="00E34EE2">
      <w:pPr>
        <w:spacing w:after="0" w:line="240" w:lineRule="auto"/>
        <w:ind w:firstLine="567"/>
        <w:jc w:val="both"/>
        <w:rPr>
          <w:rFonts w:ascii="Times New Roman" w:hAnsi="Times New Roman" w:cs="Times New Roman"/>
        </w:rPr>
      </w:pPr>
      <w:r w:rsidRPr="00C17C1B">
        <w:rPr>
          <w:rFonts w:ascii="Times New Roman" w:hAnsi="Times New Roman" w:cs="Times New Roman"/>
        </w:rPr>
        <w:t>1) supaprastinto atviro konkurso skelbime, paskelbtame Centrinėje viešųjų pirkimų informacinėje sistemoje (CVPIS).</w:t>
      </w:r>
    </w:p>
    <w:p w:rsidR="00E34EE2" w:rsidRPr="00C17C1B" w:rsidRDefault="00E34EE2" w:rsidP="00E34EE2">
      <w:pPr>
        <w:spacing w:after="0" w:line="240" w:lineRule="auto"/>
        <w:ind w:firstLine="567"/>
        <w:jc w:val="both"/>
        <w:rPr>
          <w:rFonts w:ascii="Times New Roman" w:hAnsi="Times New Roman" w:cs="Times New Roman"/>
        </w:rPr>
      </w:pPr>
      <w:r w:rsidRPr="00C17C1B">
        <w:rPr>
          <w:rFonts w:ascii="Times New Roman" w:hAnsi="Times New Roman" w:cs="Times New Roman"/>
        </w:rPr>
        <w:t>2) supaprastinto atviro konkurso sąlygose;</w:t>
      </w:r>
    </w:p>
    <w:p w:rsidR="00E34EE2" w:rsidRPr="00C17C1B" w:rsidRDefault="00E34EE2" w:rsidP="00E34EE2">
      <w:pPr>
        <w:spacing w:after="0" w:line="240" w:lineRule="auto"/>
        <w:ind w:firstLine="567"/>
        <w:jc w:val="both"/>
        <w:rPr>
          <w:rFonts w:ascii="Times New Roman" w:hAnsi="Times New Roman" w:cs="Times New Roman"/>
        </w:rPr>
      </w:pPr>
      <w:r w:rsidRPr="00C17C1B">
        <w:rPr>
          <w:rFonts w:ascii="Times New Roman" w:hAnsi="Times New Roman" w:cs="Times New Roman"/>
        </w:rPr>
        <w:t>3) kituose pirkimo dokumentuose (jų paaiškinimuose, papildymuose).</w:t>
      </w:r>
    </w:p>
    <w:p w:rsidR="00E34EE2" w:rsidRPr="00C17C1B" w:rsidRDefault="00E34EE2" w:rsidP="00E34EE2">
      <w:pPr>
        <w:shd w:val="clear" w:color="auto" w:fill="FFFFFF"/>
        <w:spacing w:after="0" w:line="240" w:lineRule="auto"/>
        <w:jc w:val="center"/>
        <w:rPr>
          <w:rFonts w:ascii="Times New Roman" w:hAnsi="Times New Roman" w:cs="Times New Roman"/>
          <w:bCs/>
        </w:rPr>
      </w:pPr>
    </w:p>
    <w:p w:rsidR="00E34EE2" w:rsidRPr="00C17C1B" w:rsidRDefault="00E34EE2" w:rsidP="00E34EE2">
      <w:pPr>
        <w:spacing w:after="0" w:line="240" w:lineRule="auto"/>
        <w:ind w:firstLine="567"/>
        <w:jc w:val="both"/>
        <w:rPr>
          <w:rFonts w:ascii="Times New Roman" w:hAnsi="Times New Roman" w:cs="Times New Roman"/>
        </w:rPr>
      </w:pPr>
      <w:r w:rsidRPr="00C17C1B">
        <w:rPr>
          <w:rFonts w:ascii="Times New Roman" w:hAnsi="Times New Roman" w:cs="Times New Roman"/>
        </w:rPr>
        <w:t>2. Mes siūlome šias paslaugas: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9054"/>
      </w:tblGrid>
      <w:tr w:rsidR="00E34EE2" w:rsidRPr="00C17C1B" w:rsidTr="00E34EE2">
        <w:trPr>
          <w:trHeight w:val="318"/>
        </w:trPr>
        <w:tc>
          <w:tcPr>
            <w:tcW w:w="552" w:type="dxa"/>
          </w:tcPr>
          <w:p w:rsidR="00E34EE2" w:rsidRPr="00C17C1B" w:rsidRDefault="00E34EE2" w:rsidP="00E34EE2">
            <w:pPr>
              <w:spacing w:after="0" w:line="240" w:lineRule="auto"/>
              <w:jc w:val="center"/>
              <w:rPr>
                <w:rFonts w:ascii="Times New Roman" w:hAnsi="Times New Roman" w:cs="Times New Roman"/>
                <w:b/>
              </w:rPr>
            </w:pPr>
            <w:r w:rsidRPr="00C17C1B">
              <w:rPr>
                <w:rFonts w:ascii="Times New Roman" w:hAnsi="Times New Roman" w:cs="Times New Roman"/>
                <w:b/>
              </w:rPr>
              <w:t>Eil. Nr.</w:t>
            </w:r>
          </w:p>
        </w:tc>
        <w:tc>
          <w:tcPr>
            <w:tcW w:w="9054" w:type="dxa"/>
          </w:tcPr>
          <w:p w:rsidR="00E34EE2" w:rsidRPr="00C17C1B" w:rsidRDefault="00BC2AFE" w:rsidP="00E34EE2">
            <w:pPr>
              <w:spacing w:after="0" w:line="240" w:lineRule="auto"/>
              <w:jc w:val="center"/>
              <w:rPr>
                <w:rFonts w:ascii="Times New Roman" w:hAnsi="Times New Roman" w:cs="Times New Roman"/>
                <w:b/>
              </w:rPr>
            </w:pPr>
            <w:r>
              <w:rPr>
                <w:rFonts w:ascii="Times New Roman" w:hAnsi="Times New Roman" w:cs="Times New Roman"/>
                <w:b/>
              </w:rPr>
              <w:t>Paslaugų</w:t>
            </w:r>
            <w:r w:rsidR="00E34EE2" w:rsidRPr="00C17C1B">
              <w:rPr>
                <w:rFonts w:ascii="Times New Roman" w:hAnsi="Times New Roman" w:cs="Times New Roman"/>
                <w:b/>
              </w:rPr>
              <w:t xml:space="preserve"> pavadinimas</w:t>
            </w:r>
          </w:p>
        </w:tc>
      </w:tr>
      <w:tr w:rsidR="00E34EE2" w:rsidRPr="00C17C1B" w:rsidTr="00E34EE2">
        <w:trPr>
          <w:trHeight w:val="318"/>
        </w:trPr>
        <w:tc>
          <w:tcPr>
            <w:tcW w:w="552" w:type="dxa"/>
          </w:tcPr>
          <w:p w:rsidR="00E34EE2" w:rsidRPr="00C17C1B" w:rsidRDefault="00E34EE2" w:rsidP="00E34EE2">
            <w:pPr>
              <w:spacing w:after="0" w:line="240" w:lineRule="auto"/>
              <w:jc w:val="center"/>
              <w:rPr>
                <w:rFonts w:ascii="Times New Roman" w:hAnsi="Times New Roman" w:cs="Times New Roman"/>
                <w:i/>
              </w:rPr>
            </w:pPr>
            <w:r w:rsidRPr="00C17C1B">
              <w:rPr>
                <w:rFonts w:ascii="Times New Roman" w:hAnsi="Times New Roman" w:cs="Times New Roman"/>
                <w:i/>
              </w:rPr>
              <w:t>1</w:t>
            </w:r>
          </w:p>
        </w:tc>
        <w:tc>
          <w:tcPr>
            <w:tcW w:w="9054" w:type="dxa"/>
          </w:tcPr>
          <w:p w:rsidR="00E34EE2" w:rsidRPr="00C17C1B" w:rsidRDefault="00E34EE2" w:rsidP="00E34EE2">
            <w:pPr>
              <w:spacing w:after="0" w:line="240" w:lineRule="auto"/>
              <w:jc w:val="center"/>
              <w:rPr>
                <w:rFonts w:ascii="Times New Roman" w:hAnsi="Times New Roman" w:cs="Times New Roman"/>
                <w:i/>
              </w:rPr>
            </w:pPr>
            <w:r w:rsidRPr="00C17C1B">
              <w:rPr>
                <w:rFonts w:ascii="Times New Roman" w:hAnsi="Times New Roman" w:cs="Times New Roman"/>
                <w:i/>
              </w:rPr>
              <w:t>2</w:t>
            </w:r>
          </w:p>
        </w:tc>
      </w:tr>
      <w:tr w:rsidR="00E34EE2" w:rsidRPr="00C17C1B" w:rsidTr="00E34EE2">
        <w:trPr>
          <w:trHeight w:val="318"/>
        </w:trPr>
        <w:tc>
          <w:tcPr>
            <w:tcW w:w="552" w:type="dxa"/>
          </w:tcPr>
          <w:p w:rsidR="00E34EE2" w:rsidRPr="00C17C1B" w:rsidRDefault="00E34EE2" w:rsidP="00E34EE2">
            <w:pPr>
              <w:spacing w:after="0" w:line="240" w:lineRule="auto"/>
              <w:rPr>
                <w:rFonts w:ascii="Times New Roman" w:hAnsi="Times New Roman" w:cs="Times New Roman"/>
                <w:iCs/>
              </w:rPr>
            </w:pPr>
            <w:r w:rsidRPr="00C17C1B">
              <w:rPr>
                <w:rFonts w:ascii="Times New Roman" w:hAnsi="Times New Roman" w:cs="Times New Roman"/>
                <w:iCs/>
              </w:rPr>
              <w:t>1.</w:t>
            </w:r>
          </w:p>
        </w:tc>
        <w:tc>
          <w:tcPr>
            <w:tcW w:w="9054" w:type="dxa"/>
          </w:tcPr>
          <w:p w:rsidR="00E34EE2" w:rsidRPr="0027511F" w:rsidRDefault="0027511F" w:rsidP="0027511F">
            <w:pPr>
              <w:jc w:val="both"/>
              <w:rPr>
                <w:rFonts w:ascii="Times New Roman" w:hAnsi="Times New Roman" w:cs="Times New Roman"/>
              </w:rPr>
            </w:pPr>
            <w:r>
              <w:rPr>
                <w:rFonts w:ascii="Times New Roman" w:hAnsi="Times New Roman"/>
                <w:sz w:val="24"/>
                <w:szCs w:val="24"/>
              </w:rPr>
              <w:t>L</w:t>
            </w:r>
            <w:r w:rsidRPr="0027511F">
              <w:rPr>
                <w:rFonts w:ascii="Times New Roman" w:hAnsi="Times New Roman"/>
                <w:sz w:val="24"/>
                <w:szCs w:val="24"/>
              </w:rPr>
              <w:t xml:space="preserve">ietuvos kultūros ir gamtos paveldą reprezentuojančio prekės ženklo bei vienodo </w:t>
            </w:r>
            <w:r w:rsidRPr="0027511F">
              <w:rPr>
                <w:rFonts w:ascii="Times New Roman" w:hAnsi="Times New Roman"/>
                <w:sz w:val="24"/>
                <w:szCs w:val="24"/>
              </w:rPr>
              <w:lastRenderedPageBreak/>
              <w:t>rinkodaros priemonių stiliaus kūrimo</w:t>
            </w:r>
            <w:r w:rsidRPr="0027511F">
              <w:rPr>
                <w:rFonts w:ascii="Times New Roman" w:hAnsi="Times New Roman" w:cs="Times New Roman"/>
              </w:rPr>
              <w:t xml:space="preserve"> paslaugos</w:t>
            </w:r>
          </w:p>
        </w:tc>
      </w:tr>
    </w:tbl>
    <w:p w:rsidR="00E34EE2" w:rsidRPr="00C17C1B" w:rsidRDefault="00E34EE2" w:rsidP="00E34EE2">
      <w:pPr>
        <w:spacing w:after="0" w:line="240" w:lineRule="auto"/>
        <w:ind w:firstLine="567"/>
        <w:jc w:val="both"/>
        <w:rPr>
          <w:rFonts w:ascii="Times New Roman" w:hAnsi="Times New Roman" w:cs="Times New Roman"/>
        </w:rPr>
      </w:pPr>
    </w:p>
    <w:p w:rsidR="00E34EE2" w:rsidRPr="00C17C1B" w:rsidRDefault="00E34EE2" w:rsidP="00E34EE2">
      <w:pPr>
        <w:spacing w:after="0" w:line="240" w:lineRule="auto"/>
        <w:ind w:firstLine="567"/>
        <w:jc w:val="both"/>
        <w:rPr>
          <w:rFonts w:ascii="Times New Roman" w:hAnsi="Times New Roman" w:cs="Times New Roman"/>
        </w:rPr>
      </w:pPr>
      <w:r w:rsidRPr="00C17C1B">
        <w:rPr>
          <w:rFonts w:ascii="Times New Roman" w:hAnsi="Times New Roman" w:cs="Times New Roman"/>
        </w:rPr>
        <w:t xml:space="preserve">   Siūlomos paslaugos visiškai atitinka pirkimo dokumentuose nurodytus reikalavimus.</w:t>
      </w:r>
    </w:p>
    <w:p w:rsidR="00E34EE2" w:rsidRPr="00C17C1B" w:rsidRDefault="00E34EE2" w:rsidP="00E34EE2">
      <w:pPr>
        <w:spacing w:after="0" w:line="240" w:lineRule="auto"/>
        <w:ind w:firstLine="720"/>
        <w:jc w:val="both"/>
        <w:rPr>
          <w:rFonts w:ascii="Times New Roman" w:hAnsi="Times New Roman" w:cs="Times New Roman"/>
        </w:rPr>
      </w:pPr>
    </w:p>
    <w:p w:rsidR="00E34EE2" w:rsidRPr="00C17C1B" w:rsidRDefault="00E34EE2" w:rsidP="00E34EE2">
      <w:pPr>
        <w:spacing w:after="0" w:line="240" w:lineRule="auto"/>
        <w:ind w:firstLine="720"/>
        <w:jc w:val="both"/>
        <w:rPr>
          <w:rFonts w:ascii="Times New Roman" w:hAnsi="Times New Roman" w:cs="Times New Roman"/>
        </w:rPr>
      </w:pPr>
      <w:r w:rsidRPr="00C17C1B">
        <w:rPr>
          <w:rFonts w:ascii="Times New Roman" w:hAnsi="Times New Roman" w:cs="Times New Roman"/>
        </w:rPr>
        <w:t>3. Kartu su pasiūlymu pateikiami šie dokumentai: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095"/>
        <w:gridCol w:w="2693"/>
      </w:tblGrid>
      <w:tr w:rsidR="00E34EE2" w:rsidRPr="00C17C1B" w:rsidTr="00E34EE2">
        <w:tc>
          <w:tcPr>
            <w:tcW w:w="993" w:type="dxa"/>
          </w:tcPr>
          <w:p w:rsidR="00E34EE2" w:rsidRPr="00C17C1B" w:rsidRDefault="00E34EE2" w:rsidP="00E34EE2">
            <w:pPr>
              <w:spacing w:after="0" w:line="240" w:lineRule="auto"/>
              <w:jc w:val="center"/>
              <w:rPr>
                <w:rFonts w:ascii="Times New Roman" w:hAnsi="Times New Roman" w:cs="Times New Roman"/>
                <w:b/>
              </w:rPr>
            </w:pPr>
            <w:r w:rsidRPr="00C17C1B">
              <w:rPr>
                <w:rFonts w:ascii="Times New Roman" w:hAnsi="Times New Roman" w:cs="Times New Roman"/>
                <w:b/>
              </w:rPr>
              <w:t>Eil.Nr.</w:t>
            </w:r>
          </w:p>
        </w:tc>
        <w:tc>
          <w:tcPr>
            <w:tcW w:w="6095" w:type="dxa"/>
          </w:tcPr>
          <w:p w:rsidR="00E34EE2" w:rsidRPr="00C17C1B" w:rsidRDefault="00E34EE2" w:rsidP="00E34EE2">
            <w:pPr>
              <w:spacing w:after="0" w:line="240" w:lineRule="auto"/>
              <w:jc w:val="center"/>
              <w:rPr>
                <w:rFonts w:ascii="Times New Roman" w:hAnsi="Times New Roman" w:cs="Times New Roman"/>
                <w:b/>
              </w:rPr>
            </w:pPr>
            <w:r w:rsidRPr="00C17C1B">
              <w:rPr>
                <w:rFonts w:ascii="Times New Roman" w:hAnsi="Times New Roman" w:cs="Times New Roman"/>
                <w:b/>
              </w:rPr>
              <w:t>Pateiktų dokumentų pavadinimas</w:t>
            </w:r>
          </w:p>
        </w:tc>
        <w:tc>
          <w:tcPr>
            <w:tcW w:w="2693" w:type="dxa"/>
          </w:tcPr>
          <w:p w:rsidR="00E34EE2" w:rsidRPr="00C17C1B" w:rsidRDefault="00E34EE2" w:rsidP="00E34EE2">
            <w:pPr>
              <w:spacing w:after="0" w:line="240" w:lineRule="auto"/>
              <w:jc w:val="center"/>
              <w:rPr>
                <w:rFonts w:ascii="Times New Roman" w:hAnsi="Times New Roman" w:cs="Times New Roman"/>
                <w:b/>
              </w:rPr>
            </w:pPr>
            <w:r w:rsidRPr="00C17C1B">
              <w:rPr>
                <w:rFonts w:ascii="Times New Roman" w:hAnsi="Times New Roman" w:cs="Times New Roman"/>
                <w:b/>
              </w:rPr>
              <w:t>Dokumento puslapių skaičius</w:t>
            </w:r>
          </w:p>
        </w:tc>
      </w:tr>
      <w:tr w:rsidR="00E34EE2" w:rsidRPr="00C17C1B" w:rsidTr="00E34EE2">
        <w:tc>
          <w:tcPr>
            <w:tcW w:w="993" w:type="dxa"/>
          </w:tcPr>
          <w:p w:rsidR="00E34EE2" w:rsidRPr="00C17C1B" w:rsidRDefault="00E34EE2" w:rsidP="00E34EE2">
            <w:pPr>
              <w:spacing w:after="0" w:line="240" w:lineRule="auto"/>
              <w:jc w:val="center"/>
              <w:rPr>
                <w:rFonts w:ascii="Times New Roman" w:hAnsi="Times New Roman" w:cs="Times New Roman"/>
              </w:rPr>
            </w:pPr>
            <w:r w:rsidRPr="00C17C1B">
              <w:rPr>
                <w:rFonts w:ascii="Times New Roman" w:hAnsi="Times New Roman" w:cs="Times New Roman"/>
              </w:rPr>
              <w:t>1.</w:t>
            </w:r>
          </w:p>
        </w:tc>
        <w:tc>
          <w:tcPr>
            <w:tcW w:w="6095" w:type="dxa"/>
          </w:tcPr>
          <w:p w:rsidR="00E34EE2" w:rsidRPr="00C17C1B" w:rsidRDefault="00E34EE2" w:rsidP="00E34EE2">
            <w:pPr>
              <w:pStyle w:val="Header"/>
              <w:spacing w:after="0"/>
              <w:rPr>
                <w:sz w:val="22"/>
                <w:szCs w:val="22"/>
              </w:rPr>
            </w:pPr>
          </w:p>
        </w:tc>
        <w:tc>
          <w:tcPr>
            <w:tcW w:w="2693" w:type="dxa"/>
          </w:tcPr>
          <w:p w:rsidR="00E34EE2" w:rsidRPr="00C17C1B" w:rsidRDefault="00E34EE2" w:rsidP="00E34EE2">
            <w:pPr>
              <w:spacing w:after="0" w:line="240" w:lineRule="auto"/>
              <w:jc w:val="both"/>
              <w:rPr>
                <w:rFonts w:ascii="Times New Roman" w:hAnsi="Times New Roman" w:cs="Times New Roman"/>
              </w:rPr>
            </w:pPr>
          </w:p>
        </w:tc>
      </w:tr>
      <w:tr w:rsidR="00E34EE2" w:rsidRPr="00C17C1B" w:rsidTr="00E34EE2">
        <w:tc>
          <w:tcPr>
            <w:tcW w:w="993" w:type="dxa"/>
          </w:tcPr>
          <w:p w:rsidR="00E34EE2" w:rsidRPr="00C17C1B" w:rsidRDefault="00E34EE2" w:rsidP="00E34EE2">
            <w:pPr>
              <w:spacing w:after="0" w:line="240" w:lineRule="auto"/>
              <w:jc w:val="center"/>
              <w:rPr>
                <w:rFonts w:ascii="Times New Roman" w:hAnsi="Times New Roman" w:cs="Times New Roman"/>
              </w:rPr>
            </w:pPr>
            <w:r w:rsidRPr="00C17C1B">
              <w:rPr>
                <w:rFonts w:ascii="Times New Roman" w:hAnsi="Times New Roman" w:cs="Times New Roman"/>
              </w:rPr>
              <w:t>...</w:t>
            </w:r>
          </w:p>
        </w:tc>
        <w:tc>
          <w:tcPr>
            <w:tcW w:w="6095" w:type="dxa"/>
          </w:tcPr>
          <w:p w:rsidR="00E34EE2" w:rsidRPr="00C17C1B" w:rsidRDefault="00E34EE2" w:rsidP="00E34EE2">
            <w:pPr>
              <w:pStyle w:val="Header"/>
              <w:spacing w:after="0"/>
              <w:rPr>
                <w:sz w:val="22"/>
                <w:szCs w:val="22"/>
              </w:rPr>
            </w:pPr>
          </w:p>
        </w:tc>
        <w:tc>
          <w:tcPr>
            <w:tcW w:w="2693" w:type="dxa"/>
          </w:tcPr>
          <w:p w:rsidR="00E34EE2" w:rsidRPr="00C17C1B" w:rsidRDefault="00E34EE2" w:rsidP="00E34EE2">
            <w:pPr>
              <w:spacing w:after="0" w:line="240" w:lineRule="auto"/>
              <w:jc w:val="both"/>
              <w:rPr>
                <w:rFonts w:ascii="Times New Roman" w:hAnsi="Times New Roman" w:cs="Times New Roman"/>
              </w:rPr>
            </w:pPr>
          </w:p>
        </w:tc>
      </w:tr>
    </w:tbl>
    <w:p w:rsidR="00E34EE2" w:rsidRPr="00C17C1B" w:rsidRDefault="00E34EE2" w:rsidP="00E34EE2">
      <w:pPr>
        <w:spacing w:after="0" w:line="240" w:lineRule="auto"/>
        <w:ind w:firstLine="720"/>
        <w:jc w:val="both"/>
        <w:rPr>
          <w:rFonts w:ascii="Times New Roman" w:hAnsi="Times New Roman" w:cs="Times New Roman"/>
          <w:bCs/>
        </w:rPr>
      </w:pPr>
    </w:p>
    <w:p w:rsidR="00E34EE2" w:rsidRPr="00C17C1B" w:rsidRDefault="00E34EE2" w:rsidP="00E34EE2">
      <w:pPr>
        <w:spacing w:after="0" w:line="240" w:lineRule="auto"/>
        <w:ind w:left="567"/>
        <w:jc w:val="both"/>
        <w:rPr>
          <w:rFonts w:ascii="Times New Roman" w:hAnsi="Times New Roman" w:cs="Times New Roman"/>
          <w:bCs/>
        </w:rPr>
      </w:pPr>
      <w:r w:rsidRPr="00C17C1B">
        <w:rPr>
          <w:rFonts w:ascii="Times New Roman" w:hAnsi="Times New Roman" w:cs="Times New Roman"/>
          <w:bCs/>
        </w:rPr>
        <w:t xml:space="preserve">4. Vykdant sutartį, pasitelksime šiuos </w:t>
      </w:r>
      <w:proofErr w:type="spellStart"/>
      <w:r w:rsidRPr="00C17C1B">
        <w:rPr>
          <w:rFonts w:ascii="Times New Roman" w:hAnsi="Times New Roman" w:cs="Times New Roman"/>
          <w:bCs/>
        </w:rPr>
        <w:t>subteikėjus</w:t>
      </w:r>
      <w:proofErr w:type="spellEnd"/>
      <w:r w:rsidR="000A6F05">
        <w:rPr>
          <w:rFonts w:ascii="Times New Roman" w:hAnsi="Times New Roman" w:cs="Times New Roman"/>
          <w:bCs/>
        </w:rPr>
        <w:t>*</w:t>
      </w:r>
      <w:r w:rsidRPr="00C17C1B">
        <w:rPr>
          <w:rFonts w:ascii="Times New Roman" w:hAnsi="Times New Roman" w:cs="Times New Roman"/>
          <w:bCs/>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110"/>
        <w:gridCol w:w="4395"/>
      </w:tblGrid>
      <w:tr w:rsidR="00E34EE2" w:rsidRPr="000A6F05" w:rsidTr="00E34EE2">
        <w:trPr>
          <w:trHeight w:val="752"/>
        </w:trPr>
        <w:tc>
          <w:tcPr>
            <w:tcW w:w="993" w:type="dxa"/>
            <w:tcBorders>
              <w:top w:val="single" w:sz="4" w:space="0" w:color="auto"/>
              <w:left w:val="single" w:sz="4" w:space="0" w:color="auto"/>
              <w:bottom w:val="single" w:sz="4" w:space="0" w:color="auto"/>
              <w:right w:val="single" w:sz="4" w:space="0" w:color="auto"/>
            </w:tcBorders>
            <w:vAlign w:val="center"/>
          </w:tcPr>
          <w:p w:rsidR="00E34EE2" w:rsidRPr="000A6F05" w:rsidRDefault="00E34EE2" w:rsidP="00E34EE2">
            <w:pPr>
              <w:spacing w:after="0" w:line="240" w:lineRule="auto"/>
              <w:jc w:val="center"/>
              <w:rPr>
                <w:rFonts w:ascii="Times New Roman" w:hAnsi="Times New Roman" w:cs="Times New Roman"/>
                <w:b/>
              </w:rPr>
            </w:pPr>
            <w:r w:rsidRPr="000A6F05">
              <w:rPr>
                <w:rFonts w:ascii="Times New Roman" w:hAnsi="Times New Roman" w:cs="Times New Roman"/>
                <w:b/>
              </w:rPr>
              <w:t>Eil.Nr.</w:t>
            </w:r>
          </w:p>
        </w:tc>
        <w:tc>
          <w:tcPr>
            <w:tcW w:w="4110" w:type="dxa"/>
            <w:tcBorders>
              <w:top w:val="single" w:sz="4" w:space="0" w:color="auto"/>
              <w:left w:val="single" w:sz="4" w:space="0" w:color="auto"/>
              <w:bottom w:val="single" w:sz="4" w:space="0" w:color="auto"/>
              <w:right w:val="single" w:sz="4" w:space="0" w:color="auto"/>
            </w:tcBorders>
            <w:vAlign w:val="center"/>
          </w:tcPr>
          <w:p w:rsidR="00E34EE2" w:rsidRPr="000A6F05" w:rsidRDefault="00E34EE2" w:rsidP="00E34EE2">
            <w:pPr>
              <w:spacing w:after="0" w:line="240" w:lineRule="auto"/>
              <w:jc w:val="center"/>
              <w:rPr>
                <w:rFonts w:ascii="Times New Roman" w:hAnsi="Times New Roman" w:cs="Times New Roman"/>
                <w:b/>
              </w:rPr>
            </w:pPr>
            <w:proofErr w:type="spellStart"/>
            <w:r w:rsidRPr="000A6F05">
              <w:rPr>
                <w:rFonts w:ascii="Times New Roman" w:hAnsi="Times New Roman" w:cs="Times New Roman"/>
                <w:b/>
              </w:rPr>
              <w:t>Subteikėjo</w:t>
            </w:r>
            <w:proofErr w:type="spellEnd"/>
            <w:r w:rsidRPr="000A6F05">
              <w:rPr>
                <w:rFonts w:ascii="Times New Roman" w:hAnsi="Times New Roman" w:cs="Times New Roman"/>
                <w:b/>
              </w:rPr>
              <w:t xml:space="preserve"> pavadinimas</w:t>
            </w:r>
          </w:p>
        </w:tc>
        <w:tc>
          <w:tcPr>
            <w:tcW w:w="4395" w:type="dxa"/>
            <w:tcBorders>
              <w:top w:val="single" w:sz="4" w:space="0" w:color="auto"/>
              <w:left w:val="single" w:sz="4" w:space="0" w:color="auto"/>
              <w:bottom w:val="single" w:sz="4" w:space="0" w:color="auto"/>
              <w:right w:val="single" w:sz="4" w:space="0" w:color="auto"/>
            </w:tcBorders>
            <w:vAlign w:val="center"/>
          </w:tcPr>
          <w:p w:rsidR="00E34EE2" w:rsidRPr="000A6F05" w:rsidRDefault="000A6F05" w:rsidP="000A6F05">
            <w:pPr>
              <w:spacing w:after="0" w:line="240" w:lineRule="auto"/>
              <w:jc w:val="both"/>
              <w:rPr>
                <w:rFonts w:ascii="Times New Roman" w:hAnsi="Times New Roman" w:cs="Times New Roman"/>
                <w:b/>
              </w:rPr>
            </w:pPr>
            <w:r w:rsidRPr="000A6F05">
              <w:rPr>
                <w:rFonts w:ascii="Times New Roman" w:hAnsi="Times New Roman" w:cs="Times New Roman"/>
                <w:b/>
                <w:color w:val="000000"/>
              </w:rPr>
              <w:t xml:space="preserve">Įsipareigojimų dalis (nurodant konkrečius pagal sutartį prisiimamus įsipareigojimus), kuriai ketinama pasitelkti </w:t>
            </w:r>
            <w:proofErr w:type="spellStart"/>
            <w:r w:rsidRPr="000A6F05">
              <w:rPr>
                <w:rFonts w:ascii="Times New Roman" w:hAnsi="Times New Roman" w:cs="Times New Roman"/>
                <w:b/>
                <w:color w:val="000000"/>
              </w:rPr>
              <w:t>s</w:t>
            </w:r>
            <w:r>
              <w:rPr>
                <w:rFonts w:ascii="Times New Roman" w:hAnsi="Times New Roman" w:cs="Times New Roman"/>
                <w:b/>
                <w:color w:val="000000"/>
              </w:rPr>
              <w:t>ubteikėją</w:t>
            </w:r>
            <w:proofErr w:type="spellEnd"/>
          </w:p>
        </w:tc>
      </w:tr>
      <w:tr w:rsidR="00E34EE2" w:rsidRPr="00C17C1B" w:rsidTr="00E34EE2">
        <w:tc>
          <w:tcPr>
            <w:tcW w:w="993" w:type="dxa"/>
            <w:tcBorders>
              <w:top w:val="single" w:sz="4" w:space="0" w:color="auto"/>
              <w:left w:val="single" w:sz="4" w:space="0" w:color="auto"/>
              <w:bottom w:val="single" w:sz="4" w:space="0" w:color="auto"/>
              <w:right w:val="single" w:sz="4" w:space="0" w:color="auto"/>
            </w:tcBorders>
            <w:vAlign w:val="center"/>
          </w:tcPr>
          <w:p w:rsidR="00E34EE2" w:rsidRPr="00C17C1B" w:rsidRDefault="00E34EE2" w:rsidP="00E34EE2">
            <w:pPr>
              <w:spacing w:after="0" w:line="240" w:lineRule="auto"/>
              <w:jc w:val="center"/>
              <w:rPr>
                <w:rFonts w:ascii="Times New Roman" w:hAnsi="Times New Roman" w:cs="Times New Roman"/>
              </w:rPr>
            </w:pPr>
            <w:r w:rsidRPr="00C17C1B">
              <w:rPr>
                <w:rFonts w:ascii="Times New Roman" w:hAnsi="Times New Roman" w:cs="Times New Roman"/>
              </w:rPr>
              <w:t>1.</w:t>
            </w:r>
          </w:p>
        </w:tc>
        <w:tc>
          <w:tcPr>
            <w:tcW w:w="4110" w:type="dxa"/>
            <w:tcBorders>
              <w:top w:val="single" w:sz="4" w:space="0" w:color="auto"/>
              <w:left w:val="single" w:sz="4" w:space="0" w:color="auto"/>
              <w:bottom w:val="single" w:sz="4" w:space="0" w:color="auto"/>
              <w:right w:val="single" w:sz="4" w:space="0" w:color="auto"/>
            </w:tcBorders>
          </w:tcPr>
          <w:p w:rsidR="00E34EE2" w:rsidRPr="00C17C1B" w:rsidRDefault="00E34EE2" w:rsidP="00E34EE2">
            <w:pPr>
              <w:spacing w:after="0" w:line="240" w:lineRule="auto"/>
              <w:jc w:val="both"/>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E34EE2" w:rsidRPr="00C17C1B" w:rsidRDefault="00E34EE2" w:rsidP="00E34EE2">
            <w:pPr>
              <w:spacing w:after="0" w:line="240" w:lineRule="auto"/>
              <w:jc w:val="both"/>
              <w:rPr>
                <w:rFonts w:ascii="Times New Roman" w:hAnsi="Times New Roman" w:cs="Times New Roman"/>
              </w:rPr>
            </w:pPr>
          </w:p>
        </w:tc>
      </w:tr>
      <w:tr w:rsidR="00E34EE2" w:rsidRPr="00C17C1B" w:rsidTr="00E34EE2">
        <w:tc>
          <w:tcPr>
            <w:tcW w:w="993" w:type="dxa"/>
            <w:tcBorders>
              <w:top w:val="single" w:sz="4" w:space="0" w:color="auto"/>
              <w:left w:val="single" w:sz="4" w:space="0" w:color="auto"/>
              <w:bottom w:val="single" w:sz="4" w:space="0" w:color="auto"/>
              <w:right w:val="single" w:sz="4" w:space="0" w:color="auto"/>
            </w:tcBorders>
            <w:vAlign w:val="center"/>
          </w:tcPr>
          <w:p w:rsidR="00E34EE2" w:rsidRPr="00C17C1B" w:rsidRDefault="00E34EE2" w:rsidP="00E34EE2">
            <w:pPr>
              <w:spacing w:after="0" w:line="240" w:lineRule="auto"/>
              <w:jc w:val="center"/>
              <w:rPr>
                <w:rFonts w:ascii="Times New Roman" w:hAnsi="Times New Roman" w:cs="Times New Roman"/>
              </w:rPr>
            </w:pPr>
            <w:r w:rsidRPr="00C17C1B">
              <w:rPr>
                <w:rFonts w:ascii="Times New Roman" w:hAnsi="Times New Roman" w:cs="Times New Roman"/>
              </w:rPr>
              <w:t>2.</w:t>
            </w:r>
          </w:p>
        </w:tc>
        <w:tc>
          <w:tcPr>
            <w:tcW w:w="4110" w:type="dxa"/>
            <w:tcBorders>
              <w:top w:val="single" w:sz="4" w:space="0" w:color="auto"/>
              <w:left w:val="single" w:sz="4" w:space="0" w:color="auto"/>
              <w:bottom w:val="single" w:sz="4" w:space="0" w:color="auto"/>
              <w:right w:val="single" w:sz="4" w:space="0" w:color="auto"/>
            </w:tcBorders>
          </w:tcPr>
          <w:p w:rsidR="00E34EE2" w:rsidRPr="00C17C1B" w:rsidRDefault="00E34EE2" w:rsidP="00E34EE2">
            <w:pPr>
              <w:spacing w:after="0" w:line="240" w:lineRule="auto"/>
              <w:jc w:val="both"/>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E34EE2" w:rsidRPr="00C17C1B" w:rsidRDefault="00E34EE2" w:rsidP="00E34EE2">
            <w:pPr>
              <w:spacing w:after="0" w:line="240" w:lineRule="auto"/>
              <w:jc w:val="both"/>
              <w:rPr>
                <w:rFonts w:ascii="Times New Roman" w:hAnsi="Times New Roman" w:cs="Times New Roman"/>
              </w:rPr>
            </w:pPr>
          </w:p>
        </w:tc>
      </w:tr>
      <w:tr w:rsidR="00E34EE2" w:rsidRPr="00C17C1B" w:rsidTr="00E34EE2">
        <w:tc>
          <w:tcPr>
            <w:tcW w:w="993" w:type="dxa"/>
            <w:tcBorders>
              <w:top w:val="single" w:sz="4" w:space="0" w:color="auto"/>
              <w:left w:val="single" w:sz="4" w:space="0" w:color="auto"/>
              <w:bottom w:val="single" w:sz="4" w:space="0" w:color="auto"/>
              <w:right w:val="single" w:sz="4" w:space="0" w:color="auto"/>
            </w:tcBorders>
            <w:vAlign w:val="center"/>
          </w:tcPr>
          <w:p w:rsidR="00E34EE2" w:rsidRPr="00C17C1B" w:rsidRDefault="00E34EE2" w:rsidP="00E34EE2">
            <w:pPr>
              <w:spacing w:after="0" w:line="240" w:lineRule="auto"/>
              <w:jc w:val="center"/>
              <w:rPr>
                <w:rFonts w:ascii="Times New Roman" w:hAnsi="Times New Roman" w:cs="Times New Roman"/>
              </w:rPr>
            </w:pPr>
            <w:r w:rsidRPr="00C17C1B">
              <w:rPr>
                <w:rFonts w:ascii="Times New Roman" w:hAnsi="Times New Roman" w:cs="Times New Roman"/>
              </w:rPr>
              <w:t>...</w:t>
            </w:r>
          </w:p>
        </w:tc>
        <w:tc>
          <w:tcPr>
            <w:tcW w:w="4110" w:type="dxa"/>
            <w:tcBorders>
              <w:top w:val="single" w:sz="4" w:space="0" w:color="auto"/>
              <w:left w:val="single" w:sz="4" w:space="0" w:color="auto"/>
              <w:bottom w:val="single" w:sz="4" w:space="0" w:color="auto"/>
              <w:right w:val="single" w:sz="4" w:space="0" w:color="auto"/>
            </w:tcBorders>
          </w:tcPr>
          <w:p w:rsidR="00E34EE2" w:rsidRPr="00C17C1B" w:rsidRDefault="00E34EE2" w:rsidP="00E34EE2">
            <w:pPr>
              <w:spacing w:after="0" w:line="240" w:lineRule="auto"/>
              <w:jc w:val="both"/>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E34EE2" w:rsidRPr="00C17C1B" w:rsidRDefault="00E34EE2" w:rsidP="00E34EE2">
            <w:pPr>
              <w:spacing w:after="0" w:line="240" w:lineRule="auto"/>
              <w:jc w:val="both"/>
              <w:rPr>
                <w:rFonts w:ascii="Times New Roman" w:hAnsi="Times New Roman" w:cs="Times New Roman"/>
              </w:rPr>
            </w:pPr>
          </w:p>
        </w:tc>
      </w:tr>
    </w:tbl>
    <w:p w:rsidR="00E34EE2" w:rsidRPr="00C17C1B" w:rsidRDefault="000A6F05" w:rsidP="00E34EE2">
      <w:pPr>
        <w:spacing w:after="0" w:line="240" w:lineRule="auto"/>
        <w:ind w:firstLine="720"/>
        <w:jc w:val="both"/>
        <w:rPr>
          <w:rFonts w:ascii="Times New Roman" w:hAnsi="Times New Roman" w:cs="Times New Roman"/>
          <w:bCs/>
          <w:i/>
        </w:rPr>
      </w:pPr>
      <w:r>
        <w:rPr>
          <w:rFonts w:ascii="Times New Roman" w:hAnsi="Times New Roman" w:cs="Times New Roman"/>
          <w:bCs/>
          <w:i/>
        </w:rPr>
        <w:t>*</w:t>
      </w:r>
      <w:r w:rsidR="00E34EE2" w:rsidRPr="00C17C1B">
        <w:rPr>
          <w:rFonts w:ascii="Times New Roman" w:hAnsi="Times New Roman" w:cs="Times New Roman"/>
          <w:bCs/>
          <w:i/>
        </w:rPr>
        <w:t xml:space="preserve">Pildyti tuomet, jei sutarties vykdymui bus pasitelkti </w:t>
      </w:r>
      <w:proofErr w:type="spellStart"/>
      <w:r w:rsidR="00E34EE2" w:rsidRPr="00C17C1B">
        <w:rPr>
          <w:rFonts w:ascii="Times New Roman" w:hAnsi="Times New Roman" w:cs="Times New Roman"/>
          <w:bCs/>
          <w:i/>
        </w:rPr>
        <w:t>subteikėjai</w:t>
      </w:r>
      <w:proofErr w:type="spellEnd"/>
      <w:r w:rsidR="00E34EE2" w:rsidRPr="00C17C1B">
        <w:rPr>
          <w:rFonts w:ascii="Times New Roman" w:hAnsi="Times New Roman" w:cs="Times New Roman"/>
          <w:bCs/>
          <w:i/>
        </w:rPr>
        <w:t>.</w:t>
      </w:r>
    </w:p>
    <w:p w:rsidR="00E34EE2" w:rsidRPr="00C17C1B" w:rsidRDefault="00E34EE2" w:rsidP="00E34EE2">
      <w:pPr>
        <w:spacing w:after="0" w:line="240" w:lineRule="auto"/>
        <w:ind w:firstLine="720"/>
        <w:jc w:val="both"/>
        <w:rPr>
          <w:rFonts w:ascii="Times New Roman" w:hAnsi="Times New Roman" w:cs="Times New Roman"/>
          <w:bCs/>
        </w:rPr>
      </w:pPr>
    </w:p>
    <w:p w:rsidR="000A6F05" w:rsidRPr="00C17C1B" w:rsidRDefault="00E34EE2" w:rsidP="000A6F05">
      <w:pPr>
        <w:spacing w:after="0" w:line="240" w:lineRule="auto"/>
        <w:ind w:left="567"/>
        <w:jc w:val="both"/>
        <w:rPr>
          <w:rFonts w:ascii="Times New Roman" w:hAnsi="Times New Roman" w:cs="Times New Roman"/>
          <w:bCs/>
        </w:rPr>
      </w:pPr>
      <w:r w:rsidRPr="00C17C1B">
        <w:rPr>
          <w:rFonts w:ascii="Times New Roman" w:hAnsi="Times New Roman" w:cs="Times New Roman"/>
        </w:rPr>
        <w:t xml:space="preserve">5. </w:t>
      </w:r>
      <w:r w:rsidR="000A6F05" w:rsidRPr="00C17C1B">
        <w:rPr>
          <w:rFonts w:ascii="Times New Roman" w:hAnsi="Times New Roman" w:cs="Times New Roman"/>
          <w:bCs/>
        </w:rPr>
        <w:t xml:space="preserve">Vykdant sutartį, pasitelksime šiuos </w:t>
      </w:r>
      <w:r w:rsidR="000A6F05">
        <w:rPr>
          <w:rFonts w:ascii="Times New Roman" w:hAnsi="Times New Roman" w:cs="Times New Roman"/>
          <w:bCs/>
        </w:rPr>
        <w:t>specialistus*</w:t>
      </w:r>
      <w:r w:rsidR="000A6F05" w:rsidRPr="00C17C1B">
        <w:rPr>
          <w:rFonts w:ascii="Times New Roman" w:hAnsi="Times New Roman" w:cs="Times New Roman"/>
          <w:bCs/>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110"/>
        <w:gridCol w:w="4395"/>
      </w:tblGrid>
      <w:tr w:rsidR="000A6F05" w:rsidRPr="000A6F05" w:rsidTr="00843D9F">
        <w:trPr>
          <w:trHeight w:val="752"/>
        </w:trPr>
        <w:tc>
          <w:tcPr>
            <w:tcW w:w="993" w:type="dxa"/>
            <w:tcBorders>
              <w:top w:val="single" w:sz="4" w:space="0" w:color="auto"/>
              <w:left w:val="single" w:sz="4" w:space="0" w:color="auto"/>
              <w:bottom w:val="single" w:sz="4" w:space="0" w:color="auto"/>
              <w:right w:val="single" w:sz="4" w:space="0" w:color="auto"/>
            </w:tcBorders>
            <w:vAlign w:val="center"/>
          </w:tcPr>
          <w:p w:rsidR="000A6F05" w:rsidRPr="000A6F05" w:rsidRDefault="000A6F05" w:rsidP="00843D9F">
            <w:pPr>
              <w:spacing w:after="0" w:line="240" w:lineRule="auto"/>
              <w:jc w:val="center"/>
              <w:rPr>
                <w:rFonts w:ascii="Times New Roman" w:hAnsi="Times New Roman" w:cs="Times New Roman"/>
                <w:b/>
              </w:rPr>
            </w:pPr>
            <w:r w:rsidRPr="000A6F05">
              <w:rPr>
                <w:rFonts w:ascii="Times New Roman" w:hAnsi="Times New Roman" w:cs="Times New Roman"/>
                <w:b/>
              </w:rPr>
              <w:t>Eil.Nr.</w:t>
            </w:r>
          </w:p>
        </w:tc>
        <w:tc>
          <w:tcPr>
            <w:tcW w:w="4110" w:type="dxa"/>
            <w:tcBorders>
              <w:top w:val="single" w:sz="4" w:space="0" w:color="auto"/>
              <w:left w:val="single" w:sz="4" w:space="0" w:color="auto"/>
              <w:bottom w:val="single" w:sz="4" w:space="0" w:color="auto"/>
              <w:right w:val="single" w:sz="4" w:space="0" w:color="auto"/>
            </w:tcBorders>
            <w:vAlign w:val="center"/>
          </w:tcPr>
          <w:p w:rsidR="000A6F05" w:rsidRPr="000A6F05" w:rsidRDefault="000A6F05" w:rsidP="000A6F05">
            <w:pPr>
              <w:spacing w:after="0" w:line="240" w:lineRule="auto"/>
              <w:jc w:val="center"/>
              <w:rPr>
                <w:rFonts w:ascii="Times New Roman" w:hAnsi="Times New Roman" w:cs="Times New Roman"/>
                <w:b/>
              </w:rPr>
            </w:pPr>
            <w:r>
              <w:rPr>
                <w:rFonts w:ascii="Times New Roman" w:hAnsi="Times New Roman" w:cs="Times New Roman"/>
                <w:b/>
                <w:color w:val="000000"/>
              </w:rPr>
              <w:t>Specialistas</w:t>
            </w:r>
            <w:r w:rsidRPr="000A6F05">
              <w:rPr>
                <w:rFonts w:ascii="Times New Roman" w:hAnsi="Times New Roman" w:cs="Times New Roman"/>
                <w:b/>
                <w:color w:val="000000"/>
              </w:rPr>
              <w:t xml:space="preserve"> (vardas, pavardė)</w:t>
            </w:r>
          </w:p>
        </w:tc>
        <w:tc>
          <w:tcPr>
            <w:tcW w:w="4395" w:type="dxa"/>
            <w:tcBorders>
              <w:top w:val="single" w:sz="4" w:space="0" w:color="auto"/>
              <w:left w:val="single" w:sz="4" w:space="0" w:color="auto"/>
              <w:bottom w:val="single" w:sz="4" w:space="0" w:color="auto"/>
              <w:right w:val="single" w:sz="4" w:space="0" w:color="auto"/>
            </w:tcBorders>
            <w:vAlign w:val="center"/>
          </w:tcPr>
          <w:p w:rsidR="000A6F05" w:rsidRPr="000A6F05" w:rsidRDefault="000A6F05" w:rsidP="000A6F05">
            <w:pPr>
              <w:spacing w:after="0" w:line="240" w:lineRule="auto"/>
              <w:ind w:left="34" w:hanging="34"/>
              <w:jc w:val="both"/>
              <w:rPr>
                <w:rFonts w:ascii="Times New Roman" w:hAnsi="Times New Roman" w:cs="Times New Roman"/>
                <w:b/>
              </w:rPr>
            </w:pPr>
            <w:r w:rsidRPr="000A6F05">
              <w:rPr>
                <w:rFonts w:ascii="Times New Roman" w:hAnsi="Times New Roman" w:cs="Times New Roman"/>
                <w:b/>
                <w:color w:val="000000"/>
              </w:rPr>
              <w:t>Įsipareigojimų dalis (nurodant konkrečius pagal sutartį prisiimamus įsipareigojimus), kuriai ketinama pasitelkti s</w:t>
            </w:r>
            <w:r>
              <w:rPr>
                <w:rFonts w:ascii="Times New Roman" w:hAnsi="Times New Roman" w:cs="Times New Roman"/>
                <w:b/>
                <w:color w:val="000000"/>
              </w:rPr>
              <w:t>pecialistą</w:t>
            </w:r>
          </w:p>
        </w:tc>
      </w:tr>
      <w:tr w:rsidR="000A6F05" w:rsidRPr="000A6F05" w:rsidTr="00843D9F">
        <w:tc>
          <w:tcPr>
            <w:tcW w:w="993" w:type="dxa"/>
            <w:tcBorders>
              <w:top w:val="single" w:sz="4" w:space="0" w:color="auto"/>
              <w:left w:val="single" w:sz="4" w:space="0" w:color="auto"/>
              <w:bottom w:val="single" w:sz="4" w:space="0" w:color="auto"/>
              <w:right w:val="single" w:sz="4" w:space="0" w:color="auto"/>
            </w:tcBorders>
            <w:vAlign w:val="center"/>
          </w:tcPr>
          <w:p w:rsidR="000A6F05" w:rsidRPr="000A6F05" w:rsidRDefault="000A6F05" w:rsidP="00843D9F">
            <w:pPr>
              <w:spacing w:after="0" w:line="240" w:lineRule="auto"/>
              <w:jc w:val="center"/>
              <w:rPr>
                <w:rFonts w:ascii="Times New Roman" w:hAnsi="Times New Roman" w:cs="Times New Roman"/>
              </w:rPr>
            </w:pPr>
            <w:r w:rsidRPr="000A6F05">
              <w:rPr>
                <w:rFonts w:ascii="Times New Roman" w:hAnsi="Times New Roman" w:cs="Times New Roman"/>
              </w:rPr>
              <w:t>1.</w:t>
            </w:r>
          </w:p>
        </w:tc>
        <w:tc>
          <w:tcPr>
            <w:tcW w:w="4110" w:type="dxa"/>
            <w:tcBorders>
              <w:top w:val="single" w:sz="4" w:space="0" w:color="auto"/>
              <w:left w:val="single" w:sz="4" w:space="0" w:color="auto"/>
              <w:bottom w:val="single" w:sz="4" w:space="0" w:color="auto"/>
              <w:right w:val="single" w:sz="4" w:space="0" w:color="auto"/>
            </w:tcBorders>
          </w:tcPr>
          <w:p w:rsidR="000A6F05" w:rsidRPr="000A6F05" w:rsidRDefault="000A6F05" w:rsidP="00843D9F">
            <w:pPr>
              <w:spacing w:after="0" w:line="240" w:lineRule="auto"/>
              <w:jc w:val="both"/>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0A6F05" w:rsidRPr="000A6F05" w:rsidRDefault="000A6F05" w:rsidP="00843D9F">
            <w:pPr>
              <w:spacing w:after="0" w:line="240" w:lineRule="auto"/>
              <w:jc w:val="both"/>
              <w:rPr>
                <w:rFonts w:ascii="Times New Roman" w:hAnsi="Times New Roman" w:cs="Times New Roman"/>
              </w:rPr>
            </w:pPr>
          </w:p>
        </w:tc>
      </w:tr>
      <w:tr w:rsidR="000A6F05" w:rsidRPr="000A6F05" w:rsidTr="00843D9F">
        <w:tc>
          <w:tcPr>
            <w:tcW w:w="993" w:type="dxa"/>
            <w:tcBorders>
              <w:top w:val="single" w:sz="4" w:space="0" w:color="auto"/>
              <w:left w:val="single" w:sz="4" w:space="0" w:color="auto"/>
              <w:bottom w:val="single" w:sz="4" w:space="0" w:color="auto"/>
              <w:right w:val="single" w:sz="4" w:space="0" w:color="auto"/>
            </w:tcBorders>
            <w:vAlign w:val="center"/>
          </w:tcPr>
          <w:p w:rsidR="000A6F05" w:rsidRPr="000A6F05" w:rsidRDefault="000A6F05" w:rsidP="00843D9F">
            <w:pPr>
              <w:spacing w:after="0" w:line="240" w:lineRule="auto"/>
              <w:jc w:val="center"/>
              <w:rPr>
                <w:rFonts w:ascii="Times New Roman" w:hAnsi="Times New Roman" w:cs="Times New Roman"/>
              </w:rPr>
            </w:pPr>
            <w:r w:rsidRPr="000A6F05">
              <w:rPr>
                <w:rFonts w:ascii="Times New Roman" w:hAnsi="Times New Roman" w:cs="Times New Roman"/>
              </w:rPr>
              <w:t>2.</w:t>
            </w:r>
          </w:p>
        </w:tc>
        <w:tc>
          <w:tcPr>
            <w:tcW w:w="4110" w:type="dxa"/>
            <w:tcBorders>
              <w:top w:val="single" w:sz="4" w:space="0" w:color="auto"/>
              <w:left w:val="single" w:sz="4" w:space="0" w:color="auto"/>
              <w:bottom w:val="single" w:sz="4" w:space="0" w:color="auto"/>
              <w:right w:val="single" w:sz="4" w:space="0" w:color="auto"/>
            </w:tcBorders>
          </w:tcPr>
          <w:p w:rsidR="000A6F05" w:rsidRPr="000A6F05" w:rsidRDefault="000A6F05" w:rsidP="00843D9F">
            <w:pPr>
              <w:spacing w:after="0" w:line="240" w:lineRule="auto"/>
              <w:jc w:val="both"/>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0A6F05" w:rsidRPr="000A6F05" w:rsidRDefault="000A6F05" w:rsidP="00843D9F">
            <w:pPr>
              <w:spacing w:after="0" w:line="240" w:lineRule="auto"/>
              <w:jc w:val="both"/>
              <w:rPr>
                <w:rFonts w:ascii="Times New Roman" w:hAnsi="Times New Roman" w:cs="Times New Roman"/>
              </w:rPr>
            </w:pPr>
          </w:p>
        </w:tc>
      </w:tr>
      <w:tr w:rsidR="000A6F05" w:rsidRPr="000A6F05" w:rsidTr="00843D9F">
        <w:tc>
          <w:tcPr>
            <w:tcW w:w="993" w:type="dxa"/>
            <w:tcBorders>
              <w:top w:val="single" w:sz="4" w:space="0" w:color="auto"/>
              <w:left w:val="single" w:sz="4" w:space="0" w:color="auto"/>
              <w:bottom w:val="single" w:sz="4" w:space="0" w:color="auto"/>
              <w:right w:val="single" w:sz="4" w:space="0" w:color="auto"/>
            </w:tcBorders>
            <w:vAlign w:val="center"/>
          </w:tcPr>
          <w:p w:rsidR="000A6F05" w:rsidRPr="000A6F05" w:rsidRDefault="000A6F05" w:rsidP="00843D9F">
            <w:pPr>
              <w:spacing w:after="0" w:line="240" w:lineRule="auto"/>
              <w:jc w:val="center"/>
              <w:rPr>
                <w:rFonts w:ascii="Times New Roman" w:hAnsi="Times New Roman" w:cs="Times New Roman"/>
              </w:rPr>
            </w:pPr>
            <w:r w:rsidRPr="000A6F05">
              <w:rPr>
                <w:rFonts w:ascii="Times New Roman" w:hAnsi="Times New Roman" w:cs="Times New Roman"/>
              </w:rPr>
              <w:t>...</w:t>
            </w:r>
          </w:p>
        </w:tc>
        <w:tc>
          <w:tcPr>
            <w:tcW w:w="4110" w:type="dxa"/>
            <w:tcBorders>
              <w:top w:val="single" w:sz="4" w:space="0" w:color="auto"/>
              <w:left w:val="single" w:sz="4" w:space="0" w:color="auto"/>
              <w:bottom w:val="single" w:sz="4" w:space="0" w:color="auto"/>
              <w:right w:val="single" w:sz="4" w:space="0" w:color="auto"/>
            </w:tcBorders>
          </w:tcPr>
          <w:p w:rsidR="000A6F05" w:rsidRPr="000A6F05" w:rsidRDefault="000A6F05" w:rsidP="00843D9F">
            <w:pPr>
              <w:spacing w:after="0" w:line="240" w:lineRule="auto"/>
              <w:jc w:val="both"/>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0A6F05" w:rsidRPr="000A6F05" w:rsidRDefault="000A6F05" w:rsidP="00843D9F">
            <w:pPr>
              <w:spacing w:after="0" w:line="240" w:lineRule="auto"/>
              <w:jc w:val="both"/>
              <w:rPr>
                <w:rFonts w:ascii="Times New Roman" w:hAnsi="Times New Roman" w:cs="Times New Roman"/>
              </w:rPr>
            </w:pPr>
          </w:p>
        </w:tc>
      </w:tr>
    </w:tbl>
    <w:p w:rsidR="000A6F05" w:rsidRPr="000A6F05" w:rsidRDefault="000A6F05" w:rsidP="00E34EE2">
      <w:pPr>
        <w:spacing w:after="0" w:line="240" w:lineRule="auto"/>
        <w:ind w:firstLine="567"/>
        <w:jc w:val="both"/>
        <w:rPr>
          <w:rFonts w:ascii="Times New Roman" w:hAnsi="Times New Roman" w:cs="Times New Roman"/>
          <w:i/>
          <w:iCs/>
          <w:color w:val="000000"/>
        </w:rPr>
      </w:pPr>
      <w:r>
        <w:rPr>
          <w:rFonts w:ascii="Times New Roman" w:hAnsi="Times New Roman" w:cs="Times New Roman"/>
          <w:i/>
          <w:iCs/>
          <w:color w:val="000000"/>
        </w:rPr>
        <w:t>*Pildyti</w:t>
      </w:r>
      <w:r w:rsidRPr="000A6F05">
        <w:rPr>
          <w:rFonts w:ascii="Times New Roman" w:hAnsi="Times New Roman" w:cs="Times New Roman"/>
          <w:i/>
          <w:iCs/>
          <w:color w:val="000000"/>
        </w:rPr>
        <w:t>, jei tiekėjas ketina pasitelkti specialistus, kuriais bus remiamasi įrodinėjant tiekėjo kvalifik</w:t>
      </w:r>
      <w:r>
        <w:rPr>
          <w:rFonts w:ascii="Times New Roman" w:hAnsi="Times New Roman" w:cs="Times New Roman"/>
          <w:i/>
          <w:iCs/>
          <w:color w:val="000000"/>
        </w:rPr>
        <w:t xml:space="preserve">aciją ir vykdant sutartį, tačiau </w:t>
      </w:r>
      <w:r w:rsidRPr="000A6F05">
        <w:rPr>
          <w:rFonts w:ascii="Times New Roman" w:hAnsi="Times New Roman" w:cs="Times New Roman"/>
          <w:i/>
          <w:iCs/>
          <w:color w:val="000000"/>
        </w:rPr>
        <w:t xml:space="preserve">pasiūlymo pateikimo metu jie nėra tiekėjo ar jo </w:t>
      </w:r>
      <w:proofErr w:type="spellStart"/>
      <w:r w:rsidRPr="000A6F05">
        <w:rPr>
          <w:rFonts w:ascii="Times New Roman" w:hAnsi="Times New Roman" w:cs="Times New Roman"/>
          <w:i/>
          <w:iCs/>
          <w:color w:val="000000"/>
        </w:rPr>
        <w:t>pasitelkiamo(ų</w:t>
      </w:r>
      <w:proofErr w:type="spellEnd"/>
      <w:r w:rsidRPr="000A6F05">
        <w:rPr>
          <w:rFonts w:ascii="Times New Roman" w:hAnsi="Times New Roman" w:cs="Times New Roman"/>
          <w:i/>
          <w:iCs/>
          <w:color w:val="000000"/>
        </w:rPr>
        <w:t xml:space="preserve">) </w:t>
      </w:r>
      <w:r w:rsidRPr="000A6F05">
        <w:rPr>
          <w:rFonts w:ascii="Times New Roman" w:hAnsi="Times New Roman" w:cs="Times New Roman"/>
          <w:color w:val="000000"/>
        </w:rPr>
        <w:br/>
      </w:r>
      <w:proofErr w:type="spellStart"/>
      <w:r w:rsidRPr="000A6F05">
        <w:rPr>
          <w:rFonts w:ascii="Times New Roman" w:hAnsi="Times New Roman" w:cs="Times New Roman"/>
          <w:i/>
          <w:iCs/>
          <w:color w:val="000000"/>
        </w:rPr>
        <w:t>subteikėjų(ų</w:t>
      </w:r>
      <w:proofErr w:type="spellEnd"/>
      <w:r w:rsidRPr="000A6F05">
        <w:rPr>
          <w:rFonts w:ascii="Times New Roman" w:hAnsi="Times New Roman" w:cs="Times New Roman"/>
          <w:i/>
          <w:iCs/>
          <w:color w:val="000000"/>
        </w:rPr>
        <w:t>) darbuotojai, tačiau laimėjimo atveju bus įdarbinti.</w:t>
      </w:r>
    </w:p>
    <w:p w:rsidR="000A6F05" w:rsidRPr="000A6F05" w:rsidRDefault="000A6F05" w:rsidP="00E34EE2">
      <w:pPr>
        <w:spacing w:after="0" w:line="240" w:lineRule="auto"/>
        <w:ind w:firstLine="567"/>
        <w:jc w:val="both"/>
        <w:rPr>
          <w:rFonts w:ascii="Times New Roman" w:hAnsi="Times New Roman" w:cs="Times New Roman"/>
          <w:bCs/>
          <w:i/>
        </w:rPr>
      </w:pPr>
    </w:p>
    <w:p w:rsidR="00E34EE2" w:rsidRPr="000A6F05" w:rsidRDefault="000A6F05" w:rsidP="00E34EE2">
      <w:pPr>
        <w:spacing w:after="0" w:line="240" w:lineRule="auto"/>
        <w:ind w:firstLine="567"/>
        <w:jc w:val="both"/>
        <w:rPr>
          <w:rFonts w:ascii="Times New Roman" w:hAnsi="Times New Roman" w:cs="Times New Roman"/>
        </w:rPr>
      </w:pPr>
      <w:r w:rsidRPr="000A6F05">
        <w:rPr>
          <w:rFonts w:ascii="Times New Roman" w:hAnsi="Times New Roman" w:cs="Times New Roman"/>
          <w:bCs/>
        </w:rPr>
        <w:t>6.</w:t>
      </w:r>
      <w:r w:rsidRPr="000A6F05">
        <w:rPr>
          <w:rFonts w:ascii="Times New Roman" w:hAnsi="Times New Roman" w:cs="Times New Roman"/>
          <w:bCs/>
          <w:i/>
        </w:rPr>
        <w:t xml:space="preserve"> </w:t>
      </w:r>
      <w:r w:rsidR="00E34EE2" w:rsidRPr="000A6F05">
        <w:rPr>
          <w:rFonts w:ascii="Times New Roman" w:hAnsi="Times New Roman" w:cs="Times New Roman"/>
        </w:rPr>
        <w:t>Šiame pasiūlyme yra pateikta konfidenciali informacija: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646"/>
      </w:tblGrid>
      <w:tr w:rsidR="00E34EE2" w:rsidRPr="00C17C1B" w:rsidTr="00E34EE2">
        <w:trPr>
          <w:trHeight w:val="783"/>
        </w:trPr>
        <w:tc>
          <w:tcPr>
            <w:tcW w:w="993" w:type="dxa"/>
            <w:tcBorders>
              <w:top w:val="single" w:sz="4" w:space="0" w:color="auto"/>
              <w:left w:val="single" w:sz="4" w:space="0" w:color="auto"/>
              <w:bottom w:val="single" w:sz="4" w:space="0" w:color="auto"/>
              <w:right w:val="single" w:sz="4" w:space="0" w:color="auto"/>
            </w:tcBorders>
            <w:vAlign w:val="center"/>
          </w:tcPr>
          <w:p w:rsidR="00E34EE2" w:rsidRPr="00C17C1B" w:rsidRDefault="00E34EE2" w:rsidP="00E34EE2">
            <w:pPr>
              <w:spacing w:after="0" w:line="240" w:lineRule="auto"/>
              <w:jc w:val="center"/>
              <w:rPr>
                <w:rFonts w:ascii="Times New Roman" w:hAnsi="Times New Roman" w:cs="Times New Roman"/>
                <w:b/>
              </w:rPr>
            </w:pPr>
            <w:r w:rsidRPr="00C17C1B">
              <w:rPr>
                <w:rFonts w:ascii="Times New Roman" w:hAnsi="Times New Roman" w:cs="Times New Roman"/>
                <w:b/>
              </w:rPr>
              <w:t>Eil.Nr.</w:t>
            </w:r>
          </w:p>
        </w:tc>
        <w:tc>
          <w:tcPr>
            <w:tcW w:w="8646" w:type="dxa"/>
            <w:tcBorders>
              <w:top w:val="single" w:sz="4" w:space="0" w:color="auto"/>
              <w:left w:val="single" w:sz="4" w:space="0" w:color="auto"/>
              <w:bottom w:val="single" w:sz="4" w:space="0" w:color="auto"/>
              <w:right w:val="single" w:sz="4" w:space="0" w:color="auto"/>
            </w:tcBorders>
            <w:vAlign w:val="center"/>
          </w:tcPr>
          <w:p w:rsidR="00E34EE2" w:rsidRPr="00C17C1B" w:rsidRDefault="00E34EE2" w:rsidP="00E34EE2">
            <w:pPr>
              <w:spacing w:after="0" w:line="240" w:lineRule="auto"/>
              <w:jc w:val="center"/>
              <w:rPr>
                <w:rFonts w:ascii="Times New Roman" w:hAnsi="Times New Roman" w:cs="Times New Roman"/>
                <w:b/>
              </w:rPr>
            </w:pPr>
            <w:r w:rsidRPr="00C17C1B">
              <w:rPr>
                <w:rFonts w:ascii="Times New Roman" w:hAnsi="Times New Roman" w:cs="Times New Roman"/>
                <w:b/>
              </w:rPr>
              <w:t>Pateikto dokumento pavadinimas</w:t>
            </w:r>
          </w:p>
        </w:tc>
      </w:tr>
      <w:tr w:rsidR="00E34EE2" w:rsidRPr="00C17C1B" w:rsidTr="00E34EE2">
        <w:tc>
          <w:tcPr>
            <w:tcW w:w="993" w:type="dxa"/>
            <w:tcBorders>
              <w:top w:val="single" w:sz="4" w:space="0" w:color="auto"/>
              <w:left w:val="single" w:sz="4" w:space="0" w:color="auto"/>
              <w:bottom w:val="single" w:sz="4" w:space="0" w:color="auto"/>
              <w:right w:val="single" w:sz="4" w:space="0" w:color="auto"/>
            </w:tcBorders>
            <w:vAlign w:val="center"/>
          </w:tcPr>
          <w:p w:rsidR="00E34EE2" w:rsidRPr="00C17C1B" w:rsidRDefault="00E34EE2" w:rsidP="00E34EE2">
            <w:pPr>
              <w:spacing w:after="0" w:line="240" w:lineRule="auto"/>
              <w:jc w:val="center"/>
              <w:rPr>
                <w:rFonts w:ascii="Times New Roman" w:hAnsi="Times New Roman" w:cs="Times New Roman"/>
              </w:rPr>
            </w:pPr>
            <w:r w:rsidRPr="00C17C1B">
              <w:rPr>
                <w:rFonts w:ascii="Times New Roman" w:hAnsi="Times New Roman" w:cs="Times New Roman"/>
              </w:rPr>
              <w:t>1.</w:t>
            </w:r>
          </w:p>
        </w:tc>
        <w:tc>
          <w:tcPr>
            <w:tcW w:w="8646" w:type="dxa"/>
            <w:tcBorders>
              <w:top w:val="single" w:sz="4" w:space="0" w:color="auto"/>
              <w:left w:val="single" w:sz="4" w:space="0" w:color="auto"/>
              <w:bottom w:val="single" w:sz="4" w:space="0" w:color="auto"/>
              <w:right w:val="single" w:sz="4" w:space="0" w:color="auto"/>
            </w:tcBorders>
          </w:tcPr>
          <w:p w:rsidR="00E34EE2" w:rsidRPr="00C17C1B" w:rsidRDefault="00E34EE2" w:rsidP="00E34EE2">
            <w:pPr>
              <w:spacing w:after="0" w:line="240" w:lineRule="auto"/>
              <w:rPr>
                <w:rFonts w:ascii="Times New Roman" w:hAnsi="Times New Roman" w:cs="Times New Roman"/>
              </w:rPr>
            </w:pPr>
          </w:p>
        </w:tc>
      </w:tr>
      <w:tr w:rsidR="00E34EE2" w:rsidRPr="00C17C1B" w:rsidTr="00E34EE2">
        <w:tc>
          <w:tcPr>
            <w:tcW w:w="993" w:type="dxa"/>
            <w:tcBorders>
              <w:top w:val="single" w:sz="4" w:space="0" w:color="auto"/>
              <w:left w:val="single" w:sz="4" w:space="0" w:color="auto"/>
              <w:bottom w:val="single" w:sz="4" w:space="0" w:color="auto"/>
              <w:right w:val="single" w:sz="4" w:space="0" w:color="auto"/>
            </w:tcBorders>
            <w:vAlign w:val="center"/>
          </w:tcPr>
          <w:p w:rsidR="00E34EE2" w:rsidRPr="00C17C1B" w:rsidRDefault="00E34EE2" w:rsidP="00E34EE2">
            <w:pPr>
              <w:spacing w:after="0" w:line="240" w:lineRule="auto"/>
              <w:jc w:val="center"/>
              <w:rPr>
                <w:rFonts w:ascii="Times New Roman" w:hAnsi="Times New Roman" w:cs="Times New Roman"/>
              </w:rPr>
            </w:pPr>
            <w:r w:rsidRPr="00C17C1B">
              <w:rPr>
                <w:rFonts w:ascii="Times New Roman" w:hAnsi="Times New Roman" w:cs="Times New Roman"/>
              </w:rPr>
              <w:t>2.</w:t>
            </w:r>
          </w:p>
        </w:tc>
        <w:tc>
          <w:tcPr>
            <w:tcW w:w="8646" w:type="dxa"/>
            <w:tcBorders>
              <w:top w:val="single" w:sz="4" w:space="0" w:color="auto"/>
              <w:left w:val="single" w:sz="4" w:space="0" w:color="auto"/>
              <w:bottom w:val="single" w:sz="4" w:space="0" w:color="auto"/>
              <w:right w:val="single" w:sz="4" w:space="0" w:color="auto"/>
            </w:tcBorders>
          </w:tcPr>
          <w:p w:rsidR="00E34EE2" w:rsidRPr="00C17C1B" w:rsidRDefault="00E34EE2" w:rsidP="00E34EE2">
            <w:pPr>
              <w:pStyle w:val="Header"/>
              <w:tabs>
                <w:tab w:val="left" w:pos="720"/>
              </w:tabs>
              <w:spacing w:after="0"/>
              <w:rPr>
                <w:sz w:val="22"/>
                <w:szCs w:val="22"/>
              </w:rPr>
            </w:pPr>
          </w:p>
        </w:tc>
      </w:tr>
      <w:tr w:rsidR="00E34EE2" w:rsidRPr="00C17C1B" w:rsidTr="00E34EE2">
        <w:tc>
          <w:tcPr>
            <w:tcW w:w="993" w:type="dxa"/>
            <w:tcBorders>
              <w:top w:val="single" w:sz="4" w:space="0" w:color="auto"/>
              <w:left w:val="single" w:sz="4" w:space="0" w:color="auto"/>
              <w:bottom w:val="single" w:sz="4" w:space="0" w:color="auto"/>
              <w:right w:val="single" w:sz="4" w:space="0" w:color="auto"/>
            </w:tcBorders>
            <w:vAlign w:val="center"/>
          </w:tcPr>
          <w:p w:rsidR="00E34EE2" w:rsidRPr="00C17C1B" w:rsidRDefault="00E34EE2" w:rsidP="00E34EE2">
            <w:pPr>
              <w:spacing w:after="0" w:line="240" w:lineRule="auto"/>
              <w:jc w:val="center"/>
              <w:rPr>
                <w:rFonts w:ascii="Times New Roman" w:hAnsi="Times New Roman" w:cs="Times New Roman"/>
              </w:rPr>
            </w:pPr>
            <w:r w:rsidRPr="00C17C1B">
              <w:rPr>
                <w:rFonts w:ascii="Times New Roman" w:hAnsi="Times New Roman" w:cs="Times New Roman"/>
              </w:rPr>
              <w:t>...</w:t>
            </w:r>
          </w:p>
        </w:tc>
        <w:tc>
          <w:tcPr>
            <w:tcW w:w="8646" w:type="dxa"/>
            <w:tcBorders>
              <w:top w:val="single" w:sz="4" w:space="0" w:color="auto"/>
              <w:left w:val="single" w:sz="4" w:space="0" w:color="auto"/>
              <w:bottom w:val="single" w:sz="4" w:space="0" w:color="auto"/>
              <w:right w:val="single" w:sz="4" w:space="0" w:color="auto"/>
            </w:tcBorders>
          </w:tcPr>
          <w:p w:rsidR="00E34EE2" w:rsidRPr="00C17C1B" w:rsidRDefault="00E34EE2" w:rsidP="00E34EE2">
            <w:pPr>
              <w:spacing w:after="0" w:line="240" w:lineRule="auto"/>
              <w:jc w:val="both"/>
              <w:rPr>
                <w:rFonts w:ascii="Times New Roman" w:hAnsi="Times New Roman" w:cs="Times New Roman"/>
              </w:rPr>
            </w:pPr>
          </w:p>
        </w:tc>
      </w:tr>
    </w:tbl>
    <w:p w:rsidR="00E34EE2" w:rsidRPr="00C17C1B" w:rsidRDefault="00E34EE2" w:rsidP="00E34EE2">
      <w:pPr>
        <w:spacing w:after="0" w:line="240" w:lineRule="auto"/>
        <w:ind w:firstLine="720"/>
        <w:jc w:val="both"/>
        <w:rPr>
          <w:rFonts w:ascii="Times New Roman" w:hAnsi="Times New Roman" w:cs="Times New Roman"/>
          <w:bCs/>
          <w:i/>
        </w:rPr>
      </w:pPr>
      <w:r w:rsidRPr="00C17C1B">
        <w:rPr>
          <w:rFonts w:ascii="Times New Roman" w:hAnsi="Times New Roman" w:cs="Times New Roman"/>
          <w:bCs/>
          <w:i/>
        </w:rPr>
        <w:t>Pildyti tuomet, jei bus pateikta konfidenciali informacija. Tiekėjas negali nurodyti, kad konfidenciali yra pasiūlymo kaina arba, kad visas pasiūlymas yra konfidencialus.</w:t>
      </w:r>
    </w:p>
    <w:p w:rsidR="00E34EE2" w:rsidRPr="00C17C1B" w:rsidRDefault="00E34EE2" w:rsidP="00E34EE2">
      <w:pPr>
        <w:spacing w:after="0" w:line="240" w:lineRule="auto"/>
        <w:ind w:firstLine="720"/>
        <w:jc w:val="both"/>
        <w:rPr>
          <w:rFonts w:ascii="Times New Roman" w:hAnsi="Times New Roman" w:cs="Times New Roman"/>
          <w:bCs/>
          <w:i/>
          <w:color w:val="FF0000"/>
        </w:rPr>
      </w:pPr>
      <w:r w:rsidRPr="00C17C1B">
        <w:rPr>
          <w:rFonts w:ascii="Times New Roman" w:hAnsi="Times New Roman" w:cs="Times New Roman"/>
          <w:bCs/>
          <w:i/>
          <w:color w:val="FF0000"/>
        </w:rPr>
        <w:t xml:space="preserve">Pasiūlymo laimėjimo atveju viešai bus skelbiamas visas tiekėjo pasiūlymas, išskyrus šioje lentelėje nurodytą konfidencialią informaciją. </w:t>
      </w:r>
    </w:p>
    <w:p w:rsidR="00E34EE2" w:rsidRPr="00C17C1B" w:rsidRDefault="00E34EE2" w:rsidP="00E34EE2">
      <w:pPr>
        <w:spacing w:after="0" w:line="240" w:lineRule="auto"/>
        <w:jc w:val="both"/>
        <w:rPr>
          <w:rFonts w:ascii="Times New Roman" w:hAnsi="Times New Roman" w:cs="Times New Roman"/>
        </w:rPr>
      </w:pPr>
    </w:p>
    <w:p w:rsidR="00E34EE2" w:rsidRPr="00C17C1B" w:rsidRDefault="00E34EE2" w:rsidP="00E34EE2">
      <w:pPr>
        <w:spacing w:after="0" w:line="240" w:lineRule="auto"/>
        <w:jc w:val="both"/>
        <w:rPr>
          <w:rFonts w:ascii="Times New Roman" w:hAnsi="Times New Roman" w:cs="Times New Roman"/>
        </w:rPr>
      </w:pPr>
      <w:r w:rsidRPr="00C17C1B">
        <w:rPr>
          <w:rFonts w:ascii="Times New Roman" w:hAnsi="Times New Roman" w:cs="Times New Roman"/>
        </w:rPr>
        <w:t xml:space="preserve">         Pateikdamas pasiūlymą tiekėjas sutinka su pirkimo sąlygomis ir patvirtina, kad jo pasiūlyme pateikta informacija yra teisinga ir apima viską, ko reikia tinkamam pirkimo sutarties įvykdymui.</w:t>
      </w:r>
    </w:p>
    <w:p w:rsidR="00E34EE2" w:rsidRPr="00C17C1B" w:rsidRDefault="00E34EE2" w:rsidP="00E34EE2">
      <w:pPr>
        <w:spacing w:after="0" w:line="240" w:lineRule="auto"/>
        <w:ind w:right="-108" w:firstLine="720"/>
        <w:jc w:val="both"/>
        <w:rPr>
          <w:rFonts w:ascii="Times New Roman" w:hAnsi="Times New Roman" w:cs="Times New Roman"/>
        </w:rPr>
      </w:pPr>
    </w:p>
    <w:p w:rsidR="00E34EE2" w:rsidRPr="00C17C1B" w:rsidRDefault="00E34EE2" w:rsidP="00E34EE2">
      <w:pPr>
        <w:spacing w:after="0" w:line="240" w:lineRule="auto"/>
        <w:jc w:val="both"/>
        <w:rPr>
          <w:rFonts w:ascii="Times New Roman" w:hAnsi="Times New Roman" w:cs="Times New Roman"/>
        </w:rPr>
      </w:pPr>
      <w:r w:rsidRPr="00C17C1B">
        <w:rPr>
          <w:rFonts w:ascii="Times New Roman" w:hAnsi="Times New Roman" w:cs="Times New Roman"/>
        </w:rPr>
        <w:t xml:space="preserve">         Pasiūlymas galioja iki termino, nustatyto pirkimo dokumentuose.</w:t>
      </w:r>
    </w:p>
    <w:p w:rsidR="00E34EE2" w:rsidRPr="00C17C1B" w:rsidRDefault="00E34EE2" w:rsidP="00E34EE2">
      <w:pPr>
        <w:spacing w:after="0" w:line="240" w:lineRule="auto"/>
        <w:jc w:val="both"/>
        <w:rPr>
          <w:rFonts w:ascii="Times New Roman" w:hAnsi="Times New Roman" w:cs="Times New Roman"/>
        </w:rPr>
      </w:pPr>
    </w:p>
    <w:tbl>
      <w:tblPr>
        <w:tblW w:w="9570" w:type="dxa"/>
        <w:tblInd w:w="108" w:type="dxa"/>
        <w:tblLayout w:type="fixed"/>
        <w:tblLook w:val="00A0" w:firstRow="1" w:lastRow="0" w:firstColumn="1" w:lastColumn="0" w:noHBand="0" w:noVBand="0"/>
      </w:tblPr>
      <w:tblGrid>
        <w:gridCol w:w="3284"/>
        <w:gridCol w:w="604"/>
        <w:gridCol w:w="1980"/>
        <w:gridCol w:w="701"/>
        <w:gridCol w:w="2611"/>
        <w:gridCol w:w="390"/>
      </w:tblGrid>
      <w:tr w:rsidR="00E34EE2" w:rsidRPr="00C17C1B" w:rsidTr="00E34EE2">
        <w:trPr>
          <w:trHeight w:val="285"/>
        </w:trPr>
        <w:tc>
          <w:tcPr>
            <w:tcW w:w="3284" w:type="dxa"/>
            <w:tcBorders>
              <w:top w:val="nil"/>
              <w:left w:val="nil"/>
              <w:bottom w:val="single" w:sz="4" w:space="0" w:color="auto"/>
              <w:right w:val="nil"/>
            </w:tcBorders>
          </w:tcPr>
          <w:p w:rsidR="00E34EE2" w:rsidRPr="00C17C1B" w:rsidRDefault="00E34EE2" w:rsidP="00E34EE2">
            <w:pPr>
              <w:spacing w:after="0" w:line="240" w:lineRule="auto"/>
              <w:rPr>
                <w:rFonts w:ascii="Times New Roman" w:hAnsi="Times New Roman" w:cs="Times New Roman"/>
              </w:rPr>
            </w:pPr>
          </w:p>
        </w:tc>
        <w:tc>
          <w:tcPr>
            <w:tcW w:w="604" w:type="dxa"/>
          </w:tcPr>
          <w:p w:rsidR="00E34EE2" w:rsidRPr="00C17C1B" w:rsidRDefault="00E34EE2" w:rsidP="00E34EE2">
            <w:pPr>
              <w:spacing w:after="0" w:line="240" w:lineRule="auto"/>
              <w:ind w:right="-1"/>
              <w:jc w:val="center"/>
              <w:rPr>
                <w:rFonts w:ascii="Times New Roman" w:hAnsi="Times New Roman" w:cs="Times New Roman"/>
              </w:rPr>
            </w:pPr>
          </w:p>
        </w:tc>
        <w:tc>
          <w:tcPr>
            <w:tcW w:w="1980" w:type="dxa"/>
            <w:tcBorders>
              <w:top w:val="nil"/>
              <w:left w:val="nil"/>
              <w:bottom w:val="single" w:sz="4" w:space="0" w:color="auto"/>
              <w:right w:val="nil"/>
            </w:tcBorders>
          </w:tcPr>
          <w:p w:rsidR="00E34EE2" w:rsidRPr="00C17C1B" w:rsidRDefault="00E34EE2" w:rsidP="00E34EE2">
            <w:pPr>
              <w:spacing w:after="0" w:line="240" w:lineRule="auto"/>
              <w:ind w:right="-1"/>
              <w:jc w:val="center"/>
              <w:rPr>
                <w:rFonts w:ascii="Times New Roman" w:hAnsi="Times New Roman" w:cs="Times New Roman"/>
              </w:rPr>
            </w:pPr>
          </w:p>
        </w:tc>
        <w:tc>
          <w:tcPr>
            <w:tcW w:w="701" w:type="dxa"/>
          </w:tcPr>
          <w:p w:rsidR="00E34EE2" w:rsidRPr="00C17C1B" w:rsidRDefault="00E34EE2" w:rsidP="00E34EE2">
            <w:pPr>
              <w:spacing w:after="0" w:line="240" w:lineRule="auto"/>
              <w:ind w:right="-1"/>
              <w:jc w:val="center"/>
              <w:rPr>
                <w:rFonts w:ascii="Times New Roman" w:hAnsi="Times New Roman" w:cs="Times New Roman"/>
              </w:rPr>
            </w:pPr>
          </w:p>
        </w:tc>
        <w:tc>
          <w:tcPr>
            <w:tcW w:w="2611" w:type="dxa"/>
            <w:tcBorders>
              <w:top w:val="nil"/>
              <w:left w:val="nil"/>
              <w:bottom w:val="single" w:sz="4" w:space="0" w:color="auto"/>
              <w:right w:val="nil"/>
            </w:tcBorders>
          </w:tcPr>
          <w:p w:rsidR="00E34EE2" w:rsidRPr="00C17C1B" w:rsidRDefault="00E34EE2" w:rsidP="00E34EE2">
            <w:pPr>
              <w:spacing w:after="0" w:line="240" w:lineRule="auto"/>
              <w:ind w:right="-1"/>
              <w:jc w:val="right"/>
              <w:rPr>
                <w:rFonts w:ascii="Times New Roman" w:hAnsi="Times New Roman" w:cs="Times New Roman"/>
              </w:rPr>
            </w:pPr>
          </w:p>
        </w:tc>
        <w:tc>
          <w:tcPr>
            <w:tcW w:w="390" w:type="dxa"/>
          </w:tcPr>
          <w:p w:rsidR="00E34EE2" w:rsidRPr="00C17C1B" w:rsidRDefault="00E34EE2" w:rsidP="00E34EE2">
            <w:pPr>
              <w:spacing w:after="0" w:line="240" w:lineRule="auto"/>
              <w:ind w:right="-1"/>
              <w:jc w:val="right"/>
              <w:rPr>
                <w:rFonts w:ascii="Times New Roman" w:hAnsi="Times New Roman" w:cs="Times New Roman"/>
              </w:rPr>
            </w:pPr>
          </w:p>
        </w:tc>
      </w:tr>
      <w:tr w:rsidR="00E34EE2" w:rsidRPr="00C17C1B" w:rsidTr="00E34EE2">
        <w:trPr>
          <w:trHeight w:val="718"/>
        </w:trPr>
        <w:tc>
          <w:tcPr>
            <w:tcW w:w="3284" w:type="dxa"/>
            <w:tcBorders>
              <w:top w:val="single" w:sz="4" w:space="0" w:color="auto"/>
              <w:left w:val="nil"/>
              <w:bottom w:val="nil"/>
              <w:right w:val="nil"/>
            </w:tcBorders>
          </w:tcPr>
          <w:p w:rsidR="00E34EE2" w:rsidRPr="00C17C1B" w:rsidRDefault="00E34EE2" w:rsidP="00E34EE2">
            <w:pPr>
              <w:pStyle w:val="BodyText11"/>
              <w:ind w:firstLine="0"/>
              <w:jc w:val="left"/>
              <w:rPr>
                <w:rFonts w:ascii="Times New Roman" w:hAnsi="Times New Roman"/>
                <w:position w:val="6"/>
                <w:lang w:val="lt-LT"/>
              </w:rPr>
            </w:pPr>
            <w:r w:rsidRPr="00C17C1B">
              <w:rPr>
                <w:rFonts w:ascii="Times New Roman" w:hAnsi="Times New Roman"/>
                <w:position w:val="6"/>
                <w:lang w:val="lt-LT"/>
              </w:rPr>
              <w:t>(Tiekėjo arba jo įgalioto asmens pareigų pavadinimas)</w:t>
            </w:r>
          </w:p>
        </w:tc>
        <w:tc>
          <w:tcPr>
            <w:tcW w:w="604" w:type="dxa"/>
          </w:tcPr>
          <w:p w:rsidR="00E34EE2" w:rsidRPr="00C17C1B" w:rsidRDefault="00E34EE2" w:rsidP="00E34EE2">
            <w:pPr>
              <w:spacing w:after="0" w:line="240" w:lineRule="auto"/>
              <w:ind w:right="-1"/>
              <w:jc w:val="center"/>
              <w:rPr>
                <w:rFonts w:ascii="Times New Roman" w:hAnsi="Times New Roman" w:cs="Times New Roman"/>
                <w:sz w:val="20"/>
                <w:szCs w:val="20"/>
              </w:rPr>
            </w:pPr>
          </w:p>
        </w:tc>
        <w:tc>
          <w:tcPr>
            <w:tcW w:w="1980" w:type="dxa"/>
            <w:tcBorders>
              <w:top w:val="single" w:sz="4" w:space="0" w:color="auto"/>
              <w:left w:val="nil"/>
              <w:bottom w:val="nil"/>
              <w:right w:val="nil"/>
            </w:tcBorders>
          </w:tcPr>
          <w:p w:rsidR="00E34EE2" w:rsidRPr="00C17C1B" w:rsidRDefault="00E34EE2" w:rsidP="00E34EE2">
            <w:pPr>
              <w:spacing w:after="0" w:line="240" w:lineRule="auto"/>
              <w:ind w:right="-1"/>
              <w:jc w:val="center"/>
              <w:rPr>
                <w:rFonts w:ascii="Times New Roman" w:hAnsi="Times New Roman" w:cs="Times New Roman"/>
                <w:sz w:val="20"/>
                <w:szCs w:val="20"/>
              </w:rPr>
            </w:pPr>
            <w:r w:rsidRPr="00C17C1B">
              <w:rPr>
                <w:rFonts w:ascii="Times New Roman" w:hAnsi="Times New Roman" w:cs="Times New Roman"/>
                <w:position w:val="6"/>
                <w:sz w:val="20"/>
                <w:szCs w:val="20"/>
              </w:rPr>
              <w:t>(Parašas)</w:t>
            </w:r>
          </w:p>
        </w:tc>
        <w:tc>
          <w:tcPr>
            <w:tcW w:w="701" w:type="dxa"/>
          </w:tcPr>
          <w:p w:rsidR="00E34EE2" w:rsidRPr="00C17C1B" w:rsidRDefault="00E34EE2" w:rsidP="00E34EE2">
            <w:pPr>
              <w:spacing w:after="0" w:line="240" w:lineRule="auto"/>
              <w:ind w:right="-1"/>
              <w:jc w:val="center"/>
              <w:rPr>
                <w:rFonts w:ascii="Times New Roman" w:hAnsi="Times New Roman" w:cs="Times New Roman"/>
                <w:sz w:val="20"/>
                <w:szCs w:val="20"/>
              </w:rPr>
            </w:pPr>
          </w:p>
        </w:tc>
        <w:tc>
          <w:tcPr>
            <w:tcW w:w="2611" w:type="dxa"/>
            <w:tcBorders>
              <w:top w:val="single" w:sz="4" w:space="0" w:color="auto"/>
              <w:left w:val="nil"/>
              <w:bottom w:val="nil"/>
              <w:right w:val="nil"/>
            </w:tcBorders>
          </w:tcPr>
          <w:p w:rsidR="00E34EE2" w:rsidRPr="00C17C1B" w:rsidRDefault="00E34EE2" w:rsidP="00E34EE2">
            <w:pPr>
              <w:spacing w:after="0" w:line="240" w:lineRule="auto"/>
              <w:ind w:right="-1"/>
              <w:jc w:val="center"/>
              <w:rPr>
                <w:rFonts w:ascii="Times New Roman" w:hAnsi="Times New Roman" w:cs="Times New Roman"/>
                <w:sz w:val="20"/>
                <w:szCs w:val="20"/>
              </w:rPr>
            </w:pPr>
            <w:r w:rsidRPr="00C17C1B">
              <w:rPr>
                <w:rFonts w:ascii="Times New Roman" w:hAnsi="Times New Roman" w:cs="Times New Roman"/>
                <w:position w:val="6"/>
                <w:sz w:val="20"/>
                <w:szCs w:val="20"/>
              </w:rPr>
              <w:t>(Vardas ir pavardė)</w:t>
            </w:r>
          </w:p>
        </w:tc>
        <w:tc>
          <w:tcPr>
            <w:tcW w:w="390" w:type="dxa"/>
          </w:tcPr>
          <w:p w:rsidR="00E34EE2" w:rsidRPr="00C17C1B" w:rsidRDefault="00E34EE2" w:rsidP="00E34EE2">
            <w:pPr>
              <w:spacing w:after="0" w:line="240" w:lineRule="auto"/>
              <w:ind w:right="-1"/>
              <w:jc w:val="center"/>
              <w:rPr>
                <w:rFonts w:ascii="Times New Roman" w:hAnsi="Times New Roman" w:cs="Times New Roman"/>
                <w:sz w:val="20"/>
                <w:szCs w:val="20"/>
              </w:rPr>
            </w:pPr>
          </w:p>
        </w:tc>
      </w:tr>
    </w:tbl>
    <w:p w:rsidR="00E34EE2" w:rsidRPr="00C17C1B" w:rsidRDefault="00E34EE2" w:rsidP="00E34EE2">
      <w:pPr>
        <w:spacing w:after="0" w:line="240" w:lineRule="auto"/>
        <w:rPr>
          <w:rFonts w:ascii="Times New Roman" w:hAnsi="Times New Roman" w:cs="Times New Roman"/>
          <w:bCs/>
          <w:sz w:val="20"/>
          <w:szCs w:val="20"/>
        </w:rPr>
      </w:pPr>
      <w:r w:rsidRPr="00C17C1B">
        <w:rPr>
          <w:rFonts w:ascii="Times New Roman" w:hAnsi="Times New Roman" w:cs="Times New Roman"/>
          <w:bCs/>
          <w:sz w:val="20"/>
          <w:szCs w:val="20"/>
        </w:rPr>
        <w:t xml:space="preserve">Pastaba. Pildydamas šią formą teikėjas turi pateikti visą aukščiau prašomą informaciją. Teikėjui išbraukus formoje esančias nuostatas, jo pasiūlymas bus atmestas, išskyrus 4 ir </w:t>
      </w:r>
      <w:r w:rsidR="000A6F05">
        <w:rPr>
          <w:rFonts w:ascii="Times New Roman" w:hAnsi="Times New Roman" w:cs="Times New Roman"/>
          <w:bCs/>
          <w:sz w:val="20"/>
          <w:szCs w:val="20"/>
        </w:rPr>
        <w:t>6</w:t>
      </w:r>
      <w:r w:rsidRPr="00C17C1B">
        <w:rPr>
          <w:rFonts w:ascii="Times New Roman" w:hAnsi="Times New Roman" w:cs="Times New Roman"/>
          <w:bCs/>
          <w:sz w:val="20"/>
          <w:szCs w:val="20"/>
        </w:rPr>
        <w:t xml:space="preserve"> punktus. 4 ir </w:t>
      </w:r>
      <w:r w:rsidR="000A6F05">
        <w:rPr>
          <w:rFonts w:ascii="Times New Roman" w:hAnsi="Times New Roman" w:cs="Times New Roman"/>
          <w:bCs/>
          <w:sz w:val="20"/>
          <w:szCs w:val="20"/>
        </w:rPr>
        <w:t>6</w:t>
      </w:r>
      <w:r w:rsidRPr="00C17C1B">
        <w:rPr>
          <w:rFonts w:ascii="Times New Roman" w:hAnsi="Times New Roman" w:cs="Times New Roman"/>
          <w:bCs/>
          <w:sz w:val="20"/>
          <w:szCs w:val="20"/>
        </w:rPr>
        <w:t xml:space="preserve"> punktų teikėjas gali nepildyti arba juos išbraukti.  Jei teikėjas 4 ir (ar) </w:t>
      </w:r>
      <w:r w:rsidR="000A6F05">
        <w:rPr>
          <w:rFonts w:ascii="Times New Roman" w:hAnsi="Times New Roman" w:cs="Times New Roman"/>
          <w:bCs/>
          <w:sz w:val="20"/>
          <w:szCs w:val="20"/>
        </w:rPr>
        <w:t>6</w:t>
      </w:r>
      <w:r w:rsidRPr="00C17C1B">
        <w:rPr>
          <w:rFonts w:ascii="Times New Roman" w:hAnsi="Times New Roman" w:cs="Times New Roman"/>
          <w:bCs/>
          <w:sz w:val="20"/>
          <w:szCs w:val="20"/>
        </w:rPr>
        <w:t xml:space="preserve"> punktų neužpildo arba juos išbraukia, laikoma, kad jis sutarčiai vykdyti </w:t>
      </w:r>
      <w:proofErr w:type="spellStart"/>
      <w:r w:rsidRPr="00C17C1B">
        <w:rPr>
          <w:rFonts w:ascii="Times New Roman" w:hAnsi="Times New Roman" w:cs="Times New Roman"/>
          <w:bCs/>
          <w:sz w:val="20"/>
          <w:szCs w:val="20"/>
        </w:rPr>
        <w:t>subteikėjų</w:t>
      </w:r>
      <w:proofErr w:type="spellEnd"/>
      <w:r w:rsidRPr="00C17C1B">
        <w:rPr>
          <w:rFonts w:ascii="Times New Roman" w:hAnsi="Times New Roman" w:cs="Times New Roman"/>
          <w:bCs/>
          <w:sz w:val="20"/>
          <w:szCs w:val="20"/>
        </w:rPr>
        <w:t xml:space="preserve"> nepasitelks / pasiūlyme konfidencialios informacijos nėra. </w:t>
      </w:r>
    </w:p>
    <w:p w:rsidR="00E34EE2" w:rsidRDefault="00E34EE2" w:rsidP="00E34EE2">
      <w:pPr>
        <w:spacing w:after="0" w:line="240" w:lineRule="auto"/>
        <w:rPr>
          <w:rFonts w:ascii="Times New Roman" w:hAnsi="Times New Roman" w:cs="Times New Roman"/>
          <w:bCs/>
        </w:rPr>
      </w:pPr>
    </w:p>
    <w:p w:rsidR="003F6D81" w:rsidRPr="00C17C1B" w:rsidRDefault="003F6D81" w:rsidP="003F6D81">
      <w:pPr>
        <w:shd w:val="clear" w:color="auto" w:fill="FFFFFF"/>
        <w:spacing w:after="0" w:line="240" w:lineRule="auto"/>
        <w:jc w:val="center"/>
        <w:rPr>
          <w:rFonts w:ascii="Times New Roman" w:hAnsi="Times New Roman" w:cs="Times New Roman"/>
          <w:b/>
          <w:bCs/>
          <w:sz w:val="20"/>
          <w:szCs w:val="20"/>
        </w:rPr>
      </w:pPr>
      <w:r w:rsidRPr="00C17C1B">
        <w:rPr>
          <w:rFonts w:ascii="Times New Roman" w:hAnsi="Times New Roman" w:cs="Times New Roman"/>
          <w:b/>
          <w:sz w:val="20"/>
          <w:szCs w:val="20"/>
        </w:rPr>
        <w:lastRenderedPageBreak/>
        <w:t>(</w:t>
      </w:r>
      <w:r w:rsidRPr="00C17C1B">
        <w:rPr>
          <w:rFonts w:ascii="Times New Roman" w:hAnsi="Times New Roman" w:cs="Times New Roman"/>
          <w:b/>
          <w:bCs/>
          <w:sz w:val="20"/>
          <w:szCs w:val="20"/>
        </w:rPr>
        <w:t>Pasiūlymo</w:t>
      </w:r>
      <w:r w:rsidRPr="00C17C1B">
        <w:rPr>
          <w:rFonts w:ascii="Times New Roman" w:hAnsi="Times New Roman" w:cs="Times New Roman"/>
          <w:b/>
          <w:sz w:val="20"/>
          <w:szCs w:val="20"/>
        </w:rPr>
        <w:t xml:space="preserve"> B dalies forma)</w:t>
      </w:r>
    </w:p>
    <w:p w:rsidR="003F6D81" w:rsidRDefault="003F6D81" w:rsidP="00386B5D">
      <w:pPr>
        <w:spacing w:after="0" w:line="240" w:lineRule="auto"/>
        <w:ind w:right="-178"/>
        <w:jc w:val="center"/>
        <w:rPr>
          <w:rFonts w:ascii="Times New Roman" w:eastAsia="Times New Roman" w:hAnsi="Times New Roman" w:cs="Times New Roman"/>
          <w:sz w:val="18"/>
          <w:szCs w:val="18"/>
        </w:rPr>
      </w:pPr>
    </w:p>
    <w:p w:rsidR="00386B5D" w:rsidRPr="007970E8" w:rsidRDefault="00386B5D" w:rsidP="00386B5D">
      <w:pPr>
        <w:spacing w:after="0" w:line="240" w:lineRule="auto"/>
        <w:ind w:right="-178"/>
        <w:jc w:val="center"/>
        <w:rPr>
          <w:rFonts w:ascii="Times New Roman" w:eastAsia="Times New Roman" w:hAnsi="Times New Roman" w:cs="Times New Roman"/>
          <w:sz w:val="18"/>
          <w:szCs w:val="18"/>
        </w:rPr>
      </w:pPr>
      <w:r w:rsidRPr="007970E8">
        <w:rPr>
          <w:rFonts w:ascii="Times New Roman" w:eastAsia="Times New Roman" w:hAnsi="Times New Roman" w:cs="Times New Roman"/>
          <w:sz w:val="18"/>
          <w:szCs w:val="18"/>
        </w:rPr>
        <w:t>Herbas arba prekių ženklas</w:t>
      </w:r>
    </w:p>
    <w:p w:rsidR="00386B5D" w:rsidRPr="007970E8" w:rsidRDefault="00386B5D" w:rsidP="00386B5D">
      <w:pPr>
        <w:spacing w:after="0" w:line="240" w:lineRule="auto"/>
        <w:ind w:right="-178"/>
        <w:jc w:val="center"/>
        <w:rPr>
          <w:rFonts w:ascii="Times New Roman" w:eastAsia="Times New Roman" w:hAnsi="Times New Roman" w:cs="Times New Roman"/>
          <w:sz w:val="18"/>
          <w:szCs w:val="18"/>
        </w:rPr>
      </w:pPr>
      <w:r w:rsidRPr="007970E8">
        <w:rPr>
          <w:rFonts w:ascii="Times New Roman" w:eastAsia="Times New Roman" w:hAnsi="Times New Roman" w:cs="Times New Roman"/>
          <w:sz w:val="18"/>
          <w:szCs w:val="18"/>
        </w:rPr>
        <w:t>(Tiekėjo pavadinimas)</w:t>
      </w:r>
    </w:p>
    <w:p w:rsidR="00386B5D" w:rsidRPr="007970E8" w:rsidRDefault="00386B5D" w:rsidP="00386B5D">
      <w:pPr>
        <w:spacing w:after="0" w:line="240" w:lineRule="auto"/>
        <w:ind w:right="-178"/>
        <w:jc w:val="center"/>
        <w:rPr>
          <w:rFonts w:ascii="Times New Roman" w:eastAsia="Times New Roman" w:hAnsi="Times New Roman" w:cs="Times New Roman"/>
          <w:sz w:val="18"/>
          <w:szCs w:val="18"/>
        </w:rPr>
      </w:pPr>
      <w:r w:rsidRPr="007970E8">
        <w:rPr>
          <w:rFonts w:ascii="Times New Roman" w:eastAsia="Times New Roman" w:hAnsi="Times New Roman" w:cs="Times New Roman"/>
          <w:sz w:val="18"/>
          <w:szCs w:val="18"/>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386B5D" w:rsidRPr="007970E8" w:rsidRDefault="00386B5D" w:rsidP="00386B5D">
      <w:pPr>
        <w:spacing w:after="0" w:line="240" w:lineRule="auto"/>
        <w:jc w:val="center"/>
        <w:rPr>
          <w:rFonts w:ascii="Times New Roman" w:eastAsia="Times New Roman" w:hAnsi="Times New Roman" w:cs="Times New Roman"/>
          <w:b/>
          <w:bCs/>
          <w:szCs w:val="20"/>
        </w:rPr>
      </w:pPr>
    </w:p>
    <w:p w:rsidR="00386B5D" w:rsidRPr="007970E8" w:rsidRDefault="00386B5D" w:rsidP="00386B5D">
      <w:pPr>
        <w:spacing w:after="0" w:line="240" w:lineRule="auto"/>
        <w:rPr>
          <w:rFonts w:ascii="Times New Roman" w:eastAsia="Times New Roman" w:hAnsi="Times New Roman" w:cs="Times New Roman"/>
          <w:b/>
          <w:szCs w:val="20"/>
          <w:u w:val="single"/>
          <w:lang w:eastAsia="lt-LT"/>
        </w:rPr>
      </w:pPr>
      <w:r w:rsidRPr="007970E8">
        <w:rPr>
          <w:rFonts w:ascii="Times New Roman" w:eastAsia="Times New Roman" w:hAnsi="Times New Roman" w:cs="Times New Roman"/>
          <w:b/>
          <w:szCs w:val="20"/>
          <w:u w:val="single"/>
          <w:lang w:eastAsia="lt-LT"/>
        </w:rPr>
        <w:t>Valstybiniam turizmo departamentui</w:t>
      </w:r>
    </w:p>
    <w:p w:rsidR="00386B5D" w:rsidRPr="007970E8" w:rsidRDefault="00386B5D" w:rsidP="00386B5D">
      <w:pPr>
        <w:spacing w:after="0" w:line="240" w:lineRule="auto"/>
        <w:rPr>
          <w:rFonts w:ascii="Times New Roman" w:eastAsia="Times New Roman" w:hAnsi="Times New Roman" w:cs="Times New Roman"/>
          <w:b/>
          <w:szCs w:val="20"/>
          <w:u w:val="single"/>
          <w:lang w:eastAsia="lt-LT"/>
        </w:rPr>
      </w:pPr>
      <w:r w:rsidRPr="007970E8">
        <w:rPr>
          <w:rFonts w:ascii="Times New Roman" w:eastAsia="Times New Roman" w:hAnsi="Times New Roman" w:cs="Times New Roman"/>
          <w:b/>
          <w:szCs w:val="20"/>
          <w:u w:val="single"/>
          <w:lang w:eastAsia="lt-LT"/>
        </w:rPr>
        <w:t xml:space="preserve">prie </w:t>
      </w:r>
      <w:proofErr w:type="gramStart"/>
      <w:r w:rsidRPr="007970E8">
        <w:rPr>
          <w:rFonts w:ascii="Times New Roman" w:eastAsia="Times New Roman" w:hAnsi="Times New Roman" w:cs="Times New Roman"/>
          <w:b/>
          <w:szCs w:val="20"/>
          <w:u w:val="single"/>
          <w:lang w:eastAsia="lt-LT"/>
        </w:rPr>
        <w:t>ūkio ministerijos</w:t>
      </w:r>
      <w:proofErr w:type="gramEnd"/>
    </w:p>
    <w:p w:rsidR="00386B5D" w:rsidRPr="007970E8" w:rsidRDefault="00386B5D" w:rsidP="00386B5D">
      <w:pPr>
        <w:spacing w:after="0" w:line="240" w:lineRule="auto"/>
        <w:ind w:firstLine="709"/>
        <w:jc w:val="both"/>
        <w:rPr>
          <w:rFonts w:ascii="Times New Roman" w:eastAsia="Times New Roman" w:hAnsi="Times New Roman" w:cs="Times New Roman"/>
        </w:rPr>
      </w:pPr>
    </w:p>
    <w:p w:rsidR="00386B5D" w:rsidRPr="007970E8" w:rsidRDefault="00386B5D" w:rsidP="00386B5D">
      <w:pPr>
        <w:spacing w:after="0" w:line="240" w:lineRule="auto"/>
        <w:jc w:val="center"/>
        <w:rPr>
          <w:rFonts w:ascii="Times New Roman" w:hAnsi="Times New Roman" w:cs="Times New Roman"/>
          <w:b/>
        </w:rPr>
      </w:pPr>
      <w:r w:rsidRPr="007970E8">
        <w:rPr>
          <w:rFonts w:ascii="Times New Roman" w:hAnsi="Times New Roman" w:cs="Times New Roman"/>
          <w:b/>
        </w:rPr>
        <w:t xml:space="preserve">PASIŪLYMAS </w:t>
      </w:r>
    </w:p>
    <w:p w:rsidR="00386B5D" w:rsidRPr="0027511F" w:rsidRDefault="00386B5D" w:rsidP="0027511F">
      <w:pPr>
        <w:jc w:val="center"/>
        <w:rPr>
          <w:rFonts w:ascii="Times New Roman" w:hAnsi="Times New Roman" w:cs="Times New Roman"/>
          <w:b/>
          <w:bCs/>
        </w:rPr>
      </w:pPr>
      <w:r w:rsidRPr="0027511F">
        <w:rPr>
          <w:rFonts w:ascii="Times New Roman" w:hAnsi="Times New Roman" w:cs="Times New Roman"/>
          <w:b/>
        </w:rPr>
        <w:t xml:space="preserve">DĖL </w:t>
      </w:r>
      <w:r w:rsidR="0027511F" w:rsidRPr="0027511F">
        <w:rPr>
          <w:rFonts w:ascii="Times New Roman" w:hAnsi="Times New Roman" w:cs="Times New Roman"/>
          <w:b/>
          <w:sz w:val="24"/>
          <w:szCs w:val="24"/>
        </w:rPr>
        <w:t>LIETUVOS KULTŪROS IR GAMTOS PAVELDĄ REPREZENTUOJANČIO PREKĖS</w:t>
      </w:r>
      <w:r w:rsidR="0027511F" w:rsidRPr="00245C0C">
        <w:rPr>
          <w:rFonts w:ascii="Times New Roman" w:hAnsi="Times New Roman"/>
          <w:b/>
          <w:sz w:val="24"/>
          <w:szCs w:val="24"/>
        </w:rPr>
        <w:t xml:space="preserve"> ŽENKLO BEI VIENODO RINKODAROS PRIEMONIŲ STILIAUS KŪRIMO</w:t>
      </w:r>
      <w:r w:rsidR="0027511F" w:rsidRPr="002A7A94">
        <w:rPr>
          <w:rFonts w:ascii="Times New Roman" w:hAnsi="Times New Roman" w:cs="Times New Roman"/>
          <w:b/>
        </w:rPr>
        <w:t xml:space="preserve"> </w:t>
      </w:r>
      <w:r w:rsidR="002427C6" w:rsidRPr="0027511F">
        <w:rPr>
          <w:rFonts w:ascii="Times New Roman" w:hAnsi="Times New Roman" w:cs="Times New Roman"/>
          <w:b/>
        </w:rPr>
        <w:t xml:space="preserve">PASLAUGŲ </w:t>
      </w:r>
      <w:r w:rsidRPr="0027511F">
        <w:rPr>
          <w:rFonts w:ascii="Times New Roman" w:hAnsi="Times New Roman" w:cs="Times New Roman"/>
          <w:b/>
          <w:bCs/>
        </w:rPr>
        <w:t>PIRKIMO</w:t>
      </w:r>
    </w:p>
    <w:p w:rsidR="00386B5D" w:rsidRPr="007970E8" w:rsidRDefault="00386B5D" w:rsidP="00386B5D">
      <w:pPr>
        <w:shd w:val="clear" w:color="auto" w:fill="FFFFFF"/>
        <w:spacing w:after="0" w:line="240" w:lineRule="auto"/>
        <w:jc w:val="center"/>
        <w:rPr>
          <w:rFonts w:ascii="Times New Roman" w:hAnsi="Times New Roman" w:cs="Times New Roman"/>
          <w:b/>
          <w:bCs/>
        </w:rPr>
      </w:pPr>
      <w:r w:rsidRPr="007970E8">
        <w:rPr>
          <w:rFonts w:ascii="Times New Roman" w:hAnsi="Times New Roman" w:cs="Times New Roman"/>
        </w:rPr>
        <w:t>_____________Nr.______</w:t>
      </w:r>
    </w:p>
    <w:p w:rsidR="00386B5D" w:rsidRPr="007970E8" w:rsidRDefault="00386B5D" w:rsidP="00386B5D">
      <w:pPr>
        <w:shd w:val="clear" w:color="auto" w:fill="FFFFFF"/>
        <w:spacing w:after="0" w:line="240" w:lineRule="auto"/>
        <w:jc w:val="center"/>
        <w:rPr>
          <w:rFonts w:ascii="Times New Roman" w:hAnsi="Times New Roman" w:cs="Times New Roman"/>
          <w:b/>
          <w:bCs/>
        </w:rPr>
      </w:pPr>
      <w:r w:rsidRPr="007970E8">
        <w:rPr>
          <w:rFonts w:ascii="Times New Roman" w:hAnsi="Times New Roman" w:cs="Times New Roman"/>
          <w:bCs/>
        </w:rPr>
        <w:t>(Data)</w:t>
      </w:r>
    </w:p>
    <w:p w:rsidR="00386B5D" w:rsidRPr="007970E8" w:rsidRDefault="00386B5D" w:rsidP="00386B5D">
      <w:pPr>
        <w:shd w:val="clear" w:color="auto" w:fill="FFFFFF"/>
        <w:spacing w:after="0" w:line="240" w:lineRule="auto"/>
        <w:jc w:val="center"/>
        <w:rPr>
          <w:rFonts w:ascii="Times New Roman" w:hAnsi="Times New Roman" w:cs="Times New Roman"/>
          <w:bCs/>
        </w:rPr>
      </w:pPr>
      <w:r w:rsidRPr="007970E8">
        <w:rPr>
          <w:rFonts w:ascii="Times New Roman" w:hAnsi="Times New Roman" w:cs="Times New Roman"/>
          <w:bCs/>
        </w:rPr>
        <w:t>_____________</w:t>
      </w:r>
    </w:p>
    <w:p w:rsidR="00386B5D" w:rsidRPr="007970E8" w:rsidRDefault="00386B5D" w:rsidP="00386B5D">
      <w:pPr>
        <w:shd w:val="clear" w:color="auto" w:fill="FFFFFF"/>
        <w:spacing w:after="0" w:line="240" w:lineRule="auto"/>
        <w:jc w:val="center"/>
        <w:rPr>
          <w:rFonts w:ascii="Times New Roman" w:hAnsi="Times New Roman" w:cs="Times New Roman"/>
          <w:bCs/>
        </w:rPr>
      </w:pPr>
      <w:r w:rsidRPr="007970E8">
        <w:rPr>
          <w:rFonts w:ascii="Times New Roman" w:hAnsi="Times New Roman" w:cs="Times New Roman"/>
          <w:bCs/>
        </w:rPr>
        <w:t>(Sudarymo vieta)</w:t>
      </w:r>
    </w:p>
    <w:p w:rsidR="00386B5D" w:rsidRPr="007970E8" w:rsidRDefault="00386B5D" w:rsidP="00386B5D">
      <w:pPr>
        <w:shd w:val="clear" w:color="auto" w:fill="FFFFFF"/>
        <w:spacing w:after="0" w:line="240" w:lineRule="auto"/>
        <w:jc w:val="center"/>
        <w:rPr>
          <w:rFonts w:ascii="Times New Roman" w:hAnsi="Times New Roman" w:cs="Times New Roman"/>
          <w:bCs/>
          <w:color w:val="0070C0"/>
        </w:rPr>
      </w:pP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642"/>
      </w:tblGrid>
      <w:tr w:rsidR="00386B5D" w:rsidRPr="007970E8" w:rsidTr="00467C86">
        <w:trPr>
          <w:trHeight w:val="656"/>
        </w:trPr>
        <w:tc>
          <w:tcPr>
            <w:tcW w:w="4928" w:type="dxa"/>
          </w:tcPr>
          <w:p w:rsidR="00386B5D" w:rsidRPr="007970E8" w:rsidRDefault="00386B5D" w:rsidP="00467C86">
            <w:pPr>
              <w:spacing w:after="0" w:line="240" w:lineRule="auto"/>
              <w:rPr>
                <w:rFonts w:ascii="Times New Roman" w:hAnsi="Times New Roman" w:cs="Times New Roman"/>
                <w:i/>
              </w:rPr>
            </w:pPr>
            <w:r w:rsidRPr="007970E8">
              <w:rPr>
                <w:rFonts w:ascii="Times New Roman" w:hAnsi="Times New Roman" w:cs="Times New Roman"/>
              </w:rPr>
              <w:t xml:space="preserve">Tiekėjo pavadinimas </w:t>
            </w:r>
            <w:r w:rsidRPr="007970E8">
              <w:rPr>
                <w:rFonts w:ascii="Times New Roman" w:hAnsi="Times New Roman" w:cs="Times New Roman"/>
                <w:i/>
              </w:rPr>
              <w:t>/Jeigu dalyvauja ūkio subjektų grupė, surašomi visi dalyvių pavadinimai/</w:t>
            </w:r>
          </w:p>
        </w:tc>
        <w:tc>
          <w:tcPr>
            <w:tcW w:w="4642" w:type="dxa"/>
          </w:tcPr>
          <w:p w:rsidR="00386B5D" w:rsidRPr="007970E8" w:rsidRDefault="00386B5D" w:rsidP="00467C86">
            <w:pPr>
              <w:spacing w:after="0" w:line="240" w:lineRule="auto"/>
              <w:jc w:val="both"/>
              <w:rPr>
                <w:rFonts w:ascii="Times New Roman" w:hAnsi="Times New Roman" w:cs="Times New Roman"/>
              </w:rPr>
            </w:pPr>
          </w:p>
          <w:p w:rsidR="00386B5D" w:rsidRPr="007970E8" w:rsidRDefault="00386B5D" w:rsidP="00467C86">
            <w:pPr>
              <w:spacing w:after="0" w:line="240" w:lineRule="auto"/>
              <w:jc w:val="both"/>
              <w:rPr>
                <w:rFonts w:ascii="Times New Roman" w:hAnsi="Times New Roman" w:cs="Times New Roman"/>
              </w:rPr>
            </w:pPr>
          </w:p>
        </w:tc>
      </w:tr>
      <w:tr w:rsidR="00386B5D" w:rsidRPr="007970E8" w:rsidTr="008F1DB3">
        <w:trPr>
          <w:trHeight w:val="509"/>
        </w:trPr>
        <w:tc>
          <w:tcPr>
            <w:tcW w:w="4928" w:type="dxa"/>
          </w:tcPr>
          <w:p w:rsidR="00386B5D" w:rsidRPr="007970E8" w:rsidRDefault="00386B5D" w:rsidP="00467C86">
            <w:pPr>
              <w:spacing w:after="0" w:line="240" w:lineRule="auto"/>
              <w:jc w:val="both"/>
              <w:rPr>
                <w:rFonts w:ascii="Times New Roman" w:hAnsi="Times New Roman" w:cs="Times New Roman"/>
              </w:rPr>
            </w:pPr>
            <w:r w:rsidRPr="007970E8">
              <w:rPr>
                <w:rFonts w:ascii="Times New Roman" w:hAnsi="Times New Roman" w:cs="Times New Roman"/>
              </w:rPr>
              <w:t>Tiekėjo adresas</w:t>
            </w:r>
            <w:r w:rsidRPr="007970E8">
              <w:rPr>
                <w:rFonts w:ascii="Times New Roman" w:hAnsi="Times New Roman" w:cs="Times New Roman"/>
                <w:i/>
              </w:rPr>
              <w:t xml:space="preserve"> /Jeigu dalyvauja ūkio subjektų grupė, surašomi visi dalyvių adresai/</w:t>
            </w:r>
          </w:p>
        </w:tc>
        <w:tc>
          <w:tcPr>
            <w:tcW w:w="4642" w:type="dxa"/>
          </w:tcPr>
          <w:p w:rsidR="00386B5D" w:rsidRPr="007970E8" w:rsidRDefault="00386B5D" w:rsidP="00467C86">
            <w:pPr>
              <w:spacing w:after="0" w:line="240" w:lineRule="auto"/>
              <w:jc w:val="both"/>
              <w:rPr>
                <w:rFonts w:ascii="Times New Roman" w:hAnsi="Times New Roman" w:cs="Times New Roman"/>
              </w:rPr>
            </w:pPr>
          </w:p>
          <w:p w:rsidR="00386B5D" w:rsidRPr="007970E8" w:rsidRDefault="00386B5D" w:rsidP="00467C86">
            <w:pPr>
              <w:spacing w:after="0" w:line="240" w:lineRule="auto"/>
              <w:jc w:val="both"/>
              <w:rPr>
                <w:rFonts w:ascii="Times New Roman" w:hAnsi="Times New Roman" w:cs="Times New Roman"/>
              </w:rPr>
            </w:pPr>
          </w:p>
        </w:tc>
      </w:tr>
      <w:tr w:rsidR="00386B5D" w:rsidRPr="007970E8" w:rsidTr="00467C86">
        <w:trPr>
          <w:trHeight w:val="484"/>
        </w:trPr>
        <w:tc>
          <w:tcPr>
            <w:tcW w:w="4928" w:type="dxa"/>
          </w:tcPr>
          <w:p w:rsidR="00386B5D" w:rsidRPr="007970E8" w:rsidRDefault="00386B5D" w:rsidP="00467C86">
            <w:pPr>
              <w:spacing w:after="0" w:line="240" w:lineRule="auto"/>
              <w:jc w:val="both"/>
              <w:rPr>
                <w:rFonts w:ascii="Times New Roman" w:hAnsi="Times New Roman" w:cs="Times New Roman"/>
              </w:rPr>
            </w:pPr>
            <w:r w:rsidRPr="007970E8">
              <w:rPr>
                <w:rFonts w:ascii="Times New Roman" w:hAnsi="Times New Roman" w:cs="Times New Roman"/>
              </w:rPr>
              <w:t>Už pasiūlymą atsakingo asmens vardas, pavardė</w:t>
            </w:r>
          </w:p>
        </w:tc>
        <w:tc>
          <w:tcPr>
            <w:tcW w:w="4642" w:type="dxa"/>
          </w:tcPr>
          <w:p w:rsidR="00386B5D" w:rsidRPr="007970E8" w:rsidRDefault="00386B5D" w:rsidP="00467C86">
            <w:pPr>
              <w:spacing w:after="0" w:line="240" w:lineRule="auto"/>
              <w:jc w:val="both"/>
              <w:rPr>
                <w:rFonts w:ascii="Times New Roman" w:hAnsi="Times New Roman" w:cs="Times New Roman"/>
              </w:rPr>
            </w:pPr>
          </w:p>
        </w:tc>
      </w:tr>
      <w:tr w:rsidR="00386B5D" w:rsidRPr="007970E8" w:rsidTr="00467C86">
        <w:trPr>
          <w:trHeight w:val="346"/>
        </w:trPr>
        <w:tc>
          <w:tcPr>
            <w:tcW w:w="4928" w:type="dxa"/>
          </w:tcPr>
          <w:p w:rsidR="00386B5D" w:rsidRPr="007970E8" w:rsidRDefault="00386B5D" w:rsidP="00467C86">
            <w:pPr>
              <w:spacing w:after="0" w:line="240" w:lineRule="auto"/>
              <w:jc w:val="both"/>
              <w:rPr>
                <w:rFonts w:ascii="Times New Roman" w:hAnsi="Times New Roman" w:cs="Times New Roman"/>
              </w:rPr>
            </w:pPr>
            <w:r w:rsidRPr="007970E8">
              <w:rPr>
                <w:rFonts w:ascii="Times New Roman" w:hAnsi="Times New Roman" w:cs="Times New Roman"/>
              </w:rPr>
              <w:t>Telefono numeris</w:t>
            </w:r>
          </w:p>
        </w:tc>
        <w:tc>
          <w:tcPr>
            <w:tcW w:w="4642" w:type="dxa"/>
          </w:tcPr>
          <w:p w:rsidR="00386B5D" w:rsidRPr="007970E8" w:rsidRDefault="00386B5D" w:rsidP="00467C86">
            <w:pPr>
              <w:spacing w:after="0" w:line="240" w:lineRule="auto"/>
              <w:jc w:val="both"/>
              <w:rPr>
                <w:rFonts w:ascii="Times New Roman" w:hAnsi="Times New Roman" w:cs="Times New Roman"/>
              </w:rPr>
            </w:pPr>
          </w:p>
        </w:tc>
      </w:tr>
      <w:tr w:rsidR="00386B5D" w:rsidRPr="007970E8" w:rsidTr="00467C86">
        <w:trPr>
          <w:trHeight w:val="342"/>
        </w:trPr>
        <w:tc>
          <w:tcPr>
            <w:tcW w:w="4928" w:type="dxa"/>
          </w:tcPr>
          <w:p w:rsidR="00386B5D" w:rsidRPr="007970E8" w:rsidRDefault="00386B5D" w:rsidP="00467C86">
            <w:pPr>
              <w:spacing w:after="0" w:line="240" w:lineRule="auto"/>
              <w:jc w:val="both"/>
              <w:rPr>
                <w:rFonts w:ascii="Times New Roman" w:hAnsi="Times New Roman" w:cs="Times New Roman"/>
              </w:rPr>
            </w:pPr>
            <w:r w:rsidRPr="007970E8">
              <w:rPr>
                <w:rFonts w:ascii="Times New Roman" w:hAnsi="Times New Roman" w:cs="Times New Roman"/>
              </w:rPr>
              <w:t>Fakso numeris</w:t>
            </w:r>
          </w:p>
        </w:tc>
        <w:tc>
          <w:tcPr>
            <w:tcW w:w="4642" w:type="dxa"/>
          </w:tcPr>
          <w:p w:rsidR="00386B5D" w:rsidRPr="007970E8" w:rsidRDefault="00386B5D" w:rsidP="00467C86">
            <w:pPr>
              <w:spacing w:after="0" w:line="240" w:lineRule="auto"/>
              <w:jc w:val="both"/>
              <w:rPr>
                <w:rFonts w:ascii="Times New Roman" w:hAnsi="Times New Roman" w:cs="Times New Roman"/>
              </w:rPr>
            </w:pPr>
          </w:p>
        </w:tc>
      </w:tr>
      <w:tr w:rsidR="00386B5D" w:rsidRPr="007970E8" w:rsidTr="00467C86">
        <w:trPr>
          <w:trHeight w:val="367"/>
        </w:trPr>
        <w:tc>
          <w:tcPr>
            <w:tcW w:w="4928" w:type="dxa"/>
          </w:tcPr>
          <w:p w:rsidR="00386B5D" w:rsidRPr="007970E8" w:rsidRDefault="00386B5D" w:rsidP="00467C86">
            <w:pPr>
              <w:spacing w:after="0" w:line="240" w:lineRule="auto"/>
              <w:jc w:val="both"/>
              <w:rPr>
                <w:rFonts w:ascii="Times New Roman" w:hAnsi="Times New Roman" w:cs="Times New Roman"/>
              </w:rPr>
            </w:pPr>
            <w:r w:rsidRPr="007970E8">
              <w:rPr>
                <w:rFonts w:ascii="Times New Roman" w:hAnsi="Times New Roman" w:cs="Times New Roman"/>
              </w:rPr>
              <w:t>El. pašto adresas</w:t>
            </w:r>
          </w:p>
        </w:tc>
        <w:tc>
          <w:tcPr>
            <w:tcW w:w="4642" w:type="dxa"/>
          </w:tcPr>
          <w:p w:rsidR="00386B5D" w:rsidRPr="007970E8" w:rsidRDefault="00386B5D" w:rsidP="00467C86">
            <w:pPr>
              <w:spacing w:after="0" w:line="240" w:lineRule="auto"/>
              <w:jc w:val="both"/>
              <w:rPr>
                <w:rFonts w:ascii="Times New Roman" w:hAnsi="Times New Roman" w:cs="Times New Roman"/>
              </w:rPr>
            </w:pPr>
          </w:p>
        </w:tc>
      </w:tr>
    </w:tbl>
    <w:p w:rsidR="00386B5D" w:rsidRPr="007970E8" w:rsidRDefault="00386B5D" w:rsidP="00386B5D">
      <w:pPr>
        <w:spacing w:after="0" w:line="240" w:lineRule="auto"/>
        <w:ind w:firstLine="720"/>
        <w:jc w:val="both"/>
        <w:rPr>
          <w:rFonts w:ascii="Times New Roman" w:hAnsi="Times New Roman" w:cs="Times New Roman"/>
        </w:rPr>
      </w:pPr>
    </w:p>
    <w:p w:rsidR="003F6D81" w:rsidRPr="00C17C1B" w:rsidRDefault="003F6D81" w:rsidP="003F6D81">
      <w:pPr>
        <w:spacing w:after="0" w:line="240" w:lineRule="auto"/>
        <w:ind w:firstLine="720"/>
        <w:jc w:val="both"/>
        <w:rPr>
          <w:rFonts w:ascii="Times New Roman" w:eastAsia="Calibri" w:hAnsi="Times New Roman" w:cs="Times New Roman"/>
        </w:rPr>
      </w:pPr>
      <w:r w:rsidRPr="00C17C1B">
        <w:rPr>
          <w:rFonts w:ascii="Times New Roman" w:eastAsia="Calibri" w:hAnsi="Times New Roman" w:cs="Times New Roman"/>
        </w:rPr>
        <w:t>Mūsų pasiūlymo B dalyje yra nurodytos pasiūlymo A dalyje siūlomų paslaugų</w:t>
      </w:r>
      <w:r w:rsidRPr="00C17C1B">
        <w:rPr>
          <w:rFonts w:ascii="Times New Roman" w:eastAsia="Calibri" w:hAnsi="Times New Roman" w:cs="Times New Roman"/>
          <w:i/>
        </w:rPr>
        <w:t> </w:t>
      </w:r>
      <w:r>
        <w:rPr>
          <w:rFonts w:ascii="Times New Roman" w:eastAsia="Calibri" w:hAnsi="Times New Roman" w:cs="Times New Roman"/>
        </w:rPr>
        <w:t xml:space="preserve"> kainos: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30"/>
        <w:gridCol w:w="1842"/>
      </w:tblGrid>
      <w:tr w:rsidR="00B639F0" w:rsidRPr="006C3D78" w:rsidTr="00B639F0">
        <w:trPr>
          <w:trHeight w:val="318"/>
        </w:trPr>
        <w:tc>
          <w:tcPr>
            <w:tcW w:w="675" w:type="dxa"/>
            <w:tcBorders>
              <w:top w:val="single" w:sz="4" w:space="0" w:color="auto"/>
              <w:left w:val="single" w:sz="4" w:space="0" w:color="auto"/>
              <w:bottom w:val="single" w:sz="4" w:space="0" w:color="auto"/>
              <w:right w:val="single" w:sz="4" w:space="0" w:color="auto"/>
            </w:tcBorders>
          </w:tcPr>
          <w:p w:rsidR="00B639F0" w:rsidRPr="006C3D78" w:rsidRDefault="00B639F0" w:rsidP="00B639F0">
            <w:pPr>
              <w:spacing w:after="0" w:line="240" w:lineRule="auto"/>
              <w:rPr>
                <w:rFonts w:ascii="Times New Roman" w:hAnsi="Times New Roman" w:cs="Times New Roman"/>
                <w:b/>
              </w:rPr>
            </w:pPr>
            <w:r w:rsidRPr="006C3D78">
              <w:rPr>
                <w:rFonts w:ascii="Times New Roman" w:hAnsi="Times New Roman" w:cs="Times New Roman"/>
                <w:b/>
              </w:rPr>
              <w:t>Eil. Nr.</w:t>
            </w:r>
          </w:p>
        </w:tc>
        <w:tc>
          <w:tcPr>
            <w:tcW w:w="7230" w:type="dxa"/>
            <w:tcBorders>
              <w:top w:val="single" w:sz="4" w:space="0" w:color="auto"/>
              <w:left w:val="single" w:sz="4" w:space="0" w:color="auto"/>
              <w:bottom w:val="single" w:sz="4" w:space="0" w:color="auto"/>
              <w:right w:val="single" w:sz="4" w:space="0" w:color="auto"/>
            </w:tcBorders>
          </w:tcPr>
          <w:p w:rsidR="00B639F0" w:rsidRPr="006C3D78" w:rsidRDefault="00BC2AFE" w:rsidP="00B639F0">
            <w:pPr>
              <w:spacing w:after="0" w:line="240" w:lineRule="auto"/>
              <w:jc w:val="center"/>
              <w:rPr>
                <w:rFonts w:ascii="Times New Roman" w:hAnsi="Times New Roman" w:cs="Times New Roman"/>
                <w:b/>
              </w:rPr>
            </w:pPr>
            <w:r>
              <w:rPr>
                <w:rFonts w:ascii="Times New Roman" w:eastAsia="Calibri" w:hAnsi="Times New Roman" w:cs="Times New Roman"/>
                <w:b/>
              </w:rPr>
              <w:t>Paslaugų</w:t>
            </w:r>
            <w:r w:rsidR="00B639F0" w:rsidRPr="006C3D78">
              <w:rPr>
                <w:rFonts w:ascii="Times New Roman" w:eastAsia="Calibri" w:hAnsi="Times New Roman" w:cs="Times New Roman"/>
                <w:b/>
              </w:rPr>
              <w:t xml:space="preserve"> pavadinimas</w:t>
            </w:r>
          </w:p>
        </w:tc>
        <w:tc>
          <w:tcPr>
            <w:tcW w:w="1842" w:type="dxa"/>
            <w:tcBorders>
              <w:top w:val="single" w:sz="4" w:space="0" w:color="auto"/>
              <w:left w:val="single" w:sz="4" w:space="0" w:color="auto"/>
              <w:bottom w:val="single" w:sz="4" w:space="0" w:color="auto"/>
              <w:right w:val="single" w:sz="4" w:space="0" w:color="auto"/>
            </w:tcBorders>
          </w:tcPr>
          <w:p w:rsidR="00B639F0" w:rsidRPr="006C3D78" w:rsidRDefault="00B639F0" w:rsidP="00B639F0">
            <w:pPr>
              <w:spacing w:after="0" w:line="240" w:lineRule="auto"/>
              <w:jc w:val="center"/>
              <w:rPr>
                <w:rFonts w:ascii="Times New Roman" w:hAnsi="Times New Roman" w:cs="Times New Roman"/>
                <w:b/>
                <w:iCs/>
              </w:rPr>
            </w:pPr>
            <w:r w:rsidRPr="006C3D78">
              <w:rPr>
                <w:rFonts w:ascii="Times New Roman" w:hAnsi="Times New Roman" w:cs="Times New Roman"/>
                <w:b/>
              </w:rPr>
              <w:t xml:space="preserve">Kaina, </w:t>
            </w:r>
            <w:proofErr w:type="spellStart"/>
            <w:r w:rsidRPr="006C3D78">
              <w:rPr>
                <w:rFonts w:ascii="Times New Roman" w:hAnsi="Times New Roman" w:cs="Times New Roman"/>
                <w:b/>
              </w:rPr>
              <w:t>Eur</w:t>
            </w:r>
            <w:proofErr w:type="spellEnd"/>
            <w:r w:rsidRPr="006C3D78">
              <w:rPr>
                <w:rFonts w:ascii="Times New Roman" w:hAnsi="Times New Roman" w:cs="Times New Roman"/>
                <w:b/>
              </w:rPr>
              <w:t xml:space="preserve"> su PVM</w:t>
            </w:r>
          </w:p>
        </w:tc>
      </w:tr>
      <w:tr w:rsidR="00B639F0" w:rsidRPr="006C3D78" w:rsidTr="00B639F0">
        <w:trPr>
          <w:trHeight w:val="161"/>
        </w:trPr>
        <w:tc>
          <w:tcPr>
            <w:tcW w:w="675" w:type="dxa"/>
            <w:tcBorders>
              <w:top w:val="single" w:sz="4" w:space="0" w:color="auto"/>
              <w:left w:val="single" w:sz="4" w:space="0" w:color="auto"/>
              <w:bottom w:val="single" w:sz="4" w:space="0" w:color="auto"/>
              <w:right w:val="single" w:sz="4" w:space="0" w:color="auto"/>
            </w:tcBorders>
          </w:tcPr>
          <w:p w:rsidR="00B639F0" w:rsidRPr="006C3D78" w:rsidRDefault="00B639F0" w:rsidP="00B639F0">
            <w:pPr>
              <w:spacing w:after="0" w:line="240" w:lineRule="auto"/>
              <w:jc w:val="center"/>
              <w:rPr>
                <w:rFonts w:ascii="Times New Roman" w:hAnsi="Times New Roman" w:cs="Times New Roman"/>
                <w:i/>
              </w:rPr>
            </w:pPr>
            <w:r w:rsidRPr="006C3D78">
              <w:rPr>
                <w:rFonts w:ascii="Times New Roman" w:hAnsi="Times New Roman" w:cs="Times New Roman"/>
                <w:i/>
              </w:rPr>
              <w:t>1</w:t>
            </w:r>
          </w:p>
        </w:tc>
        <w:tc>
          <w:tcPr>
            <w:tcW w:w="7230" w:type="dxa"/>
            <w:tcBorders>
              <w:top w:val="single" w:sz="4" w:space="0" w:color="auto"/>
              <w:left w:val="single" w:sz="4" w:space="0" w:color="auto"/>
              <w:bottom w:val="single" w:sz="4" w:space="0" w:color="auto"/>
              <w:right w:val="single" w:sz="4" w:space="0" w:color="auto"/>
            </w:tcBorders>
          </w:tcPr>
          <w:p w:rsidR="00B639F0" w:rsidRPr="006C3D78" w:rsidRDefault="00B639F0" w:rsidP="00B639F0">
            <w:pPr>
              <w:spacing w:after="0" w:line="240" w:lineRule="auto"/>
              <w:jc w:val="center"/>
              <w:rPr>
                <w:rFonts w:ascii="Times New Roman" w:hAnsi="Times New Roman" w:cs="Times New Roman"/>
                <w:i/>
              </w:rPr>
            </w:pPr>
            <w:r w:rsidRPr="006C3D78">
              <w:rPr>
                <w:rFonts w:ascii="Times New Roman" w:hAnsi="Times New Roman" w:cs="Times New Roman"/>
                <w:i/>
              </w:rPr>
              <w:t>2</w:t>
            </w:r>
          </w:p>
        </w:tc>
        <w:tc>
          <w:tcPr>
            <w:tcW w:w="1842" w:type="dxa"/>
            <w:tcBorders>
              <w:top w:val="single" w:sz="4" w:space="0" w:color="auto"/>
              <w:left w:val="single" w:sz="4" w:space="0" w:color="auto"/>
              <w:bottom w:val="single" w:sz="4" w:space="0" w:color="auto"/>
              <w:right w:val="single" w:sz="4" w:space="0" w:color="auto"/>
            </w:tcBorders>
          </w:tcPr>
          <w:p w:rsidR="00B639F0" w:rsidRPr="006C3D78" w:rsidRDefault="00B639F0" w:rsidP="00B639F0">
            <w:pPr>
              <w:spacing w:after="0" w:line="240" w:lineRule="auto"/>
              <w:jc w:val="center"/>
              <w:rPr>
                <w:rFonts w:ascii="Times New Roman" w:hAnsi="Times New Roman" w:cs="Times New Roman"/>
                <w:i/>
              </w:rPr>
            </w:pPr>
            <w:r w:rsidRPr="006C3D78">
              <w:rPr>
                <w:rFonts w:ascii="Times New Roman" w:hAnsi="Times New Roman" w:cs="Times New Roman"/>
                <w:i/>
              </w:rPr>
              <w:t>3</w:t>
            </w:r>
          </w:p>
        </w:tc>
      </w:tr>
      <w:tr w:rsidR="00B639F0" w:rsidRPr="000D14DC" w:rsidTr="00B639F0">
        <w:trPr>
          <w:trHeight w:val="318"/>
        </w:trPr>
        <w:tc>
          <w:tcPr>
            <w:tcW w:w="675" w:type="dxa"/>
            <w:tcBorders>
              <w:top w:val="single" w:sz="4" w:space="0" w:color="auto"/>
              <w:left w:val="single" w:sz="4" w:space="0" w:color="auto"/>
              <w:bottom w:val="single" w:sz="4" w:space="0" w:color="auto"/>
              <w:right w:val="single" w:sz="4" w:space="0" w:color="auto"/>
            </w:tcBorders>
          </w:tcPr>
          <w:p w:rsidR="00B639F0" w:rsidRPr="000D14DC" w:rsidRDefault="00B639F0" w:rsidP="00B639F0">
            <w:pPr>
              <w:spacing w:after="0" w:line="240" w:lineRule="auto"/>
              <w:rPr>
                <w:rFonts w:ascii="Times New Roman" w:hAnsi="Times New Roman" w:cs="Times New Roman"/>
              </w:rPr>
            </w:pPr>
            <w:r w:rsidRPr="000D14DC">
              <w:rPr>
                <w:rFonts w:ascii="Times New Roman" w:hAnsi="Times New Roman" w:cs="Times New Roman"/>
              </w:rPr>
              <w:t>1.</w:t>
            </w:r>
          </w:p>
        </w:tc>
        <w:tc>
          <w:tcPr>
            <w:tcW w:w="7230" w:type="dxa"/>
            <w:tcBorders>
              <w:top w:val="single" w:sz="4" w:space="0" w:color="auto"/>
              <w:left w:val="single" w:sz="4" w:space="0" w:color="auto"/>
              <w:bottom w:val="single" w:sz="4" w:space="0" w:color="auto"/>
              <w:right w:val="single" w:sz="4" w:space="0" w:color="auto"/>
            </w:tcBorders>
          </w:tcPr>
          <w:p w:rsidR="00B639F0" w:rsidRPr="000D14DC" w:rsidRDefault="000D14DC" w:rsidP="0049038E">
            <w:pPr>
              <w:spacing w:after="0" w:line="240" w:lineRule="auto"/>
              <w:jc w:val="both"/>
              <w:rPr>
                <w:rFonts w:ascii="Times New Roman" w:hAnsi="Times New Roman" w:cs="Times New Roman"/>
              </w:rPr>
            </w:pPr>
            <w:r w:rsidRPr="000D14DC">
              <w:rPr>
                <w:rFonts w:ascii="Times New Roman" w:hAnsi="Times New Roman" w:cs="Times New Roman"/>
              </w:rPr>
              <w:t>Lietuvos gamtos ir kultūros paveldą reprezentuojančio prekės ženklo koncepcija (analizė, komunikacijos tonas</w:t>
            </w:r>
            <w:r w:rsidR="0049038E">
              <w:rPr>
                <w:rFonts w:ascii="Times New Roman" w:hAnsi="Times New Roman" w:cs="Times New Roman"/>
              </w:rPr>
              <w:t>) ir</w:t>
            </w:r>
            <w:r w:rsidRPr="000D14DC">
              <w:rPr>
                <w:rFonts w:ascii="Times New Roman" w:hAnsi="Times New Roman" w:cs="Times New Roman"/>
              </w:rPr>
              <w:t xml:space="preserve"> 2 šūkiai</w:t>
            </w:r>
          </w:p>
        </w:tc>
        <w:tc>
          <w:tcPr>
            <w:tcW w:w="1842" w:type="dxa"/>
            <w:tcBorders>
              <w:top w:val="single" w:sz="4" w:space="0" w:color="auto"/>
              <w:left w:val="single" w:sz="4" w:space="0" w:color="auto"/>
              <w:bottom w:val="single" w:sz="4" w:space="0" w:color="auto"/>
              <w:right w:val="single" w:sz="4" w:space="0" w:color="auto"/>
            </w:tcBorders>
          </w:tcPr>
          <w:p w:rsidR="00B639F0" w:rsidRPr="000D14DC" w:rsidRDefault="00B639F0" w:rsidP="00B639F0">
            <w:pPr>
              <w:spacing w:after="0" w:line="240" w:lineRule="auto"/>
              <w:rPr>
                <w:rFonts w:ascii="Times New Roman" w:hAnsi="Times New Roman" w:cs="Times New Roman"/>
                <w:b/>
              </w:rPr>
            </w:pPr>
          </w:p>
        </w:tc>
      </w:tr>
      <w:tr w:rsidR="00B639F0" w:rsidRPr="000D14DC" w:rsidTr="00B639F0">
        <w:trPr>
          <w:trHeight w:val="318"/>
        </w:trPr>
        <w:tc>
          <w:tcPr>
            <w:tcW w:w="675" w:type="dxa"/>
            <w:tcBorders>
              <w:top w:val="single" w:sz="4" w:space="0" w:color="auto"/>
              <w:left w:val="single" w:sz="4" w:space="0" w:color="auto"/>
              <w:bottom w:val="single" w:sz="4" w:space="0" w:color="auto"/>
              <w:right w:val="single" w:sz="4" w:space="0" w:color="auto"/>
            </w:tcBorders>
          </w:tcPr>
          <w:p w:rsidR="00B639F0" w:rsidRPr="000D14DC" w:rsidRDefault="00B639F0" w:rsidP="00B639F0">
            <w:pPr>
              <w:spacing w:after="0" w:line="240" w:lineRule="auto"/>
              <w:rPr>
                <w:rFonts w:ascii="Times New Roman" w:hAnsi="Times New Roman" w:cs="Times New Roman"/>
              </w:rPr>
            </w:pPr>
            <w:r w:rsidRPr="000D14DC">
              <w:rPr>
                <w:rFonts w:ascii="Times New Roman" w:hAnsi="Times New Roman" w:cs="Times New Roman"/>
              </w:rPr>
              <w:t>2.</w:t>
            </w:r>
          </w:p>
        </w:tc>
        <w:tc>
          <w:tcPr>
            <w:tcW w:w="7230" w:type="dxa"/>
            <w:tcBorders>
              <w:top w:val="single" w:sz="4" w:space="0" w:color="auto"/>
              <w:left w:val="single" w:sz="4" w:space="0" w:color="auto"/>
              <w:bottom w:val="single" w:sz="4" w:space="0" w:color="auto"/>
              <w:right w:val="single" w:sz="4" w:space="0" w:color="auto"/>
            </w:tcBorders>
          </w:tcPr>
          <w:p w:rsidR="00B639F0" w:rsidRPr="000D14DC" w:rsidRDefault="000D14DC" w:rsidP="00B639F0">
            <w:pPr>
              <w:spacing w:after="0" w:line="240" w:lineRule="auto"/>
              <w:jc w:val="both"/>
              <w:rPr>
                <w:rFonts w:ascii="Times New Roman" w:hAnsi="Times New Roman" w:cs="Times New Roman"/>
              </w:rPr>
            </w:pPr>
            <w:r w:rsidRPr="000D14DC">
              <w:rPr>
                <w:rFonts w:ascii="Times New Roman" w:hAnsi="Times New Roman" w:cs="Times New Roman"/>
              </w:rPr>
              <w:t>Logotipas (grafinis ženklas) ir vizualinis identitetas</w:t>
            </w:r>
          </w:p>
        </w:tc>
        <w:tc>
          <w:tcPr>
            <w:tcW w:w="1842" w:type="dxa"/>
            <w:tcBorders>
              <w:top w:val="single" w:sz="4" w:space="0" w:color="auto"/>
              <w:left w:val="single" w:sz="4" w:space="0" w:color="auto"/>
              <w:bottom w:val="single" w:sz="4" w:space="0" w:color="auto"/>
              <w:right w:val="single" w:sz="4" w:space="0" w:color="auto"/>
            </w:tcBorders>
          </w:tcPr>
          <w:p w:rsidR="00B639F0" w:rsidRPr="000D14DC" w:rsidRDefault="00B639F0" w:rsidP="00B639F0">
            <w:pPr>
              <w:spacing w:after="0" w:line="240" w:lineRule="auto"/>
              <w:rPr>
                <w:rFonts w:ascii="Times New Roman" w:hAnsi="Times New Roman" w:cs="Times New Roman"/>
                <w:b/>
              </w:rPr>
            </w:pPr>
          </w:p>
        </w:tc>
      </w:tr>
      <w:tr w:rsidR="00B639F0" w:rsidRPr="000D14DC" w:rsidTr="00B639F0">
        <w:trPr>
          <w:trHeight w:val="318"/>
        </w:trPr>
        <w:tc>
          <w:tcPr>
            <w:tcW w:w="675" w:type="dxa"/>
            <w:tcBorders>
              <w:top w:val="single" w:sz="4" w:space="0" w:color="auto"/>
              <w:left w:val="single" w:sz="4" w:space="0" w:color="auto"/>
              <w:bottom w:val="single" w:sz="4" w:space="0" w:color="auto"/>
              <w:right w:val="single" w:sz="4" w:space="0" w:color="auto"/>
            </w:tcBorders>
          </w:tcPr>
          <w:p w:rsidR="00B639F0" w:rsidRPr="000D14DC" w:rsidRDefault="00B639F0" w:rsidP="00B639F0">
            <w:pPr>
              <w:spacing w:after="0" w:line="240" w:lineRule="auto"/>
              <w:rPr>
                <w:rFonts w:ascii="Times New Roman" w:hAnsi="Times New Roman" w:cs="Times New Roman"/>
              </w:rPr>
            </w:pPr>
            <w:r w:rsidRPr="000D14DC">
              <w:rPr>
                <w:rFonts w:ascii="Times New Roman" w:hAnsi="Times New Roman" w:cs="Times New Roman"/>
              </w:rPr>
              <w:t>3.</w:t>
            </w:r>
          </w:p>
        </w:tc>
        <w:tc>
          <w:tcPr>
            <w:tcW w:w="7230" w:type="dxa"/>
            <w:tcBorders>
              <w:top w:val="single" w:sz="4" w:space="0" w:color="auto"/>
              <w:left w:val="single" w:sz="4" w:space="0" w:color="auto"/>
              <w:bottom w:val="single" w:sz="4" w:space="0" w:color="auto"/>
              <w:right w:val="single" w:sz="4" w:space="0" w:color="auto"/>
            </w:tcBorders>
          </w:tcPr>
          <w:p w:rsidR="00B639F0" w:rsidRPr="000D14DC" w:rsidRDefault="000D14DC" w:rsidP="00B639F0">
            <w:pPr>
              <w:spacing w:after="0" w:line="240" w:lineRule="auto"/>
              <w:jc w:val="both"/>
              <w:rPr>
                <w:rFonts w:ascii="Times New Roman" w:hAnsi="Times New Roman" w:cs="Times New Roman"/>
              </w:rPr>
            </w:pPr>
            <w:r w:rsidRPr="000D14DC">
              <w:rPr>
                <w:rFonts w:ascii="Times New Roman" w:hAnsi="Times New Roman" w:cs="Times New Roman"/>
              </w:rPr>
              <w:t>Logotipo (grafinio ženklo) naudojimo knyga (gidas)</w:t>
            </w:r>
          </w:p>
        </w:tc>
        <w:tc>
          <w:tcPr>
            <w:tcW w:w="1842" w:type="dxa"/>
            <w:tcBorders>
              <w:top w:val="single" w:sz="4" w:space="0" w:color="auto"/>
              <w:left w:val="single" w:sz="4" w:space="0" w:color="auto"/>
              <w:bottom w:val="single" w:sz="4" w:space="0" w:color="auto"/>
              <w:right w:val="single" w:sz="4" w:space="0" w:color="auto"/>
            </w:tcBorders>
          </w:tcPr>
          <w:p w:rsidR="00B639F0" w:rsidRPr="000D14DC" w:rsidRDefault="00B639F0" w:rsidP="00B639F0">
            <w:pPr>
              <w:spacing w:after="0" w:line="240" w:lineRule="auto"/>
              <w:rPr>
                <w:rFonts w:ascii="Times New Roman" w:hAnsi="Times New Roman" w:cs="Times New Roman"/>
                <w:b/>
              </w:rPr>
            </w:pPr>
          </w:p>
        </w:tc>
      </w:tr>
      <w:tr w:rsidR="00B639F0" w:rsidRPr="00E77E50" w:rsidTr="00B639F0">
        <w:trPr>
          <w:trHeight w:val="318"/>
        </w:trPr>
        <w:tc>
          <w:tcPr>
            <w:tcW w:w="7905" w:type="dxa"/>
            <w:gridSpan w:val="2"/>
            <w:tcBorders>
              <w:top w:val="single" w:sz="4" w:space="0" w:color="auto"/>
              <w:left w:val="single" w:sz="4" w:space="0" w:color="auto"/>
              <w:bottom w:val="single" w:sz="4" w:space="0" w:color="auto"/>
              <w:right w:val="single" w:sz="4" w:space="0" w:color="auto"/>
            </w:tcBorders>
          </w:tcPr>
          <w:p w:rsidR="00B639F0" w:rsidRPr="001B7302" w:rsidRDefault="00B639F0" w:rsidP="0027511F">
            <w:pPr>
              <w:spacing w:after="0" w:line="240" w:lineRule="auto"/>
              <w:jc w:val="right"/>
              <w:rPr>
                <w:rFonts w:ascii="Times New Roman" w:hAnsi="Times New Roman"/>
                <w:b/>
              </w:rPr>
            </w:pPr>
            <w:r w:rsidRPr="000D14DC">
              <w:rPr>
                <w:rFonts w:ascii="Times New Roman" w:hAnsi="Times New Roman"/>
                <w:b/>
              </w:rPr>
              <w:t xml:space="preserve">Bendra pasiūlymo kaina, </w:t>
            </w:r>
            <w:proofErr w:type="spellStart"/>
            <w:r w:rsidRPr="000D14DC">
              <w:rPr>
                <w:rFonts w:ascii="Times New Roman" w:hAnsi="Times New Roman"/>
                <w:b/>
              </w:rPr>
              <w:t>Eur</w:t>
            </w:r>
            <w:proofErr w:type="spellEnd"/>
            <w:r w:rsidRPr="000D14DC">
              <w:rPr>
                <w:rFonts w:ascii="Times New Roman" w:hAnsi="Times New Roman"/>
                <w:b/>
              </w:rPr>
              <w:t xml:space="preserve"> su PVM:</w:t>
            </w:r>
          </w:p>
        </w:tc>
        <w:tc>
          <w:tcPr>
            <w:tcW w:w="1842" w:type="dxa"/>
            <w:tcBorders>
              <w:top w:val="single" w:sz="4" w:space="0" w:color="auto"/>
              <w:left w:val="single" w:sz="4" w:space="0" w:color="auto"/>
              <w:bottom w:val="single" w:sz="4" w:space="0" w:color="auto"/>
              <w:right w:val="single" w:sz="4" w:space="0" w:color="auto"/>
            </w:tcBorders>
          </w:tcPr>
          <w:p w:rsidR="00B639F0" w:rsidRPr="00E77E50" w:rsidRDefault="00B639F0" w:rsidP="00B639F0">
            <w:pPr>
              <w:spacing w:after="0" w:line="240" w:lineRule="auto"/>
              <w:rPr>
                <w:rFonts w:ascii="Times New Roman" w:hAnsi="Times New Roman" w:cs="Times New Roman"/>
                <w:b/>
              </w:rPr>
            </w:pPr>
          </w:p>
        </w:tc>
      </w:tr>
    </w:tbl>
    <w:p w:rsidR="00195E31" w:rsidRPr="00195E31" w:rsidRDefault="00195E31" w:rsidP="00195E31">
      <w:pPr>
        <w:spacing w:after="0" w:line="240" w:lineRule="auto"/>
        <w:jc w:val="both"/>
        <w:rPr>
          <w:rFonts w:ascii="Times New Roman" w:hAnsi="Times New Roman" w:cs="Times New Roman"/>
          <w:sz w:val="20"/>
          <w:szCs w:val="20"/>
        </w:rPr>
      </w:pPr>
      <w:r w:rsidRPr="00195E31">
        <w:rPr>
          <w:rFonts w:ascii="Times New Roman" w:hAnsi="Times New Roman" w:cs="Times New Roman"/>
          <w:sz w:val="20"/>
          <w:szCs w:val="20"/>
          <w:lang w:val="en-US"/>
        </w:rPr>
        <w:t>*</w:t>
      </w:r>
      <w:r w:rsidRPr="00195E31">
        <w:rPr>
          <w:rFonts w:ascii="Times New Roman" w:hAnsi="Times New Roman" w:cs="Times New Roman"/>
          <w:sz w:val="20"/>
          <w:szCs w:val="20"/>
        </w:rPr>
        <w:t xml:space="preserve">Pastabos: </w:t>
      </w:r>
    </w:p>
    <w:p w:rsidR="00195E31" w:rsidRPr="00195E31" w:rsidRDefault="00195E31" w:rsidP="00195E31">
      <w:pPr>
        <w:spacing w:after="0" w:line="240" w:lineRule="auto"/>
        <w:jc w:val="both"/>
        <w:rPr>
          <w:rFonts w:ascii="Times New Roman" w:hAnsi="Times New Roman" w:cs="Times New Roman"/>
          <w:sz w:val="20"/>
          <w:szCs w:val="20"/>
        </w:rPr>
      </w:pPr>
      <w:r w:rsidRPr="00195E31">
        <w:rPr>
          <w:rFonts w:ascii="Times New Roman" w:hAnsi="Times New Roman" w:cs="Times New Roman"/>
          <w:sz w:val="20"/>
          <w:szCs w:val="20"/>
        </w:rPr>
        <w:t>- kaina pasiūlyme nurodoma paliekant du skaitmenis po kablelio;</w:t>
      </w:r>
    </w:p>
    <w:p w:rsidR="00195E31" w:rsidRPr="00195E31" w:rsidRDefault="002C24AC" w:rsidP="00195E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tais</w:t>
      </w:r>
      <w:r w:rsidR="00195E31" w:rsidRPr="00195E31">
        <w:rPr>
          <w:rFonts w:ascii="Times New Roman" w:hAnsi="Times New Roman" w:cs="Times New Roman"/>
          <w:sz w:val="20"/>
          <w:szCs w:val="20"/>
        </w:rPr>
        <w:t xml:space="preserve"> atvejais, kai </w:t>
      </w:r>
      <w:r>
        <w:rPr>
          <w:rFonts w:ascii="Times New Roman" w:hAnsi="Times New Roman" w:cs="Times New Roman"/>
          <w:sz w:val="20"/>
          <w:szCs w:val="20"/>
        </w:rPr>
        <w:t>pagal galiojančius teisės aktus tiekėjui nereikia mokėti PVM,</w:t>
      </w:r>
      <w:r w:rsidR="00195E31" w:rsidRPr="00195E31">
        <w:rPr>
          <w:rFonts w:ascii="Times New Roman" w:hAnsi="Times New Roman" w:cs="Times New Roman"/>
          <w:sz w:val="20"/>
          <w:szCs w:val="20"/>
        </w:rPr>
        <w:t xml:space="preserve"> jis </w:t>
      </w:r>
      <w:r w:rsidR="00C66350">
        <w:rPr>
          <w:rFonts w:ascii="Times New Roman" w:hAnsi="Times New Roman" w:cs="Times New Roman"/>
          <w:sz w:val="20"/>
          <w:szCs w:val="20"/>
        </w:rPr>
        <w:t>4 skiltyj</w:t>
      </w:r>
      <w:r w:rsidR="00195E31" w:rsidRPr="00195E31">
        <w:rPr>
          <w:rFonts w:ascii="Times New Roman" w:hAnsi="Times New Roman" w:cs="Times New Roman"/>
          <w:sz w:val="20"/>
          <w:szCs w:val="20"/>
        </w:rPr>
        <w:t>e pildo kainas be PVM ir nurodo priežastis, dėl kurių PVM nemoka:_____________________________________</w:t>
      </w:r>
    </w:p>
    <w:p w:rsidR="00195E31" w:rsidRPr="002F10E2" w:rsidRDefault="00195E31" w:rsidP="00195E31">
      <w:pPr>
        <w:spacing w:after="0" w:line="240" w:lineRule="auto"/>
        <w:jc w:val="both"/>
        <w:rPr>
          <w:rFonts w:ascii="Times New Roman" w:hAnsi="Times New Roman" w:cs="Times New Roman"/>
          <w:color w:val="0070C0"/>
        </w:rPr>
      </w:pPr>
    </w:p>
    <w:p w:rsidR="00195E31" w:rsidRPr="002F10E2" w:rsidRDefault="002C24AC" w:rsidP="00195E31">
      <w:pPr>
        <w:spacing w:after="0" w:line="240" w:lineRule="auto"/>
        <w:ind w:firstLine="720"/>
        <w:jc w:val="both"/>
        <w:rPr>
          <w:rFonts w:ascii="Times New Roman" w:hAnsi="Times New Roman" w:cs="Times New Roman"/>
        </w:rPr>
      </w:pPr>
      <w:r>
        <w:rPr>
          <w:rFonts w:ascii="Times New Roman" w:hAnsi="Times New Roman" w:cs="Times New Roman"/>
          <w:b/>
        </w:rPr>
        <w:t>Bendra p</w:t>
      </w:r>
      <w:r w:rsidR="00195E31" w:rsidRPr="002F10E2">
        <w:rPr>
          <w:rFonts w:ascii="Times New Roman" w:hAnsi="Times New Roman" w:cs="Times New Roman"/>
          <w:b/>
        </w:rPr>
        <w:t>asiūlymo kaina</w:t>
      </w:r>
      <w:r w:rsidR="00C66350">
        <w:rPr>
          <w:rFonts w:ascii="Times New Roman" w:hAnsi="Times New Roman" w:cs="Times New Roman"/>
          <w:b/>
        </w:rPr>
        <w:t xml:space="preserve">, </w:t>
      </w:r>
      <w:proofErr w:type="spellStart"/>
      <w:r w:rsidR="00C66350">
        <w:rPr>
          <w:rFonts w:ascii="Times New Roman" w:hAnsi="Times New Roman" w:cs="Times New Roman"/>
          <w:b/>
        </w:rPr>
        <w:t>Eur</w:t>
      </w:r>
      <w:proofErr w:type="spellEnd"/>
      <w:r w:rsidR="00195E31" w:rsidRPr="002F10E2">
        <w:rPr>
          <w:rFonts w:ascii="Times New Roman" w:hAnsi="Times New Roman" w:cs="Times New Roman"/>
          <w:b/>
        </w:rPr>
        <w:t xml:space="preserve"> su PVM</w:t>
      </w:r>
      <w:r>
        <w:rPr>
          <w:rFonts w:ascii="Times New Roman" w:hAnsi="Times New Roman" w:cs="Times New Roman"/>
          <w:b/>
        </w:rPr>
        <w:t xml:space="preserve"> (</w:t>
      </w:r>
      <w:r w:rsidRPr="002F10E2">
        <w:rPr>
          <w:rFonts w:ascii="Times New Roman" w:hAnsi="Times New Roman" w:cs="Times New Roman"/>
          <w:b/>
        </w:rPr>
        <w:t>žodžiais</w:t>
      </w:r>
      <w:r>
        <w:rPr>
          <w:rFonts w:ascii="Times New Roman" w:hAnsi="Times New Roman" w:cs="Times New Roman"/>
          <w:b/>
        </w:rPr>
        <w:t>)</w:t>
      </w:r>
      <w:r>
        <w:rPr>
          <w:rFonts w:ascii="Times New Roman" w:hAnsi="Times New Roman" w:cs="Times New Roman"/>
        </w:rPr>
        <w:t xml:space="preserve"> _</w:t>
      </w:r>
      <w:r w:rsidR="008F1DB3">
        <w:rPr>
          <w:rFonts w:ascii="Times New Roman" w:hAnsi="Times New Roman" w:cs="Times New Roman"/>
        </w:rPr>
        <w:t>______________</w:t>
      </w:r>
      <w:r w:rsidR="00195E31" w:rsidRPr="002F10E2">
        <w:rPr>
          <w:rFonts w:ascii="Times New Roman" w:hAnsi="Times New Roman" w:cs="Times New Roman"/>
        </w:rPr>
        <w:t>____________.</w:t>
      </w:r>
    </w:p>
    <w:p w:rsidR="00195E31" w:rsidRDefault="00195E31" w:rsidP="00195E31">
      <w:pPr>
        <w:spacing w:after="0" w:line="240" w:lineRule="auto"/>
        <w:ind w:firstLine="720"/>
        <w:jc w:val="both"/>
        <w:rPr>
          <w:rFonts w:ascii="Times New Roman" w:hAnsi="Times New Roman" w:cs="Times New Roman"/>
        </w:rPr>
      </w:pPr>
    </w:p>
    <w:p w:rsidR="00195E31" w:rsidRPr="002F10E2" w:rsidRDefault="00195E31" w:rsidP="00195E31">
      <w:pPr>
        <w:spacing w:after="0" w:line="240" w:lineRule="auto"/>
        <w:ind w:firstLine="720"/>
        <w:jc w:val="both"/>
        <w:rPr>
          <w:rFonts w:ascii="Times New Roman" w:hAnsi="Times New Roman" w:cs="Times New Roman"/>
        </w:rPr>
      </w:pPr>
      <w:r w:rsidRPr="002F10E2">
        <w:rPr>
          <w:rFonts w:ascii="Times New Roman" w:hAnsi="Times New Roman" w:cs="Times New Roman"/>
        </w:rPr>
        <w:t>Jeigu</w:t>
      </w:r>
      <w:r w:rsidR="000D14DC">
        <w:rPr>
          <w:rFonts w:ascii="Times New Roman" w:hAnsi="Times New Roman" w:cs="Times New Roman"/>
        </w:rPr>
        <w:t xml:space="preserve"> bendra</w:t>
      </w:r>
      <w:r w:rsidRPr="002F10E2">
        <w:rPr>
          <w:rFonts w:ascii="Times New Roman" w:hAnsi="Times New Roman" w:cs="Times New Roman"/>
        </w:rPr>
        <w:t xml:space="preserve"> pasiūlymo kaina skaičiais neatitinka </w:t>
      </w:r>
      <w:r w:rsidR="000D14DC">
        <w:rPr>
          <w:rFonts w:ascii="Times New Roman" w:hAnsi="Times New Roman" w:cs="Times New Roman"/>
        </w:rPr>
        <w:t xml:space="preserve">bendros </w:t>
      </w:r>
      <w:r w:rsidRPr="002F10E2">
        <w:rPr>
          <w:rFonts w:ascii="Times New Roman" w:hAnsi="Times New Roman" w:cs="Times New Roman"/>
        </w:rPr>
        <w:t>pasiūlymo kainos, nurodytos žodžiais, teisinga laikoma pasiūlymo kaina, nurodyta žodžiais.</w:t>
      </w:r>
    </w:p>
    <w:p w:rsidR="00195E31" w:rsidRPr="002F10E2" w:rsidRDefault="00195E31" w:rsidP="00195E31">
      <w:pPr>
        <w:tabs>
          <w:tab w:val="left" w:pos="8505"/>
        </w:tabs>
        <w:spacing w:after="0" w:line="240" w:lineRule="auto"/>
        <w:ind w:firstLine="720"/>
        <w:jc w:val="both"/>
        <w:rPr>
          <w:rFonts w:ascii="Times New Roman" w:hAnsi="Times New Roman" w:cs="Times New Roman"/>
        </w:rPr>
      </w:pPr>
    </w:p>
    <w:p w:rsidR="00195E31" w:rsidRPr="002F10E2" w:rsidRDefault="00195E31" w:rsidP="00195E31">
      <w:pPr>
        <w:tabs>
          <w:tab w:val="left" w:pos="8505"/>
        </w:tabs>
        <w:spacing w:after="0" w:line="240" w:lineRule="auto"/>
        <w:ind w:firstLine="720"/>
        <w:jc w:val="both"/>
        <w:rPr>
          <w:rFonts w:ascii="Times New Roman" w:hAnsi="Times New Roman" w:cs="Times New Roman"/>
        </w:rPr>
      </w:pPr>
      <w:r w:rsidRPr="002F10E2">
        <w:rPr>
          <w:rFonts w:ascii="Times New Roman" w:hAnsi="Times New Roman" w:cs="Times New Roman"/>
        </w:rPr>
        <w:t>Į paslaugų kainą įskaičiuojamos visos galimos tiekėjo išlaidos ir visi mokesčiai.</w:t>
      </w:r>
    </w:p>
    <w:p w:rsidR="00195E31" w:rsidRPr="002F10E2" w:rsidRDefault="00195E31" w:rsidP="00195E31">
      <w:pPr>
        <w:spacing w:after="0" w:line="240" w:lineRule="auto"/>
        <w:ind w:firstLine="567"/>
        <w:jc w:val="both"/>
        <w:rPr>
          <w:rFonts w:ascii="Times New Roman" w:hAnsi="Times New Roman" w:cs="Times New Roman"/>
        </w:rPr>
      </w:pPr>
    </w:p>
    <w:tbl>
      <w:tblPr>
        <w:tblW w:w="10875" w:type="dxa"/>
        <w:tblInd w:w="108" w:type="dxa"/>
        <w:tblLayout w:type="fixed"/>
        <w:tblLook w:val="00A0" w:firstRow="1" w:lastRow="0" w:firstColumn="1" w:lastColumn="0" w:noHBand="0" w:noVBand="0"/>
      </w:tblPr>
      <w:tblGrid>
        <w:gridCol w:w="3284"/>
        <w:gridCol w:w="604"/>
        <w:gridCol w:w="1980"/>
        <w:gridCol w:w="701"/>
        <w:gridCol w:w="235"/>
        <w:gridCol w:w="2376"/>
        <w:gridCol w:w="390"/>
        <w:gridCol w:w="1305"/>
      </w:tblGrid>
      <w:tr w:rsidR="00195E31" w:rsidRPr="002F10E2" w:rsidTr="003F6D81">
        <w:trPr>
          <w:gridAfter w:val="1"/>
          <w:wAfter w:w="1305" w:type="dxa"/>
          <w:trHeight w:val="285"/>
        </w:trPr>
        <w:tc>
          <w:tcPr>
            <w:tcW w:w="3284" w:type="dxa"/>
            <w:tcBorders>
              <w:top w:val="nil"/>
              <w:left w:val="nil"/>
              <w:bottom w:val="single" w:sz="4" w:space="0" w:color="auto"/>
              <w:right w:val="nil"/>
            </w:tcBorders>
          </w:tcPr>
          <w:p w:rsidR="00195E31" w:rsidRPr="002F10E2" w:rsidRDefault="00195E31" w:rsidP="008A7192">
            <w:pPr>
              <w:spacing w:after="0" w:line="240" w:lineRule="auto"/>
              <w:rPr>
                <w:rFonts w:ascii="Times New Roman" w:hAnsi="Times New Roman" w:cs="Times New Roman"/>
              </w:rPr>
            </w:pPr>
          </w:p>
        </w:tc>
        <w:tc>
          <w:tcPr>
            <w:tcW w:w="604" w:type="dxa"/>
          </w:tcPr>
          <w:p w:rsidR="00195E31" w:rsidRPr="002F10E2" w:rsidRDefault="00195E31" w:rsidP="008A7192">
            <w:pPr>
              <w:spacing w:after="0" w:line="240" w:lineRule="auto"/>
              <w:ind w:right="-1"/>
              <w:jc w:val="center"/>
              <w:rPr>
                <w:rFonts w:ascii="Times New Roman" w:hAnsi="Times New Roman" w:cs="Times New Roman"/>
              </w:rPr>
            </w:pPr>
          </w:p>
        </w:tc>
        <w:tc>
          <w:tcPr>
            <w:tcW w:w="1980" w:type="dxa"/>
            <w:tcBorders>
              <w:top w:val="nil"/>
              <w:left w:val="nil"/>
              <w:bottom w:val="single" w:sz="4" w:space="0" w:color="auto"/>
              <w:right w:val="nil"/>
            </w:tcBorders>
          </w:tcPr>
          <w:p w:rsidR="00195E31" w:rsidRPr="002F10E2" w:rsidRDefault="00195E31" w:rsidP="008A7192">
            <w:pPr>
              <w:spacing w:after="0" w:line="240" w:lineRule="auto"/>
              <w:ind w:right="-1"/>
              <w:jc w:val="center"/>
              <w:rPr>
                <w:rFonts w:ascii="Times New Roman" w:hAnsi="Times New Roman" w:cs="Times New Roman"/>
              </w:rPr>
            </w:pPr>
          </w:p>
        </w:tc>
        <w:tc>
          <w:tcPr>
            <w:tcW w:w="701" w:type="dxa"/>
          </w:tcPr>
          <w:p w:rsidR="00195E31" w:rsidRPr="002F10E2" w:rsidRDefault="00195E31" w:rsidP="008A7192">
            <w:pPr>
              <w:spacing w:after="0" w:line="240" w:lineRule="auto"/>
              <w:ind w:right="-1"/>
              <w:jc w:val="center"/>
              <w:rPr>
                <w:rFonts w:ascii="Times New Roman" w:hAnsi="Times New Roman" w:cs="Times New Roman"/>
              </w:rPr>
            </w:pPr>
          </w:p>
        </w:tc>
        <w:tc>
          <w:tcPr>
            <w:tcW w:w="2611" w:type="dxa"/>
            <w:gridSpan w:val="2"/>
            <w:tcBorders>
              <w:top w:val="nil"/>
              <w:left w:val="nil"/>
              <w:bottom w:val="single" w:sz="4" w:space="0" w:color="auto"/>
              <w:right w:val="nil"/>
            </w:tcBorders>
          </w:tcPr>
          <w:p w:rsidR="00195E31" w:rsidRPr="002F10E2" w:rsidRDefault="00195E31" w:rsidP="008A7192">
            <w:pPr>
              <w:spacing w:after="0" w:line="240" w:lineRule="auto"/>
              <w:ind w:right="-1"/>
              <w:jc w:val="right"/>
              <w:rPr>
                <w:rFonts w:ascii="Times New Roman" w:hAnsi="Times New Roman" w:cs="Times New Roman"/>
              </w:rPr>
            </w:pPr>
          </w:p>
        </w:tc>
        <w:tc>
          <w:tcPr>
            <w:tcW w:w="390" w:type="dxa"/>
          </w:tcPr>
          <w:p w:rsidR="00195E31" w:rsidRPr="002F10E2" w:rsidRDefault="00195E31" w:rsidP="008A7192">
            <w:pPr>
              <w:spacing w:after="0" w:line="240" w:lineRule="auto"/>
              <w:ind w:right="-1"/>
              <w:jc w:val="right"/>
              <w:rPr>
                <w:rFonts w:ascii="Times New Roman" w:hAnsi="Times New Roman" w:cs="Times New Roman"/>
              </w:rPr>
            </w:pPr>
          </w:p>
        </w:tc>
      </w:tr>
      <w:tr w:rsidR="00195E31" w:rsidRPr="006B1C2A" w:rsidTr="003F6D81">
        <w:trPr>
          <w:gridAfter w:val="1"/>
          <w:wAfter w:w="1305" w:type="dxa"/>
          <w:trHeight w:val="718"/>
        </w:trPr>
        <w:tc>
          <w:tcPr>
            <w:tcW w:w="3284" w:type="dxa"/>
            <w:tcBorders>
              <w:top w:val="single" w:sz="4" w:space="0" w:color="auto"/>
              <w:left w:val="nil"/>
              <w:bottom w:val="nil"/>
              <w:right w:val="nil"/>
            </w:tcBorders>
          </w:tcPr>
          <w:p w:rsidR="00195E31" w:rsidRPr="006B1C2A" w:rsidRDefault="00195E31" w:rsidP="008A7192">
            <w:pPr>
              <w:pStyle w:val="BodyText1"/>
              <w:ind w:firstLine="0"/>
              <w:jc w:val="left"/>
              <w:rPr>
                <w:rFonts w:ascii="Times New Roman" w:hAnsi="Times New Roman"/>
                <w:position w:val="6"/>
                <w:lang w:val="lt-LT"/>
              </w:rPr>
            </w:pPr>
            <w:r w:rsidRPr="006B1C2A">
              <w:rPr>
                <w:rFonts w:ascii="Times New Roman" w:hAnsi="Times New Roman"/>
                <w:position w:val="6"/>
                <w:lang w:val="lt-LT"/>
              </w:rPr>
              <w:t>(Tiekėjo arba jo įgalioto asmens pareigų pavadinimas)</w:t>
            </w:r>
          </w:p>
        </w:tc>
        <w:tc>
          <w:tcPr>
            <w:tcW w:w="604" w:type="dxa"/>
          </w:tcPr>
          <w:p w:rsidR="00195E31" w:rsidRPr="006B1C2A" w:rsidRDefault="00195E31" w:rsidP="008A7192">
            <w:pPr>
              <w:spacing w:after="0" w:line="240" w:lineRule="auto"/>
              <w:ind w:right="-1"/>
              <w:jc w:val="center"/>
              <w:rPr>
                <w:rFonts w:ascii="Times New Roman" w:hAnsi="Times New Roman" w:cs="Times New Roman"/>
                <w:sz w:val="20"/>
                <w:szCs w:val="20"/>
              </w:rPr>
            </w:pPr>
          </w:p>
        </w:tc>
        <w:tc>
          <w:tcPr>
            <w:tcW w:w="1980" w:type="dxa"/>
            <w:tcBorders>
              <w:top w:val="single" w:sz="4" w:space="0" w:color="auto"/>
              <w:left w:val="nil"/>
              <w:bottom w:val="nil"/>
              <w:right w:val="nil"/>
            </w:tcBorders>
          </w:tcPr>
          <w:p w:rsidR="00195E31" w:rsidRPr="006B1C2A" w:rsidRDefault="00195E31" w:rsidP="008A7192">
            <w:pPr>
              <w:spacing w:after="0" w:line="240" w:lineRule="auto"/>
              <w:ind w:right="-1"/>
              <w:jc w:val="center"/>
              <w:rPr>
                <w:rFonts w:ascii="Times New Roman" w:hAnsi="Times New Roman" w:cs="Times New Roman"/>
                <w:sz w:val="20"/>
                <w:szCs w:val="20"/>
              </w:rPr>
            </w:pPr>
            <w:r w:rsidRPr="006B1C2A">
              <w:rPr>
                <w:rFonts w:ascii="Times New Roman" w:hAnsi="Times New Roman" w:cs="Times New Roman"/>
                <w:position w:val="6"/>
                <w:sz w:val="20"/>
                <w:szCs w:val="20"/>
              </w:rPr>
              <w:t>(Parašas)</w:t>
            </w:r>
          </w:p>
        </w:tc>
        <w:tc>
          <w:tcPr>
            <w:tcW w:w="701" w:type="dxa"/>
          </w:tcPr>
          <w:p w:rsidR="00195E31" w:rsidRPr="006B1C2A" w:rsidRDefault="00195E31" w:rsidP="008A7192">
            <w:pPr>
              <w:spacing w:after="0" w:line="240" w:lineRule="auto"/>
              <w:ind w:right="-1"/>
              <w:jc w:val="center"/>
              <w:rPr>
                <w:rFonts w:ascii="Times New Roman" w:hAnsi="Times New Roman" w:cs="Times New Roman"/>
                <w:sz w:val="20"/>
                <w:szCs w:val="20"/>
              </w:rPr>
            </w:pPr>
          </w:p>
        </w:tc>
        <w:tc>
          <w:tcPr>
            <w:tcW w:w="2611" w:type="dxa"/>
            <w:gridSpan w:val="2"/>
            <w:tcBorders>
              <w:top w:val="single" w:sz="4" w:space="0" w:color="auto"/>
              <w:left w:val="nil"/>
              <w:bottom w:val="nil"/>
              <w:right w:val="nil"/>
            </w:tcBorders>
          </w:tcPr>
          <w:p w:rsidR="00195E31" w:rsidRPr="006B1C2A" w:rsidRDefault="00195E31" w:rsidP="008A7192">
            <w:pPr>
              <w:spacing w:after="0" w:line="240" w:lineRule="auto"/>
              <w:ind w:right="-1"/>
              <w:jc w:val="center"/>
              <w:rPr>
                <w:rFonts w:ascii="Times New Roman" w:hAnsi="Times New Roman" w:cs="Times New Roman"/>
                <w:sz w:val="20"/>
                <w:szCs w:val="20"/>
              </w:rPr>
            </w:pPr>
            <w:r w:rsidRPr="006B1C2A">
              <w:rPr>
                <w:rFonts w:ascii="Times New Roman" w:hAnsi="Times New Roman" w:cs="Times New Roman"/>
                <w:position w:val="6"/>
                <w:sz w:val="20"/>
                <w:szCs w:val="20"/>
              </w:rPr>
              <w:t>(Vardas ir pavardė)</w:t>
            </w:r>
          </w:p>
        </w:tc>
        <w:tc>
          <w:tcPr>
            <w:tcW w:w="390" w:type="dxa"/>
          </w:tcPr>
          <w:p w:rsidR="00195E31" w:rsidRPr="006B1C2A" w:rsidRDefault="00195E31" w:rsidP="008A7192">
            <w:pPr>
              <w:spacing w:after="0" w:line="240" w:lineRule="auto"/>
              <w:ind w:right="-1"/>
              <w:jc w:val="center"/>
              <w:rPr>
                <w:rFonts w:ascii="Times New Roman" w:hAnsi="Times New Roman" w:cs="Times New Roman"/>
                <w:sz w:val="20"/>
                <w:szCs w:val="20"/>
              </w:rPr>
            </w:pPr>
          </w:p>
        </w:tc>
      </w:tr>
      <w:tr w:rsidR="00ED3EE9" w:rsidRPr="007970E8" w:rsidTr="003F6D81">
        <w:tblPrEx>
          <w:tblLook w:val="01E0" w:firstRow="1" w:lastRow="1" w:firstColumn="1" w:lastColumn="1" w:noHBand="0" w:noVBand="0"/>
        </w:tblPrEx>
        <w:trPr>
          <w:gridBefore w:val="5"/>
          <w:wBefore w:w="6804" w:type="dxa"/>
        </w:trPr>
        <w:tc>
          <w:tcPr>
            <w:tcW w:w="4071" w:type="dxa"/>
            <w:gridSpan w:val="3"/>
          </w:tcPr>
          <w:p w:rsidR="00C002E3" w:rsidRPr="007970E8" w:rsidRDefault="00C002E3" w:rsidP="00C002E3">
            <w:pPr>
              <w:spacing w:after="0" w:line="240" w:lineRule="auto"/>
              <w:rPr>
                <w:rFonts w:ascii="Times New Roman" w:hAnsi="Times New Roman" w:cs="Times New Roman"/>
              </w:rPr>
            </w:pPr>
            <w:r w:rsidRPr="007970E8">
              <w:rPr>
                <w:rFonts w:ascii="Times New Roman" w:hAnsi="Times New Roman" w:cs="Times New Roman"/>
              </w:rPr>
              <w:lastRenderedPageBreak/>
              <w:t xml:space="preserve">Supaprastinto atviro </w:t>
            </w:r>
          </w:p>
          <w:p w:rsidR="00ED3EE9" w:rsidRPr="007970E8" w:rsidRDefault="00C002E3" w:rsidP="00C002E3">
            <w:pPr>
              <w:spacing w:after="0" w:line="240" w:lineRule="auto"/>
              <w:rPr>
                <w:rFonts w:ascii="Times New Roman" w:eastAsia="Times New Roman" w:hAnsi="Times New Roman" w:cs="Times New Roman"/>
                <w:szCs w:val="20"/>
              </w:rPr>
            </w:pPr>
            <w:r w:rsidRPr="007970E8">
              <w:rPr>
                <w:rFonts w:ascii="Times New Roman" w:hAnsi="Times New Roman" w:cs="Times New Roman"/>
              </w:rPr>
              <w:t>konkurso sąlygų</w:t>
            </w:r>
          </w:p>
        </w:tc>
      </w:tr>
      <w:tr w:rsidR="00ED3EE9" w:rsidRPr="007970E8" w:rsidTr="003F6D81">
        <w:tblPrEx>
          <w:tblLook w:val="01E0" w:firstRow="1" w:lastRow="1" w:firstColumn="1" w:lastColumn="1" w:noHBand="0" w:noVBand="0"/>
        </w:tblPrEx>
        <w:trPr>
          <w:gridBefore w:val="5"/>
          <w:wBefore w:w="6804" w:type="dxa"/>
        </w:trPr>
        <w:tc>
          <w:tcPr>
            <w:tcW w:w="4071" w:type="dxa"/>
            <w:gridSpan w:val="3"/>
          </w:tcPr>
          <w:p w:rsidR="00ED3EE9" w:rsidRPr="007970E8" w:rsidRDefault="00C37031" w:rsidP="005C3649">
            <w:pPr>
              <w:spacing w:after="0" w:line="240" w:lineRule="auto"/>
              <w:rPr>
                <w:rFonts w:ascii="Times New Roman" w:eastAsia="Times New Roman" w:hAnsi="Times New Roman" w:cs="Times New Roman"/>
                <w:szCs w:val="20"/>
              </w:rPr>
            </w:pPr>
            <w:r w:rsidRPr="007970E8">
              <w:rPr>
                <w:rFonts w:ascii="Times New Roman" w:eastAsia="Times New Roman" w:hAnsi="Times New Roman" w:cs="Times New Roman"/>
                <w:szCs w:val="20"/>
              </w:rPr>
              <w:t>3</w:t>
            </w:r>
            <w:r w:rsidR="00ED3EE9" w:rsidRPr="007970E8">
              <w:rPr>
                <w:rFonts w:ascii="Times New Roman" w:eastAsia="Times New Roman" w:hAnsi="Times New Roman" w:cs="Times New Roman"/>
                <w:szCs w:val="20"/>
              </w:rPr>
              <w:t xml:space="preserve"> priedas</w:t>
            </w:r>
          </w:p>
        </w:tc>
      </w:tr>
    </w:tbl>
    <w:p w:rsidR="00ED3EE9" w:rsidRPr="007970E8" w:rsidRDefault="00ED3EE9" w:rsidP="005C3649">
      <w:pPr>
        <w:spacing w:after="0" w:line="240" w:lineRule="auto"/>
        <w:ind w:right="-178"/>
        <w:jc w:val="center"/>
        <w:rPr>
          <w:rFonts w:ascii="Times New Roman" w:eastAsia="Times New Roman" w:hAnsi="Times New Roman" w:cs="Times New Roman"/>
        </w:rPr>
      </w:pPr>
    </w:p>
    <w:p w:rsidR="00ED3EE9" w:rsidRPr="007970E8" w:rsidRDefault="00ED3EE9" w:rsidP="005C3649">
      <w:pPr>
        <w:shd w:val="clear" w:color="auto" w:fill="FFFFFF"/>
        <w:spacing w:after="0" w:line="240" w:lineRule="auto"/>
        <w:jc w:val="center"/>
        <w:rPr>
          <w:rFonts w:ascii="Times New Roman" w:eastAsia="Times New Roman" w:hAnsi="Times New Roman" w:cs="Times New Roman"/>
          <w:b/>
          <w:szCs w:val="20"/>
        </w:rPr>
      </w:pPr>
      <w:r w:rsidRPr="007970E8">
        <w:rPr>
          <w:rFonts w:ascii="Times New Roman" w:eastAsia="Times New Roman" w:hAnsi="Times New Roman" w:cs="Times New Roman"/>
          <w:b/>
          <w:szCs w:val="20"/>
        </w:rPr>
        <w:t>(</w:t>
      </w:r>
      <w:r w:rsidRPr="007970E8">
        <w:rPr>
          <w:rFonts w:ascii="Times New Roman" w:eastAsia="Times New Roman" w:hAnsi="Times New Roman" w:cs="Times New Roman"/>
          <w:b/>
          <w:bCs/>
          <w:szCs w:val="20"/>
        </w:rPr>
        <w:t xml:space="preserve">Tiekėjo deklaracijos </w:t>
      </w:r>
      <w:r w:rsidR="008D16D7" w:rsidRPr="007970E8">
        <w:rPr>
          <w:rFonts w:ascii="Times New Roman" w:eastAsia="Times New Roman" w:hAnsi="Times New Roman" w:cs="Times New Roman"/>
          <w:b/>
          <w:szCs w:val="20"/>
        </w:rPr>
        <w:t>forma</w:t>
      </w:r>
      <w:r w:rsidRPr="007970E8">
        <w:rPr>
          <w:rFonts w:ascii="Times New Roman" w:eastAsia="Times New Roman" w:hAnsi="Times New Roman" w:cs="Times New Roman"/>
          <w:b/>
          <w:szCs w:val="20"/>
        </w:rPr>
        <w:t>)</w:t>
      </w:r>
    </w:p>
    <w:p w:rsidR="00ED3EE9" w:rsidRPr="007970E8" w:rsidRDefault="00ED3EE9" w:rsidP="005C3649">
      <w:pPr>
        <w:shd w:val="clear" w:color="auto" w:fill="FFFFFF"/>
        <w:spacing w:after="0" w:line="240" w:lineRule="auto"/>
        <w:jc w:val="center"/>
        <w:rPr>
          <w:rFonts w:ascii="Times New Roman" w:eastAsia="Times New Roman" w:hAnsi="Times New Roman" w:cs="Times New Roman"/>
          <w:b/>
          <w:bCs/>
          <w:szCs w:val="20"/>
        </w:rPr>
      </w:pPr>
    </w:p>
    <w:p w:rsidR="00ED3EE9" w:rsidRPr="007970E8" w:rsidRDefault="00ED3EE9" w:rsidP="005C3649">
      <w:pPr>
        <w:spacing w:after="0" w:line="240" w:lineRule="auto"/>
        <w:ind w:right="-178"/>
        <w:jc w:val="center"/>
        <w:rPr>
          <w:rFonts w:ascii="Times New Roman" w:eastAsia="Times New Roman" w:hAnsi="Times New Roman" w:cs="Times New Roman"/>
          <w:i/>
          <w:sz w:val="18"/>
          <w:szCs w:val="18"/>
        </w:rPr>
      </w:pPr>
      <w:r w:rsidRPr="007970E8">
        <w:rPr>
          <w:rFonts w:ascii="Times New Roman" w:eastAsia="Times New Roman" w:hAnsi="Times New Roman" w:cs="Times New Roman"/>
          <w:i/>
          <w:sz w:val="18"/>
          <w:szCs w:val="18"/>
        </w:rPr>
        <w:t>Herbas arba prekių ženklas</w:t>
      </w:r>
    </w:p>
    <w:p w:rsidR="00ED3EE9" w:rsidRPr="007970E8" w:rsidRDefault="00ED3EE9" w:rsidP="005C3649">
      <w:pPr>
        <w:spacing w:after="0" w:line="240" w:lineRule="auto"/>
        <w:ind w:right="-178"/>
        <w:jc w:val="center"/>
        <w:rPr>
          <w:rFonts w:ascii="Times New Roman" w:eastAsia="Times New Roman" w:hAnsi="Times New Roman" w:cs="Times New Roman"/>
          <w:i/>
          <w:sz w:val="18"/>
          <w:szCs w:val="18"/>
        </w:rPr>
      </w:pPr>
    </w:p>
    <w:p w:rsidR="00ED3EE9" w:rsidRPr="007970E8" w:rsidRDefault="00ED3EE9" w:rsidP="005C3649">
      <w:pPr>
        <w:spacing w:after="0" w:line="240" w:lineRule="auto"/>
        <w:ind w:right="-178"/>
        <w:jc w:val="center"/>
        <w:rPr>
          <w:rFonts w:ascii="Times New Roman" w:eastAsia="Times New Roman" w:hAnsi="Times New Roman" w:cs="Times New Roman"/>
          <w:i/>
          <w:sz w:val="18"/>
          <w:szCs w:val="18"/>
        </w:rPr>
      </w:pPr>
      <w:r w:rsidRPr="007970E8">
        <w:rPr>
          <w:rFonts w:ascii="Times New Roman" w:eastAsia="Times New Roman" w:hAnsi="Times New Roman" w:cs="Times New Roman"/>
          <w:i/>
          <w:sz w:val="18"/>
          <w:szCs w:val="18"/>
        </w:rPr>
        <w:t>(Tiekėjo pavadinimas)</w:t>
      </w:r>
    </w:p>
    <w:p w:rsidR="00ED3EE9" w:rsidRPr="007970E8" w:rsidRDefault="00ED3EE9" w:rsidP="005C3649">
      <w:pPr>
        <w:spacing w:after="0" w:line="240" w:lineRule="auto"/>
        <w:ind w:right="-1"/>
        <w:jc w:val="center"/>
        <w:rPr>
          <w:rFonts w:ascii="Times New Roman" w:eastAsia="Times New Roman" w:hAnsi="Times New Roman" w:cs="Times New Roman"/>
          <w:i/>
          <w:sz w:val="18"/>
          <w:szCs w:val="18"/>
        </w:rPr>
      </w:pPr>
      <w:r w:rsidRPr="007970E8">
        <w:rPr>
          <w:rFonts w:ascii="Times New Roman" w:eastAsia="Times New Roman" w:hAnsi="Times New Roman" w:cs="Times New Roman"/>
          <w:i/>
          <w:sz w:val="18"/>
          <w:szCs w:val="18"/>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ED3EE9" w:rsidRPr="007970E8" w:rsidRDefault="00ED3EE9" w:rsidP="005C3649">
      <w:pPr>
        <w:spacing w:after="0" w:line="240" w:lineRule="auto"/>
        <w:ind w:right="-178"/>
        <w:jc w:val="center"/>
        <w:rPr>
          <w:rFonts w:ascii="Times New Roman" w:eastAsia="Times New Roman" w:hAnsi="Times New Roman" w:cs="Times New Roman"/>
          <w:szCs w:val="20"/>
        </w:rPr>
      </w:pPr>
    </w:p>
    <w:p w:rsidR="00ED3EE9" w:rsidRPr="007970E8" w:rsidRDefault="00ED3EE9" w:rsidP="005C3649">
      <w:pPr>
        <w:spacing w:after="0" w:line="240" w:lineRule="auto"/>
        <w:rPr>
          <w:rFonts w:ascii="Times New Roman" w:eastAsia="Times New Roman" w:hAnsi="Times New Roman" w:cs="Times New Roman"/>
          <w:b/>
          <w:szCs w:val="20"/>
          <w:u w:val="single"/>
          <w:lang w:eastAsia="lt-LT"/>
        </w:rPr>
      </w:pPr>
      <w:r w:rsidRPr="007970E8">
        <w:rPr>
          <w:rFonts w:ascii="Times New Roman" w:eastAsia="Times New Roman" w:hAnsi="Times New Roman" w:cs="Times New Roman"/>
          <w:b/>
          <w:szCs w:val="20"/>
          <w:u w:val="single"/>
          <w:lang w:eastAsia="lt-LT"/>
        </w:rPr>
        <w:t>Valstybiniam turizmo departamentui</w:t>
      </w:r>
    </w:p>
    <w:p w:rsidR="00ED3EE9" w:rsidRPr="007970E8" w:rsidRDefault="00ED3EE9" w:rsidP="005C3649">
      <w:pPr>
        <w:spacing w:after="0" w:line="240" w:lineRule="auto"/>
        <w:rPr>
          <w:rFonts w:ascii="Times New Roman" w:eastAsia="Times New Roman" w:hAnsi="Times New Roman" w:cs="Times New Roman"/>
          <w:b/>
          <w:szCs w:val="20"/>
          <w:u w:val="single"/>
          <w:lang w:eastAsia="lt-LT"/>
        </w:rPr>
      </w:pPr>
      <w:r w:rsidRPr="007970E8">
        <w:rPr>
          <w:rFonts w:ascii="Times New Roman" w:eastAsia="Times New Roman" w:hAnsi="Times New Roman" w:cs="Times New Roman"/>
          <w:b/>
          <w:szCs w:val="20"/>
          <w:u w:val="single"/>
          <w:lang w:eastAsia="lt-LT"/>
        </w:rPr>
        <w:t>prie Ūkio ministerijos</w:t>
      </w:r>
    </w:p>
    <w:p w:rsidR="00ED3EE9" w:rsidRPr="007970E8" w:rsidRDefault="00ED3EE9" w:rsidP="005C3649">
      <w:pPr>
        <w:spacing w:after="0" w:line="240" w:lineRule="auto"/>
        <w:jc w:val="center"/>
        <w:rPr>
          <w:rFonts w:ascii="Times New Roman" w:eastAsia="Times New Roman" w:hAnsi="Times New Roman" w:cs="Times New Roman"/>
          <w:b/>
        </w:rPr>
      </w:pPr>
    </w:p>
    <w:p w:rsidR="00ED3EE9" w:rsidRPr="007970E8" w:rsidRDefault="00ED3EE9" w:rsidP="005C3649">
      <w:pPr>
        <w:autoSpaceDE w:val="0"/>
        <w:autoSpaceDN w:val="0"/>
        <w:adjustRightInd w:val="0"/>
        <w:spacing w:after="0" w:line="240" w:lineRule="auto"/>
        <w:jc w:val="center"/>
        <w:rPr>
          <w:rFonts w:ascii="Times New Roman" w:eastAsia="Times New Roman" w:hAnsi="Times New Roman" w:cs="Times New Roman"/>
        </w:rPr>
      </w:pPr>
      <w:r w:rsidRPr="007970E8">
        <w:rPr>
          <w:rFonts w:ascii="Times New Roman" w:eastAsia="Times New Roman" w:hAnsi="Times New Roman" w:cs="Times New Roman"/>
          <w:b/>
          <w:bCs/>
        </w:rPr>
        <w:t>TIEKĖJO DEKLARACIJA</w:t>
      </w:r>
    </w:p>
    <w:p w:rsidR="00ED3EE9" w:rsidRPr="007970E8" w:rsidRDefault="00ED3EE9" w:rsidP="005C3649">
      <w:pPr>
        <w:shd w:val="clear" w:color="auto" w:fill="FFFFFF"/>
        <w:spacing w:after="0" w:line="240" w:lineRule="auto"/>
        <w:jc w:val="center"/>
        <w:rPr>
          <w:rFonts w:ascii="Times New Roman" w:eastAsia="Times New Roman" w:hAnsi="Times New Roman" w:cs="Times New Roman"/>
          <w:b/>
          <w:bCs/>
        </w:rPr>
      </w:pPr>
      <w:r w:rsidRPr="007970E8">
        <w:rPr>
          <w:rFonts w:ascii="Times New Roman" w:eastAsia="Times New Roman" w:hAnsi="Times New Roman" w:cs="Times New Roman"/>
        </w:rPr>
        <w:t>_____________Nr.______</w:t>
      </w:r>
    </w:p>
    <w:p w:rsidR="00ED3EE9" w:rsidRPr="007970E8" w:rsidRDefault="00ED3EE9" w:rsidP="005C3649">
      <w:pPr>
        <w:shd w:val="clear" w:color="auto" w:fill="FFFFFF"/>
        <w:spacing w:after="0" w:line="240" w:lineRule="auto"/>
        <w:ind w:left="2592" w:firstLine="1296"/>
        <w:rPr>
          <w:rFonts w:ascii="Times New Roman" w:eastAsia="Times New Roman" w:hAnsi="Times New Roman" w:cs="Times New Roman"/>
          <w:bCs/>
        </w:rPr>
      </w:pPr>
      <w:r w:rsidRPr="007970E8">
        <w:rPr>
          <w:rFonts w:ascii="Times New Roman" w:eastAsia="Times New Roman" w:hAnsi="Times New Roman" w:cs="Times New Roman"/>
          <w:bCs/>
        </w:rPr>
        <w:t xml:space="preserve"> (Data)</w:t>
      </w:r>
    </w:p>
    <w:p w:rsidR="00ED3EE9" w:rsidRPr="007970E8" w:rsidRDefault="00ED3EE9" w:rsidP="005C3649">
      <w:pPr>
        <w:shd w:val="clear" w:color="auto" w:fill="FFFFFF"/>
        <w:spacing w:after="0" w:line="240" w:lineRule="auto"/>
        <w:jc w:val="center"/>
        <w:rPr>
          <w:rFonts w:ascii="Times New Roman" w:eastAsia="Times New Roman" w:hAnsi="Times New Roman" w:cs="Times New Roman"/>
          <w:bCs/>
        </w:rPr>
      </w:pPr>
      <w:r w:rsidRPr="007970E8">
        <w:rPr>
          <w:rFonts w:ascii="Times New Roman" w:eastAsia="Times New Roman" w:hAnsi="Times New Roman" w:cs="Times New Roman"/>
          <w:bCs/>
        </w:rPr>
        <w:t>_____________</w:t>
      </w:r>
    </w:p>
    <w:p w:rsidR="00ED3EE9" w:rsidRPr="007970E8" w:rsidRDefault="00ED3EE9" w:rsidP="005C3649">
      <w:pPr>
        <w:shd w:val="clear" w:color="auto" w:fill="FFFFFF"/>
        <w:spacing w:after="0" w:line="240" w:lineRule="auto"/>
        <w:jc w:val="center"/>
        <w:rPr>
          <w:rFonts w:ascii="Times New Roman" w:eastAsia="Times New Roman" w:hAnsi="Times New Roman" w:cs="Times New Roman"/>
          <w:bCs/>
        </w:rPr>
      </w:pPr>
      <w:r w:rsidRPr="007970E8">
        <w:rPr>
          <w:rFonts w:ascii="Times New Roman" w:eastAsia="Times New Roman" w:hAnsi="Times New Roman" w:cs="Times New Roman"/>
          <w:bCs/>
        </w:rPr>
        <w:t>(Sudarymo vieta)</w:t>
      </w:r>
    </w:p>
    <w:tbl>
      <w:tblPr>
        <w:tblW w:w="0" w:type="auto"/>
        <w:tblLayout w:type="fixed"/>
        <w:tblLook w:val="04A0" w:firstRow="1" w:lastRow="0" w:firstColumn="1" w:lastColumn="0" w:noHBand="0" w:noVBand="1"/>
      </w:tblPr>
      <w:tblGrid>
        <w:gridCol w:w="9828"/>
      </w:tblGrid>
      <w:tr w:rsidR="00ED3EE9" w:rsidRPr="007970E8" w:rsidTr="00572EB5">
        <w:tc>
          <w:tcPr>
            <w:tcW w:w="9828" w:type="dxa"/>
            <w:shd w:val="clear" w:color="auto" w:fill="auto"/>
          </w:tcPr>
          <w:p w:rsidR="00ED3EE9" w:rsidRPr="007970E8" w:rsidRDefault="00ED3EE9" w:rsidP="005C3649">
            <w:pPr>
              <w:autoSpaceDE w:val="0"/>
              <w:autoSpaceDN w:val="0"/>
              <w:adjustRightInd w:val="0"/>
              <w:spacing w:after="0" w:line="240" w:lineRule="auto"/>
              <w:ind w:right="-82" w:firstLine="900"/>
              <w:jc w:val="both"/>
              <w:rPr>
                <w:rFonts w:ascii="Times New Roman" w:eastAsia="Times New Roman" w:hAnsi="Times New Roman" w:cs="Times New Roman"/>
              </w:rPr>
            </w:pPr>
            <w:r w:rsidRPr="007970E8">
              <w:rPr>
                <w:rFonts w:ascii="Times New Roman" w:eastAsia="Times New Roman" w:hAnsi="Times New Roman" w:cs="Times New Roman"/>
              </w:rPr>
              <w:t>1. Aš, ______________________________________________________________ ,</w:t>
            </w:r>
          </w:p>
        </w:tc>
      </w:tr>
      <w:tr w:rsidR="00ED3EE9" w:rsidRPr="007970E8" w:rsidTr="00572EB5">
        <w:tc>
          <w:tcPr>
            <w:tcW w:w="9828" w:type="dxa"/>
            <w:shd w:val="clear" w:color="auto" w:fill="auto"/>
          </w:tcPr>
          <w:p w:rsidR="00ED3EE9" w:rsidRPr="007970E8" w:rsidRDefault="00ED3EE9" w:rsidP="005C3649">
            <w:pPr>
              <w:autoSpaceDE w:val="0"/>
              <w:autoSpaceDN w:val="0"/>
              <w:adjustRightInd w:val="0"/>
              <w:spacing w:after="0" w:line="240" w:lineRule="auto"/>
              <w:ind w:right="-82"/>
              <w:jc w:val="center"/>
              <w:rPr>
                <w:rFonts w:ascii="Times New Roman" w:eastAsia="Times New Roman" w:hAnsi="Times New Roman" w:cs="Times New Roman"/>
              </w:rPr>
            </w:pPr>
            <w:r w:rsidRPr="007970E8">
              <w:rPr>
                <w:rFonts w:ascii="Times New Roman" w:eastAsia="Times New Roman" w:hAnsi="Times New Roman" w:cs="Times New Roman"/>
                <w:position w:val="6"/>
              </w:rPr>
              <w:t>(Tiekėjo vadovo ar jo įgalioto asmens pareigų pavadinimas, vardas ir pavardė)</w:t>
            </w:r>
          </w:p>
        </w:tc>
      </w:tr>
      <w:tr w:rsidR="00ED3EE9" w:rsidRPr="007970E8" w:rsidTr="00572EB5">
        <w:tc>
          <w:tcPr>
            <w:tcW w:w="9828" w:type="dxa"/>
            <w:shd w:val="clear" w:color="auto" w:fill="auto"/>
          </w:tcPr>
          <w:p w:rsidR="00ED3EE9" w:rsidRPr="007970E8" w:rsidRDefault="00ED3EE9" w:rsidP="005C3649">
            <w:pPr>
              <w:autoSpaceDE w:val="0"/>
              <w:autoSpaceDN w:val="0"/>
              <w:adjustRightInd w:val="0"/>
              <w:spacing w:after="0" w:line="240" w:lineRule="auto"/>
              <w:ind w:right="-82"/>
              <w:jc w:val="both"/>
              <w:rPr>
                <w:rFonts w:ascii="Times New Roman" w:eastAsia="Times New Roman" w:hAnsi="Times New Roman" w:cs="Times New Roman"/>
              </w:rPr>
            </w:pPr>
            <w:r w:rsidRPr="007970E8">
              <w:rPr>
                <w:rFonts w:ascii="Times New Roman" w:eastAsia="Times New Roman" w:hAnsi="Times New Roman" w:cs="Times New Roman"/>
              </w:rPr>
              <w:t>tvirtinu, kad mano vadovaujamas (-a) (atstovaujamas (-a</w:t>
            </w:r>
            <w:proofErr w:type="gramStart"/>
            <w:r w:rsidRPr="007970E8">
              <w:rPr>
                <w:rFonts w:ascii="Times New Roman" w:eastAsia="Times New Roman" w:hAnsi="Times New Roman" w:cs="Times New Roman"/>
              </w:rPr>
              <w:t>))</w:t>
            </w:r>
            <w:proofErr w:type="gramEnd"/>
            <w:r w:rsidRPr="007970E8">
              <w:rPr>
                <w:rFonts w:ascii="Times New Roman" w:eastAsia="Times New Roman" w:hAnsi="Times New Roman" w:cs="Times New Roman"/>
              </w:rPr>
              <w:t>_____________________________ ,</w:t>
            </w:r>
          </w:p>
        </w:tc>
      </w:tr>
      <w:tr w:rsidR="00ED3EE9" w:rsidRPr="00AB71B1" w:rsidTr="00572EB5">
        <w:tc>
          <w:tcPr>
            <w:tcW w:w="9828" w:type="dxa"/>
            <w:shd w:val="clear" w:color="auto" w:fill="auto"/>
          </w:tcPr>
          <w:p w:rsidR="00ED3EE9" w:rsidRPr="00AB71B1" w:rsidRDefault="00ED3EE9" w:rsidP="005C3649">
            <w:pPr>
              <w:autoSpaceDE w:val="0"/>
              <w:autoSpaceDN w:val="0"/>
              <w:adjustRightInd w:val="0"/>
              <w:spacing w:after="0" w:line="240" w:lineRule="auto"/>
              <w:ind w:right="-82"/>
              <w:jc w:val="center"/>
              <w:rPr>
                <w:rFonts w:ascii="Times New Roman" w:eastAsia="Times New Roman" w:hAnsi="Times New Roman" w:cs="Times New Roman"/>
              </w:rPr>
            </w:pPr>
            <w:r w:rsidRPr="00AB71B1">
              <w:rPr>
                <w:rFonts w:ascii="Times New Roman" w:eastAsia="Times New Roman" w:hAnsi="Times New Roman" w:cs="Times New Roman"/>
                <w:position w:val="6"/>
              </w:rPr>
              <w:t xml:space="preserve">                                                                                (Tiekėjo pavadinimas)</w:t>
            </w:r>
          </w:p>
        </w:tc>
      </w:tr>
      <w:tr w:rsidR="00ED3EE9" w:rsidRPr="00AB71B1" w:rsidTr="00572EB5">
        <w:tc>
          <w:tcPr>
            <w:tcW w:w="9828" w:type="dxa"/>
            <w:shd w:val="clear" w:color="auto" w:fill="auto"/>
          </w:tcPr>
          <w:p w:rsidR="00ED3EE9" w:rsidRPr="00AB71B1" w:rsidRDefault="00ED3EE9" w:rsidP="0027511F">
            <w:pPr>
              <w:jc w:val="both"/>
              <w:rPr>
                <w:rFonts w:ascii="Times New Roman" w:hAnsi="Times New Roman" w:cs="Times New Roman"/>
                <w:b/>
              </w:rPr>
            </w:pPr>
            <w:r w:rsidRPr="00AB71B1">
              <w:rPr>
                <w:rFonts w:ascii="Times New Roman" w:eastAsia="Times New Roman" w:hAnsi="Times New Roman" w:cs="Times New Roman"/>
              </w:rPr>
              <w:t xml:space="preserve">dalyvaujantis (-i) </w:t>
            </w:r>
            <w:r w:rsidRPr="00AB71B1">
              <w:rPr>
                <w:rFonts w:ascii="Times New Roman" w:eastAsia="Times New Roman" w:hAnsi="Times New Roman" w:cs="Times New Roman"/>
                <w:lang w:eastAsia="lt-LT"/>
              </w:rPr>
              <w:t>Valstybinio turizmo departamento prie Ūkio ministerijos</w:t>
            </w:r>
            <w:r w:rsidRPr="00AB71B1">
              <w:rPr>
                <w:rFonts w:ascii="Times New Roman" w:eastAsia="Times New Roman" w:hAnsi="Times New Roman" w:cs="Times New Roman"/>
              </w:rPr>
              <w:t xml:space="preserve"> atliekamame </w:t>
            </w:r>
            <w:r w:rsidR="00C002E3" w:rsidRPr="00AB71B1">
              <w:rPr>
                <w:rFonts w:ascii="Times New Roman" w:eastAsia="Times New Roman" w:hAnsi="Times New Roman" w:cs="Times New Roman"/>
              </w:rPr>
              <w:t xml:space="preserve">supaprastintame </w:t>
            </w:r>
            <w:r w:rsidRPr="00AB71B1">
              <w:rPr>
                <w:rFonts w:ascii="Times New Roman" w:eastAsia="Times New Roman" w:hAnsi="Times New Roman" w:cs="Times New Roman"/>
              </w:rPr>
              <w:t>atvirame konkurse „</w:t>
            </w:r>
            <w:r w:rsidR="0027511F" w:rsidRPr="00AB71B1">
              <w:rPr>
                <w:rFonts w:ascii="Times New Roman" w:hAnsi="Times New Roman"/>
              </w:rPr>
              <w:t>Lietuvos kultūros ir gamtos paveldą reprezentuojančio prekės ženklo bei vienodo rinkodaros priemonių stiliaus kūrimo</w:t>
            </w:r>
            <w:r w:rsidR="0027511F" w:rsidRPr="00AB71B1">
              <w:rPr>
                <w:rFonts w:ascii="Times New Roman" w:hAnsi="Times New Roman" w:cs="Times New Roman"/>
              </w:rPr>
              <w:t xml:space="preserve"> paslaugos</w:t>
            </w:r>
            <w:r w:rsidRPr="00AB71B1">
              <w:rPr>
                <w:rFonts w:ascii="Times New Roman" w:eastAsia="Times New Roman" w:hAnsi="Times New Roman" w:cs="Times New Roman"/>
              </w:rPr>
              <w:t>“</w:t>
            </w:r>
            <w:r w:rsidR="001D143C" w:rsidRPr="00AB71B1">
              <w:rPr>
                <w:rFonts w:ascii="Times New Roman" w:eastAsia="Times New Roman" w:hAnsi="Times New Roman" w:cs="Times New Roman"/>
              </w:rPr>
              <w:t xml:space="preserve"> </w:t>
            </w:r>
            <w:r w:rsidR="0027511F" w:rsidRPr="00AB71B1">
              <w:rPr>
                <w:rFonts w:ascii="Times New Roman" w:eastAsia="Times New Roman" w:hAnsi="Times New Roman" w:cs="Times New Roman"/>
                <w:spacing w:val="2"/>
              </w:rPr>
              <w:t>nėra su kreditoriais sudaręs taikos sutarties, sustabdęs</w:t>
            </w:r>
          </w:p>
        </w:tc>
      </w:tr>
    </w:tbl>
    <w:p w:rsidR="00ED3EE9" w:rsidRPr="00AB71B1" w:rsidRDefault="00ED3EE9" w:rsidP="005C3649">
      <w:pPr>
        <w:autoSpaceDE w:val="0"/>
        <w:autoSpaceDN w:val="0"/>
        <w:adjustRightInd w:val="0"/>
        <w:spacing w:after="0" w:line="240" w:lineRule="auto"/>
        <w:jc w:val="both"/>
        <w:rPr>
          <w:rFonts w:ascii="Times New Roman" w:eastAsia="Times New Roman" w:hAnsi="Times New Roman" w:cs="Times New Roman"/>
        </w:rPr>
      </w:pPr>
      <w:r w:rsidRPr="00AB71B1">
        <w:rPr>
          <w:rFonts w:ascii="Times New Roman" w:eastAsia="Times New Roman" w:hAnsi="Times New Roman" w:cs="Times New Roman"/>
          <w:spacing w:val="2"/>
        </w:rPr>
        <w:t>ar apribojęs savo veiklos,</w:t>
      </w:r>
      <w:r w:rsidRPr="00AB71B1">
        <w:rPr>
          <w:rFonts w:ascii="Times New Roman" w:eastAsia="Times New Roman" w:hAnsi="Times New Roman" w:cs="Times New Roman"/>
        </w:rPr>
        <w:t xml:space="preserve"> nesiekia priverstinio likvidavimo procedūros ar susitarimo su kreditoriais.</w:t>
      </w:r>
    </w:p>
    <w:p w:rsidR="00ED3EE9" w:rsidRPr="007970E8" w:rsidRDefault="00ED3EE9" w:rsidP="005C3649">
      <w:pPr>
        <w:autoSpaceDE w:val="0"/>
        <w:autoSpaceDN w:val="0"/>
        <w:adjustRightInd w:val="0"/>
        <w:spacing w:after="0" w:line="240" w:lineRule="auto"/>
        <w:ind w:firstLine="720"/>
        <w:jc w:val="both"/>
        <w:rPr>
          <w:rFonts w:ascii="Times New Roman" w:eastAsia="Times New Roman" w:hAnsi="Times New Roman" w:cs="Times New Roman"/>
        </w:rPr>
      </w:pPr>
      <w:r w:rsidRPr="00AB71B1">
        <w:rPr>
          <w:rFonts w:ascii="Times New Roman" w:eastAsia="Times New Roman" w:hAnsi="Times New Roman" w:cs="Times New Roman"/>
        </w:rPr>
        <w:t>2.  Man žinoma, kad, jeigu mano pateikta deklaracija yra melaginga, vadovaujantis Lietuvos</w:t>
      </w:r>
      <w:r w:rsidRPr="007970E8">
        <w:rPr>
          <w:rFonts w:ascii="Times New Roman" w:eastAsia="Times New Roman" w:hAnsi="Times New Roman" w:cs="Times New Roman"/>
        </w:rPr>
        <w:t xml:space="preserve"> Respublikos viešųjų pirkimų įstatymo 39 straipsnio 2 dalies 1 punktu</w:t>
      </w:r>
      <w:proofErr w:type="gramStart"/>
      <w:r w:rsidRPr="007970E8">
        <w:rPr>
          <w:rFonts w:ascii="Times New Roman" w:eastAsia="Times New Roman" w:hAnsi="Times New Roman" w:cs="Times New Roman"/>
        </w:rPr>
        <w:t xml:space="preserve">  </w:t>
      </w:r>
      <w:proofErr w:type="gramEnd"/>
      <w:r w:rsidRPr="007970E8">
        <w:rPr>
          <w:rFonts w:ascii="Times New Roman" w:eastAsia="Times New Roman" w:hAnsi="Times New Roman" w:cs="Times New Roman"/>
        </w:rPr>
        <w:t>pateiktas pasiūlymas bus atmestas.</w:t>
      </w:r>
    </w:p>
    <w:p w:rsidR="00ED3EE9" w:rsidRPr="007970E8" w:rsidRDefault="00ED3EE9" w:rsidP="005C3649">
      <w:pPr>
        <w:autoSpaceDE w:val="0"/>
        <w:autoSpaceDN w:val="0"/>
        <w:adjustRightInd w:val="0"/>
        <w:spacing w:after="0" w:line="240" w:lineRule="auto"/>
        <w:ind w:firstLine="720"/>
        <w:jc w:val="both"/>
        <w:rPr>
          <w:rFonts w:ascii="Times New Roman" w:eastAsia="Times New Roman" w:hAnsi="Times New Roman" w:cs="Times New Roman"/>
        </w:rPr>
      </w:pPr>
      <w:r w:rsidRPr="007970E8">
        <w:rPr>
          <w:rFonts w:ascii="Times New Roman" w:eastAsia="Times New Roman" w:hAnsi="Times New Roman" w:cs="Times New Roman"/>
          <w:spacing w:val="-6"/>
        </w:rPr>
        <w:t>3. Tiekėjas už deklaracijoje pateiktos informacijos teisingumą atsako įstatymų nustatyta tvarka</w:t>
      </w:r>
      <w:r w:rsidRPr="007970E8">
        <w:rPr>
          <w:rFonts w:ascii="Times New Roman" w:eastAsia="Times New Roman" w:hAnsi="Times New Roman" w:cs="Times New Roman"/>
        </w:rPr>
        <w:t>.</w:t>
      </w:r>
    </w:p>
    <w:p w:rsidR="00ED3EE9" w:rsidRPr="007970E8" w:rsidRDefault="00ED3EE9" w:rsidP="005C3649">
      <w:pPr>
        <w:autoSpaceDE w:val="0"/>
        <w:autoSpaceDN w:val="0"/>
        <w:adjustRightInd w:val="0"/>
        <w:spacing w:after="0" w:line="240" w:lineRule="auto"/>
        <w:ind w:firstLine="720"/>
        <w:jc w:val="both"/>
        <w:rPr>
          <w:rFonts w:ascii="Times New Roman" w:eastAsia="Times New Roman" w:hAnsi="Times New Roman" w:cs="Times New Roman"/>
        </w:rPr>
      </w:pPr>
      <w:r w:rsidRPr="007970E8">
        <w:rPr>
          <w:rFonts w:ascii="Times New Roman" w:eastAsia="Times New Roman" w:hAnsi="Times New Roman" w:cs="Times New Roman"/>
        </w:rPr>
        <w:t>4. Jeigu viešajame pirkime dalyvauja ūkio subjektų grupė, deklaraciją pildo kiekvienas ūkio subjektas.</w:t>
      </w:r>
    </w:p>
    <w:p w:rsidR="00ED3EE9" w:rsidRPr="007970E8" w:rsidRDefault="00ED3EE9" w:rsidP="005C3649">
      <w:pPr>
        <w:autoSpaceDE w:val="0"/>
        <w:autoSpaceDN w:val="0"/>
        <w:adjustRightInd w:val="0"/>
        <w:spacing w:after="0" w:line="240" w:lineRule="auto"/>
        <w:ind w:firstLine="720"/>
        <w:jc w:val="both"/>
        <w:rPr>
          <w:rFonts w:ascii="Times New Roman" w:eastAsia="Times New Roman" w:hAnsi="Times New Roman" w:cs="Times New Roman"/>
        </w:rPr>
      </w:pPr>
    </w:p>
    <w:p w:rsidR="00ED3EE9" w:rsidRPr="007970E8" w:rsidRDefault="00ED3EE9" w:rsidP="005C3649">
      <w:pPr>
        <w:autoSpaceDE w:val="0"/>
        <w:autoSpaceDN w:val="0"/>
        <w:adjustRightInd w:val="0"/>
        <w:spacing w:after="0" w:line="240" w:lineRule="auto"/>
        <w:ind w:firstLine="720"/>
        <w:jc w:val="both"/>
        <w:rPr>
          <w:rFonts w:ascii="Times New Roman" w:eastAsia="Times New Roman" w:hAnsi="Times New Roman" w:cs="Times New Roman"/>
        </w:rPr>
      </w:pPr>
    </w:p>
    <w:tbl>
      <w:tblPr>
        <w:tblW w:w="9828" w:type="dxa"/>
        <w:tblLayout w:type="fixed"/>
        <w:tblLook w:val="04A0" w:firstRow="1" w:lastRow="0" w:firstColumn="1" w:lastColumn="0" w:noHBand="0" w:noVBand="1"/>
      </w:tblPr>
      <w:tblGrid>
        <w:gridCol w:w="3284"/>
        <w:gridCol w:w="604"/>
        <w:gridCol w:w="1980"/>
        <w:gridCol w:w="701"/>
        <w:gridCol w:w="2611"/>
        <w:gridCol w:w="648"/>
      </w:tblGrid>
      <w:tr w:rsidR="00ED3EE9" w:rsidRPr="007970E8" w:rsidTr="00572EB5">
        <w:trPr>
          <w:trHeight w:val="285"/>
        </w:trPr>
        <w:tc>
          <w:tcPr>
            <w:tcW w:w="3284" w:type="dxa"/>
            <w:tcBorders>
              <w:top w:val="nil"/>
              <w:left w:val="nil"/>
              <w:bottom w:val="single" w:sz="4" w:space="0" w:color="auto"/>
              <w:right w:val="nil"/>
            </w:tcBorders>
            <w:shd w:val="clear" w:color="auto" w:fill="auto"/>
          </w:tcPr>
          <w:p w:rsidR="00ED3EE9" w:rsidRPr="007970E8" w:rsidRDefault="00ED3EE9" w:rsidP="005C3649">
            <w:pPr>
              <w:spacing w:after="0" w:line="240" w:lineRule="auto"/>
              <w:ind w:right="-82"/>
              <w:rPr>
                <w:rFonts w:ascii="Times New Roman" w:eastAsia="Times New Roman" w:hAnsi="Times New Roman" w:cs="Times New Roman"/>
              </w:rPr>
            </w:pPr>
          </w:p>
        </w:tc>
        <w:tc>
          <w:tcPr>
            <w:tcW w:w="604" w:type="dxa"/>
            <w:shd w:val="clear" w:color="auto" w:fill="auto"/>
          </w:tcPr>
          <w:p w:rsidR="00ED3EE9" w:rsidRPr="007970E8" w:rsidRDefault="00ED3EE9" w:rsidP="005C3649">
            <w:pPr>
              <w:spacing w:after="0" w:line="240" w:lineRule="auto"/>
              <w:ind w:right="-82"/>
              <w:jc w:val="center"/>
              <w:rPr>
                <w:rFonts w:ascii="Times New Roman" w:eastAsia="Times New Roman" w:hAnsi="Times New Roman" w:cs="Times New Roman"/>
              </w:rPr>
            </w:pPr>
          </w:p>
        </w:tc>
        <w:tc>
          <w:tcPr>
            <w:tcW w:w="1980" w:type="dxa"/>
            <w:tcBorders>
              <w:top w:val="nil"/>
              <w:left w:val="nil"/>
              <w:bottom w:val="single" w:sz="4" w:space="0" w:color="auto"/>
              <w:right w:val="nil"/>
            </w:tcBorders>
            <w:shd w:val="clear" w:color="auto" w:fill="auto"/>
          </w:tcPr>
          <w:p w:rsidR="00ED3EE9" w:rsidRPr="007970E8" w:rsidRDefault="00ED3EE9" w:rsidP="005C3649">
            <w:pPr>
              <w:spacing w:after="0" w:line="240" w:lineRule="auto"/>
              <w:ind w:right="-82"/>
              <w:jc w:val="center"/>
              <w:rPr>
                <w:rFonts w:ascii="Times New Roman" w:eastAsia="Times New Roman" w:hAnsi="Times New Roman" w:cs="Times New Roman"/>
              </w:rPr>
            </w:pPr>
          </w:p>
        </w:tc>
        <w:tc>
          <w:tcPr>
            <w:tcW w:w="701" w:type="dxa"/>
            <w:shd w:val="clear" w:color="auto" w:fill="auto"/>
          </w:tcPr>
          <w:p w:rsidR="00ED3EE9" w:rsidRPr="007970E8" w:rsidRDefault="00ED3EE9" w:rsidP="005C3649">
            <w:pPr>
              <w:spacing w:after="0" w:line="240" w:lineRule="auto"/>
              <w:ind w:right="-82"/>
              <w:jc w:val="center"/>
              <w:rPr>
                <w:rFonts w:ascii="Times New Roman" w:eastAsia="Times New Roman" w:hAnsi="Times New Roman" w:cs="Times New Roman"/>
              </w:rPr>
            </w:pPr>
          </w:p>
        </w:tc>
        <w:tc>
          <w:tcPr>
            <w:tcW w:w="2611" w:type="dxa"/>
            <w:tcBorders>
              <w:top w:val="nil"/>
              <w:left w:val="nil"/>
              <w:bottom w:val="single" w:sz="4" w:space="0" w:color="auto"/>
              <w:right w:val="nil"/>
            </w:tcBorders>
            <w:shd w:val="clear" w:color="auto" w:fill="auto"/>
          </w:tcPr>
          <w:p w:rsidR="00ED3EE9" w:rsidRPr="007970E8" w:rsidRDefault="00ED3EE9" w:rsidP="005C3649">
            <w:pPr>
              <w:spacing w:after="0" w:line="240" w:lineRule="auto"/>
              <w:ind w:right="-82"/>
              <w:jc w:val="right"/>
              <w:rPr>
                <w:rFonts w:ascii="Times New Roman" w:eastAsia="Times New Roman" w:hAnsi="Times New Roman" w:cs="Times New Roman"/>
              </w:rPr>
            </w:pPr>
          </w:p>
        </w:tc>
        <w:tc>
          <w:tcPr>
            <w:tcW w:w="648" w:type="dxa"/>
            <w:shd w:val="clear" w:color="auto" w:fill="auto"/>
          </w:tcPr>
          <w:p w:rsidR="00ED3EE9" w:rsidRPr="007970E8" w:rsidRDefault="00ED3EE9" w:rsidP="005C3649">
            <w:pPr>
              <w:spacing w:after="0" w:line="240" w:lineRule="auto"/>
              <w:ind w:right="-82"/>
              <w:jc w:val="right"/>
              <w:rPr>
                <w:rFonts w:ascii="Times New Roman" w:eastAsia="Times New Roman" w:hAnsi="Times New Roman" w:cs="Times New Roman"/>
              </w:rPr>
            </w:pPr>
          </w:p>
        </w:tc>
      </w:tr>
      <w:tr w:rsidR="00ED3EE9" w:rsidRPr="007970E8" w:rsidTr="00572EB5">
        <w:trPr>
          <w:trHeight w:val="186"/>
        </w:trPr>
        <w:tc>
          <w:tcPr>
            <w:tcW w:w="3284" w:type="dxa"/>
            <w:tcBorders>
              <w:top w:val="single" w:sz="4" w:space="0" w:color="auto"/>
              <w:left w:val="nil"/>
              <w:bottom w:val="nil"/>
              <w:right w:val="nil"/>
            </w:tcBorders>
            <w:shd w:val="clear" w:color="auto" w:fill="auto"/>
          </w:tcPr>
          <w:p w:rsidR="00ED3EE9" w:rsidRPr="007970E8" w:rsidRDefault="00ED3EE9" w:rsidP="005C3649">
            <w:pPr>
              <w:autoSpaceDE w:val="0"/>
              <w:autoSpaceDN w:val="0"/>
              <w:adjustRightInd w:val="0"/>
              <w:spacing w:after="0" w:line="240" w:lineRule="auto"/>
              <w:ind w:right="-82"/>
              <w:jc w:val="both"/>
              <w:rPr>
                <w:rFonts w:ascii="Times New Roman" w:eastAsia="Times New Roman" w:hAnsi="Times New Roman" w:cs="Times New Roman"/>
                <w:position w:val="6"/>
              </w:rPr>
            </w:pPr>
            <w:r w:rsidRPr="007970E8">
              <w:rPr>
                <w:rFonts w:ascii="Times New Roman" w:eastAsia="Times New Roman" w:hAnsi="Times New Roman" w:cs="Times New Roman"/>
                <w:position w:val="6"/>
              </w:rPr>
              <w:t>(Deklaraciją sudariusio asmens pareigų pavadinimas)</w:t>
            </w:r>
          </w:p>
        </w:tc>
        <w:tc>
          <w:tcPr>
            <w:tcW w:w="604" w:type="dxa"/>
            <w:shd w:val="clear" w:color="auto" w:fill="auto"/>
          </w:tcPr>
          <w:p w:rsidR="00ED3EE9" w:rsidRPr="007970E8" w:rsidRDefault="00ED3EE9" w:rsidP="005C3649">
            <w:pPr>
              <w:spacing w:after="0" w:line="240" w:lineRule="auto"/>
              <w:ind w:right="-82"/>
              <w:jc w:val="center"/>
              <w:rPr>
                <w:rFonts w:ascii="Times New Roman" w:eastAsia="Times New Roman" w:hAnsi="Times New Roman" w:cs="Times New Roman"/>
              </w:rPr>
            </w:pPr>
          </w:p>
        </w:tc>
        <w:tc>
          <w:tcPr>
            <w:tcW w:w="1980" w:type="dxa"/>
            <w:tcBorders>
              <w:top w:val="single" w:sz="4" w:space="0" w:color="auto"/>
              <w:left w:val="nil"/>
              <w:bottom w:val="nil"/>
              <w:right w:val="nil"/>
            </w:tcBorders>
            <w:shd w:val="clear" w:color="auto" w:fill="auto"/>
          </w:tcPr>
          <w:p w:rsidR="00ED3EE9" w:rsidRPr="007970E8" w:rsidRDefault="00ED3EE9" w:rsidP="005C3649">
            <w:pPr>
              <w:spacing w:after="0" w:line="240" w:lineRule="auto"/>
              <w:ind w:right="-82"/>
              <w:jc w:val="center"/>
              <w:rPr>
                <w:rFonts w:ascii="Times New Roman" w:eastAsia="Times New Roman" w:hAnsi="Times New Roman" w:cs="Times New Roman"/>
              </w:rPr>
            </w:pPr>
            <w:r w:rsidRPr="007970E8">
              <w:rPr>
                <w:rFonts w:ascii="Times New Roman" w:eastAsia="Times New Roman" w:hAnsi="Times New Roman" w:cs="Times New Roman"/>
                <w:position w:val="6"/>
              </w:rPr>
              <w:t>(Parašas)</w:t>
            </w:r>
          </w:p>
        </w:tc>
        <w:tc>
          <w:tcPr>
            <w:tcW w:w="701" w:type="dxa"/>
            <w:shd w:val="clear" w:color="auto" w:fill="auto"/>
          </w:tcPr>
          <w:p w:rsidR="00ED3EE9" w:rsidRPr="007970E8" w:rsidRDefault="00ED3EE9" w:rsidP="005C3649">
            <w:pPr>
              <w:spacing w:after="0" w:line="240" w:lineRule="auto"/>
              <w:ind w:right="-82"/>
              <w:jc w:val="center"/>
              <w:rPr>
                <w:rFonts w:ascii="Times New Roman" w:eastAsia="Times New Roman" w:hAnsi="Times New Roman" w:cs="Times New Roman"/>
              </w:rPr>
            </w:pPr>
          </w:p>
        </w:tc>
        <w:tc>
          <w:tcPr>
            <w:tcW w:w="2611" w:type="dxa"/>
            <w:tcBorders>
              <w:top w:val="single" w:sz="4" w:space="0" w:color="auto"/>
              <w:left w:val="nil"/>
              <w:bottom w:val="nil"/>
              <w:right w:val="nil"/>
            </w:tcBorders>
            <w:shd w:val="clear" w:color="auto" w:fill="auto"/>
          </w:tcPr>
          <w:p w:rsidR="00ED3EE9" w:rsidRPr="007970E8" w:rsidRDefault="00ED3EE9" w:rsidP="005C3649">
            <w:pPr>
              <w:spacing w:after="0" w:line="240" w:lineRule="auto"/>
              <w:ind w:right="-82"/>
              <w:jc w:val="center"/>
              <w:rPr>
                <w:rFonts w:ascii="Times New Roman" w:eastAsia="Times New Roman" w:hAnsi="Times New Roman" w:cs="Times New Roman"/>
              </w:rPr>
            </w:pPr>
            <w:r w:rsidRPr="007970E8">
              <w:rPr>
                <w:rFonts w:ascii="Times New Roman" w:eastAsia="Times New Roman" w:hAnsi="Times New Roman" w:cs="Times New Roman"/>
                <w:position w:val="6"/>
              </w:rPr>
              <w:t>(Vardas ir pavardė)</w:t>
            </w:r>
          </w:p>
        </w:tc>
        <w:tc>
          <w:tcPr>
            <w:tcW w:w="648" w:type="dxa"/>
            <w:shd w:val="clear" w:color="auto" w:fill="auto"/>
          </w:tcPr>
          <w:p w:rsidR="00ED3EE9" w:rsidRPr="007970E8" w:rsidRDefault="00ED3EE9" w:rsidP="005C3649">
            <w:pPr>
              <w:spacing w:after="0" w:line="240" w:lineRule="auto"/>
              <w:ind w:right="-82"/>
              <w:jc w:val="center"/>
              <w:rPr>
                <w:rFonts w:ascii="Times New Roman" w:eastAsia="Times New Roman" w:hAnsi="Times New Roman" w:cs="Times New Roman"/>
              </w:rPr>
            </w:pPr>
          </w:p>
        </w:tc>
      </w:tr>
    </w:tbl>
    <w:p w:rsidR="00ED3EE9" w:rsidRPr="007970E8" w:rsidRDefault="00ED3EE9" w:rsidP="005C3649">
      <w:pPr>
        <w:spacing w:after="0" w:line="240" w:lineRule="auto"/>
        <w:ind w:left="5760" w:hanging="1649"/>
        <w:jc w:val="both"/>
        <w:rPr>
          <w:rFonts w:ascii="Times New Roman" w:eastAsia="Times New Roman" w:hAnsi="Times New Roman" w:cs="Times New Roman"/>
        </w:rPr>
      </w:pPr>
      <w:r w:rsidRPr="007970E8">
        <w:rPr>
          <w:rFonts w:ascii="Times New Roman" w:eastAsia="Times New Roman" w:hAnsi="Times New Roman" w:cs="Times New Roman"/>
        </w:rPr>
        <w:br w:type="page"/>
      </w:r>
    </w:p>
    <w:tbl>
      <w:tblPr>
        <w:tblW w:w="4071" w:type="dxa"/>
        <w:tblInd w:w="6912" w:type="dxa"/>
        <w:tblLook w:val="01E0" w:firstRow="1" w:lastRow="1" w:firstColumn="1" w:lastColumn="1" w:noHBand="0" w:noVBand="0"/>
      </w:tblPr>
      <w:tblGrid>
        <w:gridCol w:w="4071"/>
      </w:tblGrid>
      <w:tr w:rsidR="00ED3EE9" w:rsidRPr="007970E8" w:rsidTr="00572EB5">
        <w:tc>
          <w:tcPr>
            <w:tcW w:w="4071" w:type="dxa"/>
          </w:tcPr>
          <w:p w:rsidR="00441A76" w:rsidRPr="007970E8" w:rsidRDefault="00441A76" w:rsidP="00441A76">
            <w:pPr>
              <w:spacing w:after="0" w:line="240" w:lineRule="auto"/>
              <w:rPr>
                <w:rFonts w:ascii="Times New Roman" w:eastAsia="Times New Roman" w:hAnsi="Times New Roman" w:cs="Times New Roman"/>
                <w:szCs w:val="20"/>
              </w:rPr>
            </w:pPr>
            <w:r w:rsidRPr="007970E8">
              <w:rPr>
                <w:rFonts w:ascii="Times New Roman" w:eastAsia="Times New Roman" w:hAnsi="Times New Roman" w:cs="Times New Roman"/>
                <w:szCs w:val="20"/>
              </w:rPr>
              <w:lastRenderedPageBreak/>
              <w:t>Supaprastinto a</w:t>
            </w:r>
            <w:r w:rsidR="00ED3EE9" w:rsidRPr="007970E8">
              <w:rPr>
                <w:rFonts w:ascii="Times New Roman" w:eastAsia="Times New Roman" w:hAnsi="Times New Roman" w:cs="Times New Roman"/>
                <w:szCs w:val="20"/>
              </w:rPr>
              <w:t xml:space="preserve">tviro </w:t>
            </w:r>
          </w:p>
          <w:p w:rsidR="00ED3EE9" w:rsidRPr="007970E8" w:rsidRDefault="00ED3EE9" w:rsidP="00441A76">
            <w:pPr>
              <w:spacing w:after="0" w:line="240" w:lineRule="auto"/>
              <w:rPr>
                <w:rFonts w:ascii="Times New Roman" w:eastAsia="Times New Roman" w:hAnsi="Times New Roman" w:cs="Times New Roman"/>
                <w:szCs w:val="20"/>
              </w:rPr>
            </w:pPr>
            <w:r w:rsidRPr="007970E8">
              <w:rPr>
                <w:rFonts w:ascii="Times New Roman" w:eastAsia="Times New Roman" w:hAnsi="Times New Roman" w:cs="Times New Roman"/>
                <w:szCs w:val="20"/>
              </w:rPr>
              <w:t>konkurso sąlygų</w:t>
            </w:r>
          </w:p>
        </w:tc>
      </w:tr>
      <w:tr w:rsidR="00ED3EE9" w:rsidRPr="007970E8" w:rsidTr="00572EB5">
        <w:tc>
          <w:tcPr>
            <w:tcW w:w="4071" w:type="dxa"/>
          </w:tcPr>
          <w:p w:rsidR="00ED3EE9" w:rsidRPr="007970E8" w:rsidRDefault="00C37031" w:rsidP="005C3649">
            <w:pPr>
              <w:spacing w:after="0" w:line="240" w:lineRule="auto"/>
              <w:rPr>
                <w:rFonts w:ascii="Times New Roman" w:eastAsia="Times New Roman" w:hAnsi="Times New Roman" w:cs="Times New Roman"/>
                <w:szCs w:val="20"/>
              </w:rPr>
            </w:pPr>
            <w:r w:rsidRPr="007970E8">
              <w:rPr>
                <w:rFonts w:ascii="Times New Roman" w:eastAsia="Times New Roman" w:hAnsi="Times New Roman" w:cs="Times New Roman"/>
                <w:szCs w:val="20"/>
              </w:rPr>
              <w:t>4</w:t>
            </w:r>
            <w:r w:rsidR="00ED3EE9" w:rsidRPr="007970E8">
              <w:rPr>
                <w:rFonts w:ascii="Times New Roman" w:eastAsia="Times New Roman" w:hAnsi="Times New Roman" w:cs="Times New Roman"/>
                <w:szCs w:val="20"/>
              </w:rPr>
              <w:t xml:space="preserve"> priedas</w:t>
            </w:r>
          </w:p>
        </w:tc>
      </w:tr>
    </w:tbl>
    <w:p w:rsidR="00ED3EE9" w:rsidRPr="007970E8" w:rsidRDefault="00ED3EE9" w:rsidP="005C3649">
      <w:pPr>
        <w:spacing w:after="0" w:line="240" w:lineRule="auto"/>
        <w:ind w:right="-178"/>
        <w:jc w:val="center"/>
        <w:rPr>
          <w:rFonts w:ascii="Times New Roman" w:eastAsia="Times New Roman" w:hAnsi="Times New Roman" w:cs="Times New Roman"/>
        </w:rPr>
      </w:pPr>
    </w:p>
    <w:p w:rsidR="00ED3EE9" w:rsidRPr="007970E8" w:rsidRDefault="00786929" w:rsidP="005C3649">
      <w:pPr>
        <w:widowControl w:val="0"/>
        <w:spacing w:after="0" w:line="240" w:lineRule="auto"/>
        <w:jc w:val="center"/>
        <w:rPr>
          <w:rFonts w:ascii="Times New Roman" w:eastAsia="Times New Roman" w:hAnsi="Times New Roman" w:cs="Times New Roman"/>
          <w:b/>
        </w:rPr>
      </w:pPr>
      <w:r w:rsidRPr="007970E8">
        <w:rPr>
          <w:rFonts w:ascii="Times New Roman" w:eastAsia="Times New Roman" w:hAnsi="Times New Roman" w:cs="Times New Roman"/>
          <w:b/>
        </w:rPr>
        <w:t xml:space="preserve">ĮVYKDYTŲ PANAŠIŲ </w:t>
      </w:r>
      <w:r w:rsidR="000D14DC">
        <w:rPr>
          <w:rFonts w:ascii="Times New Roman" w:eastAsia="Times New Roman" w:hAnsi="Times New Roman" w:cs="Times New Roman"/>
          <w:b/>
        </w:rPr>
        <w:t>SUTARČIŲ</w:t>
      </w:r>
      <w:r w:rsidR="00E34EE2" w:rsidRPr="007970E8">
        <w:rPr>
          <w:rFonts w:ascii="Times New Roman" w:eastAsia="Times New Roman" w:hAnsi="Times New Roman" w:cs="Times New Roman"/>
          <w:b/>
        </w:rPr>
        <w:t xml:space="preserve"> </w:t>
      </w:r>
      <w:r w:rsidR="00ED3EE9" w:rsidRPr="007970E8">
        <w:rPr>
          <w:rFonts w:ascii="Times New Roman" w:eastAsia="Times New Roman" w:hAnsi="Times New Roman" w:cs="Times New Roman"/>
          <w:b/>
        </w:rPr>
        <w:t>SĄRAŠAS</w:t>
      </w:r>
    </w:p>
    <w:p w:rsidR="00ED3EE9" w:rsidRPr="007970E8" w:rsidRDefault="00ED3EE9" w:rsidP="005C3649">
      <w:pPr>
        <w:widowControl w:val="0"/>
        <w:spacing w:after="0" w:line="240" w:lineRule="auto"/>
        <w:jc w:val="both"/>
        <w:rPr>
          <w:rFonts w:ascii="Times New Roman" w:eastAsia="Times New Roman" w:hAnsi="Times New Roman" w:cs="Times New Roman"/>
        </w:rPr>
      </w:pPr>
    </w:p>
    <w:p w:rsidR="00ED3EE9" w:rsidRPr="007970E8" w:rsidRDefault="00ED3EE9" w:rsidP="005C3649">
      <w:pPr>
        <w:widowControl w:val="0"/>
        <w:spacing w:after="0" w:line="240" w:lineRule="auto"/>
        <w:ind w:firstLine="709"/>
        <w:jc w:val="both"/>
        <w:rPr>
          <w:rFonts w:ascii="Times New Roman" w:eastAsia="Times New Roman" w:hAnsi="Times New Roman" w:cs="Times New Roman"/>
        </w:rPr>
      </w:pPr>
      <w:r w:rsidRPr="007970E8">
        <w:rPr>
          <w:rFonts w:ascii="Times New Roman" w:eastAsia="Times New Roman" w:hAnsi="Times New Roman" w:cs="Times New Roman"/>
        </w:rPr>
        <w:t>Pateikiame informaciją apie per pastaruosius 3 metus</w:t>
      </w:r>
      <w:r w:rsidR="0027511F">
        <w:rPr>
          <w:rFonts w:ascii="Times New Roman" w:eastAsia="Times New Roman" w:hAnsi="Times New Roman" w:cs="Times New Roman"/>
        </w:rPr>
        <w:t>*</w:t>
      </w:r>
      <w:r w:rsidRPr="007970E8">
        <w:rPr>
          <w:rFonts w:ascii="Times New Roman" w:eastAsia="Times New Roman" w:hAnsi="Times New Roman" w:cs="Times New Roman"/>
        </w:rPr>
        <w:t xml:space="preserve"> (jeigu tiekėjas veikia trumpiau nei 3 metus </w:t>
      </w:r>
      <w:proofErr w:type="gramStart"/>
      <w:r w:rsidRPr="007970E8">
        <w:rPr>
          <w:rFonts w:ascii="Times New Roman" w:eastAsia="Times New Roman" w:hAnsi="Times New Roman" w:cs="Times New Roman"/>
        </w:rPr>
        <w:t>-</w:t>
      </w:r>
      <w:proofErr w:type="gramEnd"/>
      <w:r w:rsidRPr="007970E8">
        <w:rPr>
          <w:rFonts w:ascii="Times New Roman" w:eastAsia="Times New Roman" w:hAnsi="Times New Roman" w:cs="Times New Roman"/>
        </w:rPr>
        <w:t xml:space="preserve"> nuo jo įregistravimo datos) tiekėjo įvykdytas</w:t>
      </w:r>
      <w:r w:rsidR="005A60B2" w:rsidRPr="007970E8">
        <w:rPr>
          <w:rFonts w:ascii="Times New Roman" w:eastAsia="Times New Roman" w:hAnsi="Times New Roman" w:cs="Times New Roman"/>
        </w:rPr>
        <w:t xml:space="preserve"> panašias</w:t>
      </w:r>
      <w:r w:rsidRPr="007970E8">
        <w:rPr>
          <w:rFonts w:ascii="Times New Roman" w:eastAsia="Times New Roman" w:hAnsi="Times New Roman" w:cs="Times New Roman"/>
        </w:rPr>
        <w:t xml:space="preserve"> </w:t>
      </w:r>
      <w:r w:rsidR="000D14DC">
        <w:rPr>
          <w:rFonts w:ascii="Times New Roman" w:eastAsia="Times New Roman" w:hAnsi="Times New Roman" w:cs="Times New Roman"/>
        </w:rPr>
        <w:t>sutartis</w:t>
      </w:r>
      <w:r w:rsidRPr="007970E8">
        <w:rPr>
          <w:rFonts w:ascii="Times New Roman" w:eastAsia="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717"/>
      </w:tblGrid>
      <w:tr w:rsidR="00E01798" w:rsidRPr="007970E8" w:rsidTr="00566FDB">
        <w:tc>
          <w:tcPr>
            <w:tcW w:w="3085" w:type="dxa"/>
          </w:tcPr>
          <w:p w:rsidR="00E01798" w:rsidRPr="007970E8" w:rsidRDefault="00E01798" w:rsidP="000D14DC">
            <w:pPr>
              <w:widowControl w:val="0"/>
              <w:spacing w:after="0" w:line="240" w:lineRule="auto"/>
              <w:jc w:val="both"/>
              <w:rPr>
                <w:rFonts w:ascii="Times New Roman" w:hAnsi="Times New Roman" w:cs="Times New Roman"/>
                <w:b/>
                <w:bCs/>
              </w:rPr>
            </w:pPr>
            <w:r w:rsidRPr="007970E8">
              <w:rPr>
                <w:rFonts w:ascii="Times New Roman" w:hAnsi="Times New Roman" w:cs="Times New Roman"/>
                <w:b/>
                <w:bCs/>
              </w:rPr>
              <w:t>Sutarties objektas</w:t>
            </w:r>
          </w:p>
        </w:tc>
        <w:tc>
          <w:tcPr>
            <w:tcW w:w="6717" w:type="dxa"/>
            <w:shd w:val="clear" w:color="auto" w:fill="auto"/>
          </w:tcPr>
          <w:p w:rsidR="00E01798" w:rsidRPr="007970E8" w:rsidRDefault="00E01798" w:rsidP="00E01798">
            <w:pPr>
              <w:widowControl w:val="0"/>
              <w:spacing w:after="0" w:line="240" w:lineRule="auto"/>
              <w:jc w:val="both"/>
              <w:rPr>
                <w:rFonts w:ascii="Times New Roman" w:hAnsi="Times New Roman" w:cs="Times New Roman"/>
              </w:rPr>
            </w:pPr>
          </w:p>
          <w:p w:rsidR="00E01798" w:rsidRPr="007970E8" w:rsidRDefault="00E01798" w:rsidP="00E01798">
            <w:pPr>
              <w:widowControl w:val="0"/>
              <w:spacing w:after="0" w:line="240" w:lineRule="auto"/>
              <w:jc w:val="both"/>
              <w:rPr>
                <w:rFonts w:ascii="Times New Roman" w:hAnsi="Times New Roman" w:cs="Times New Roman"/>
              </w:rPr>
            </w:pPr>
          </w:p>
          <w:p w:rsidR="00E01798" w:rsidRPr="007970E8" w:rsidRDefault="00E01798" w:rsidP="00E01798">
            <w:pPr>
              <w:widowControl w:val="0"/>
              <w:spacing w:after="0" w:line="240" w:lineRule="auto"/>
              <w:jc w:val="both"/>
              <w:rPr>
                <w:rFonts w:ascii="Times New Roman" w:hAnsi="Times New Roman" w:cs="Times New Roman"/>
              </w:rPr>
            </w:pPr>
          </w:p>
        </w:tc>
      </w:tr>
      <w:tr w:rsidR="000D14DC" w:rsidRPr="007970E8" w:rsidTr="00566FDB">
        <w:tc>
          <w:tcPr>
            <w:tcW w:w="3085" w:type="dxa"/>
          </w:tcPr>
          <w:p w:rsidR="000D14DC" w:rsidRPr="007970E8" w:rsidRDefault="000D14DC" w:rsidP="00AB71B1">
            <w:pPr>
              <w:widowControl w:val="0"/>
              <w:spacing w:after="0" w:line="240" w:lineRule="auto"/>
              <w:rPr>
                <w:rFonts w:ascii="Times New Roman" w:hAnsi="Times New Roman" w:cs="Times New Roman"/>
                <w:b/>
                <w:bCs/>
              </w:rPr>
            </w:pPr>
            <w:r>
              <w:rPr>
                <w:rFonts w:ascii="Times New Roman" w:hAnsi="Times New Roman" w:cs="Times New Roman"/>
                <w:b/>
                <w:bCs/>
              </w:rPr>
              <w:t xml:space="preserve">Sutarties </w:t>
            </w:r>
            <w:r w:rsidRPr="007970E8">
              <w:rPr>
                <w:rFonts w:ascii="Times New Roman" w:hAnsi="Times New Roman" w:cs="Times New Roman"/>
                <w:b/>
                <w:bCs/>
              </w:rPr>
              <w:t>sudarymo</w:t>
            </w:r>
            <w:r>
              <w:rPr>
                <w:rFonts w:ascii="Times New Roman" w:hAnsi="Times New Roman" w:cs="Times New Roman"/>
                <w:b/>
                <w:bCs/>
              </w:rPr>
              <w:t xml:space="preserve"> ir </w:t>
            </w:r>
            <w:r w:rsidRPr="007970E8">
              <w:rPr>
                <w:rFonts w:ascii="Times New Roman" w:hAnsi="Times New Roman" w:cs="Times New Roman"/>
                <w:b/>
                <w:bCs/>
              </w:rPr>
              <w:t>įvykdymo data</w:t>
            </w:r>
            <w:r>
              <w:rPr>
                <w:rFonts w:ascii="Times New Roman" w:hAnsi="Times New Roman" w:cs="Times New Roman"/>
                <w:b/>
                <w:bCs/>
              </w:rPr>
              <w:t xml:space="preserve"> </w:t>
            </w:r>
          </w:p>
        </w:tc>
        <w:tc>
          <w:tcPr>
            <w:tcW w:w="6717" w:type="dxa"/>
            <w:shd w:val="clear" w:color="auto" w:fill="auto"/>
          </w:tcPr>
          <w:p w:rsidR="000D14DC" w:rsidRPr="007970E8" w:rsidRDefault="000D14DC" w:rsidP="00E01798">
            <w:pPr>
              <w:widowControl w:val="0"/>
              <w:spacing w:after="0" w:line="240" w:lineRule="auto"/>
              <w:jc w:val="both"/>
              <w:rPr>
                <w:rFonts w:ascii="Times New Roman" w:hAnsi="Times New Roman" w:cs="Times New Roman"/>
              </w:rPr>
            </w:pPr>
          </w:p>
        </w:tc>
      </w:tr>
      <w:tr w:rsidR="00E01798" w:rsidRPr="007970E8" w:rsidTr="00566FDB">
        <w:tc>
          <w:tcPr>
            <w:tcW w:w="3085" w:type="dxa"/>
          </w:tcPr>
          <w:p w:rsidR="00E01798" w:rsidRPr="007970E8" w:rsidRDefault="00E01798" w:rsidP="00AB71B1">
            <w:pPr>
              <w:widowControl w:val="0"/>
              <w:spacing w:after="0" w:line="240" w:lineRule="auto"/>
              <w:rPr>
                <w:rFonts w:ascii="Times New Roman" w:hAnsi="Times New Roman" w:cs="Times New Roman"/>
              </w:rPr>
            </w:pPr>
            <w:r w:rsidRPr="007970E8">
              <w:rPr>
                <w:rFonts w:ascii="Times New Roman" w:hAnsi="Times New Roman" w:cs="Times New Roman"/>
                <w:b/>
                <w:bCs/>
              </w:rPr>
              <w:t>Tiekėjo suteiktų paslaugų aprašymas</w:t>
            </w:r>
          </w:p>
        </w:tc>
        <w:tc>
          <w:tcPr>
            <w:tcW w:w="6717" w:type="dxa"/>
            <w:shd w:val="clear" w:color="auto" w:fill="auto"/>
          </w:tcPr>
          <w:p w:rsidR="00E01798" w:rsidRPr="007970E8" w:rsidRDefault="00E01798" w:rsidP="00E01798">
            <w:pPr>
              <w:widowControl w:val="0"/>
              <w:spacing w:after="0" w:line="240" w:lineRule="auto"/>
              <w:jc w:val="both"/>
              <w:rPr>
                <w:rFonts w:ascii="Times New Roman" w:hAnsi="Times New Roman" w:cs="Times New Roman"/>
              </w:rPr>
            </w:pPr>
          </w:p>
          <w:p w:rsidR="00E01798" w:rsidRPr="007970E8" w:rsidRDefault="00E01798" w:rsidP="00E01798">
            <w:pPr>
              <w:widowControl w:val="0"/>
              <w:spacing w:after="0" w:line="240" w:lineRule="auto"/>
              <w:jc w:val="both"/>
              <w:rPr>
                <w:rFonts w:ascii="Times New Roman" w:hAnsi="Times New Roman" w:cs="Times New Roman"/>
              </w:rPr>
            </w:pPr>
          </w:p>
          <w:p w:rsidR="00E01798" w:rsidRPr="007970E8" w:rsidRDefault="00E01798" w:rsidP="00E01798">
            <w:pPr>
              <w:widowControl w:val="0"/>
              <w:spacing w:after="0" w:line="240" w:lineRule="auto"/>
              <w:jc w:val="both"/>
              <w:rPr>
                <w:rFonts w:ascii="Times New Roman" w:hAnsi="Times New Roman" w:cs="Times New Roman"/>
              </w:rPr>
            </w:pPr>
          </w:p>
          <w:p w:rsidR="00E01798" w:rsidRPr="007970E8" w:rsidRDefault="00E01798" w:rsidP="00E01798">
            <w:pPr>
              <w:widowControl w:val="0"/>
              <w:spacing w:after="0" w:line="240" w:lineRule="auto"/>
              <w:jc w:val="both"/>
              <w:rPr>
                <w:rFonts w:ascii="Times New Roman" w:hAnsi="Times New Roman" w:cs="Times New Roman"/>
              </w:rPr>
            </w:pPr>
          </w:p>
        </w:tc>
      </w:tr>
      <w:tr w:rsidR="00E01798" w:rsidRPr="007970E8" w:rsidTr="00566FDB">
        <w:tc>
          <w:tcPr>
            <w:tcW w:w="3085" w:type="dxa"/>
          </w:tcPr>
          <w:p w:rsidR="00E01798" w:rsidRPr="007970E8" w:rsidRDefault="00AB71B1" w:rsidP="00AB71B1">
            <w:pPr>
              <w:widowControl w:val="0"/>
              <w:spacing w:after="0" w:line="240" w:lineRule="auto"/>
              <w:rPr>
                <w:rFonts w:ascii="Times New Roman" w:hAnsi="Times New Roman" w:cs="Times New Roman"/>
              </w:rPr>
            </w:pPr>
            <w:r>
              <w:rPr>
                <w:rFonts w:ascii="Times New Roman" w:eastAsia="Times New Roman" w:hAnsi="Times New Roman" w:cs="Times New Roman"/>
                <w:b/>
                <w:bCs/>
              </w:rPr>
              <w:t>Įvykdytos s</w:t>
            </w:r>
            <w:r w:rsidR="000D14DC" w:rsidRPr="000D14DC">
              <w:rPr>
                <w:rFonts w:ascii="Times New Roman" w:eastAsia="Times New Roman" w:hAnsi="Times New Roman" w:cs="Times New Roman"/>
                <w:b/>
                <w:bCs/>
              </w:rPr>
              <w:t>utarties</w:t>
            </w:r>
            <w:r w:rsidR="000D14DC">
              <w:rPr>
                <w:rFonts w:ascii="Times New Roman" w:eastAsia="Times New Roman" w:hAnsi="Times New Roman" w:cs="Times New Roman"/>
                <w:b/>
                <w:bCs/>
              </w:rPr>
              <w:t xml:space="preserve"> </w:t>
            </w:r>
            <w:r w:rsidR="00786929" w:rsidRPr="007970E8">
              <w:rPr>
                <w:rFonts w:ascii="Times New Roman" w:eastAsia="Times New Roman" w:hAnsi="Times New Roman" w:cs="Times New Roman"/>
                <w:b/>
                <w:bCs/>
              </w:rPr>
              <w:t>vertė</w:t>
            </w:r>
            <w:r w:rsidR="00E01798" w:rsidRPr="007970E8">
              <w:rPr>
                <w:rFonts w:ascii="Times New Roman" w:eastAsia="Times New Roman" w:hAnsi="Times New Roman" w:cs="Times New Roman"/>
                <w:b/>
                <w:bCs/>
              </w:rPr>
              <w:t xml:space="preserve"> (</w:t>
            </w:r>
            <w:proofErr w:type="spellStart"/>
            <w:r w:rsidR="00136300">
              <w:rPr>
                <w:rFonts w:ascii="Times New Roman" w:eastAsia="Times New Roman" w:hAnsi="Times New Roman" w:cs="Times New Roman"/>
                <w:b/>
                <w:bCs/>
              </w:rPr>
              <w:t>Eur</w:t>
            </w:r>
            <w:proofErr w:type="spellEnd"/>
            <w:r w:rsidR="00136300">
              <w:rPr>
                <w:rFonts w:ascii="Times New Roman" w:eastAsia="Times New Roman" w:hAnsi="Times New Roman" w:cs="Times New Roman"/>
                <w:b/>
                <w:bCs/>
              </w:rPr>
              <w:t xml:space="preserve"> </w:t>
            </w:r>
            <w:r w:rsidR="00E01798" w:rsidRPr="007970E8">
              <w:rPr>
                <w:rFonts w:ascii="Times New Roman" w:eastAsia="Times New Roman" w:hAnsi="Times New Roman" w:cs="Times New Roman"/>
                <w:b/>
                <w:bCs/>
              </w:rPr>
              <w:t>su PVM)</w:t>
            </w:r>
          </w:p>
        </w:tc>
        <w:tc>
          <w:tcPr>
            <w:tcW w:w="6717" w:type="dxa"/>
            <w:shd w:val="clear" w:color="auto" w:fill="auto"/>
          </w:tcPr>
          <w:p w:rsidR="00E01798" w:rsidRPr="007970E8" w:rsidRDefault="00E01798" w:rsidP="00E01798">
            <w:pPr>
              <w:widowControl w:val="0"/>
              <w:spacing w:after="0" w:line="240" w:lineRule="auto"/>
              <w:jc w:val="both"/>
              <w:rPr>
                <w:rFonts w:ascii="Times New Roman" w:hAnsi="Times New Roman" w:cs="Times New Roman"/>
              </w:rPr>
            </w:pPr>
          </w:p>
          <w:p w:rsidR="00E01798" w:rsidRPr="007970E8" w:rsidRDefault="00E01798" w:rsidP="00E01798">
            <w:pPr>
              <w:widowControl w:val="0"/>
              <w:spacing w:after="0" w:line="240" w:lineRule="auto"/>
              <w:jc w:val="both"/>
              <w:rPr>
                <w:rFonts w:ascii="Times New Roman" w:hAnsi="Times New Roman" w:cs="Times New Roman"/>
              </w:rPr>
            </w:pPr>
          </w:p>
          <w:p w:rsidR="00E01798" w:rsidRPr="007970E8" w:rsidRDefault="00E01798" w:rsidP="00E01798">
            <w:pPr>
              <w:widowControl w:val="0"/>
              <w:spacing w:after="0" w:line="240" w:lineRule="auto"/>
              <w:jc w:val="both"/>
              <w:rPr>
                <w:rFonts w:ascii="Times New Roman" w:hAnsi="Times New Roman" w:cs="Times New Roman"/>
              </w:rPr>
            </w:pPr>
          </w:p>
        </w:tc>
      </w:tr>
      <w:tr w:rsidR="00E01798" w:rsidRPr="007970E8" w:rsidTr="00566FDB">
        <w:tc>
          <w:tcPr>
            <w:tcW w:w="3085" w:type="dxa"/>
          </w:tcPr>
          <w:p w:rsidR="00E01798" w:rsidRPr="007970E8" w:rsidRDefault="005E03BE" w:rsidP="00AB71B1">
            <w:pPr>
              <w:spacing w:after="0" w:line="240" w:lineRule="auto"/>
              <w:rPr>
                <w:rFonts w:ascii="Times New Roman" w:hAnsi="Times New Roman" w:cs="Times New Roman"/>
                <w:b/>
              </w:rPr>
            </w:pPr>
            <w:proofErr w:type="spellStart"/>
            <w:r>
              <w:rPr>
                <w:rFonts w:ascii="Times New Roman" w:hAnsi="Times New Roman" w:cs="Times New Roman"/>
                <w:b/>
                <w:bCs/>
                <w:lang w:val="fr-FR"/>
              </w:rPr>
              <w:t>Paslaugų</w:t>
            </w:r>
            <w:proofErr w:type="spellEnd"/>
            <w:r>
              <w:rPr>
                <w:rFonts w:ascii="Times New Roman" w:hAnsi="Times New Roman" w:cs="Times New Roman"/>
                <w:b/>
                <w:bCs/>
                <w:lang w:val="fr-FR"/>
              </w:rPr>
              <w:t xml:space="preserve"> </w:t>
            </w:r>
            <w:proofErr w:type="spellStart"/>
            <w:r>
              <w:rPr>
                <w:rFonts w:ascii="Times New Roman" w:hAnsi="Times New Roman" w:cs="Times New Roman"/>
                <w:b/>
                <w:bCs/>
                <w:lang w:val="fr-FR"/>
              </w:rPr>
              <w:t>gavėjo</w:t>
            </w:r>
            <w:proofErr w:type="spellEnd"/>
            <w:r w:rsidR="00E01798" w:rsidRPr="007970E8">
              <w:rPr>
                <w:rFonts w:ascii="Times New Roman" w:hAnsi="Times New Roman" w:cs="Times New Roman"/>
                <w:b/>
                <w:bCs/>
                <w:lang w:val="fr-FR"/>
              </w:rPr>
              <w:t xml:space="preserve"> </w:t>
            </w:r>
            <w:proofErr w:type="spellStart"/>
            <w:r w:rsidR="00E01798" w:rsidRPr="007970E8">
              <w:rPr>
                <w:rFonts w:ascii="Times New Roman" w:hAnsi="Times New Roman" w:cs="Times New Roman"/>
                <w:b/>
                <w:bCs/>
                <w:lang w:val="fr-FR"/>
              </w:rPr>
              <w:t>pavadinimas</w:t>
            </w:r>
            <w:proofErr w:type="spellEnd"/>
            <w:r w:rsidR="00E01798" w:rsidRPr="007970E8">
              <w:rPr>
                <w:rFonts w:ascii="Times New Roman" w:hAnsi="Times New Roman" w:cs="Times New Roman"/>
                <w:b/>
                <w:bCs/>
                <w:lang w:val="fr-FR"/>
              </w:rPr>
              <w:t xml:space="preserve">, </w:t>
            </w:r>
            <w:r w:rsidR="00E01798" w:rsidRPr="007970E8">
              <w:rPr>
                <w:rFonts w:ascii="Times New Roman" w:hAnsi="Times New Roman" w:cs="Times New Roman"/>
                <w:b/>
              </w:rPr>
              <w:t xml:space="preserve"> adresas, telefono numeris,  </w:t>
            </w:r>
          </w:p>
          <w:p w:rsidR="00E01798" w:rsidRPr="007970E8" w:rsidRDefault="00E01798" w:rsidP="00AB71B1">
            <w:pPr>
              <w:widowControl w:val="0"/>
              <w:spacing w:after="0" w:line="240" w:lineRule="auto"/>
              <w:rPr>
                <w:rFonts w:ascii="Times New Roman" w:hAnsi="Times New Roman" w:cs="Times New Roman"/>
              </w:rPr>
            </w:pPr>
            <w:r w:rsidRPr="007970E8">
              <w:rPr>
                <w:rFonts w:ascii="Times New Roman" w:hAnsi="Times New Roman" w:cs="Times New Roman"/>
                <w:b/>
              </w:rPr>
              <w:t>atstovo vardas ir pavardė</w:t>
            </w:r>
          </w:p>
        </w:tc>
        <w:tc>
          <w:tcPr>
            <w:tcW w:w="6717" w:type="dxa"/>
            <w:shd w:val="clear" w:color="auto" w:fill="auto"/>
          </w:tcPr>
          <w:p w:rsidR="00E01798" w:rsidRPr="007970E8" w:rsidRDefault="00E01798" w:rsidP="00E01798">
            <w:pPr>
              <w:widowControl w:val="0"/>
              <w:spacing w:after="0" w:line="240" w:lineRule="auto"/>
              <w:jc w:val="both"/>
              <w:rPr>
                <w:rFonts w:ascii="Times New Roman" w:hAnsi="Times New Roman" w:cs="Times New Roman"/>
              </w:rPr>
            </w:pPr>
          </w:p>
        </w:tc>
      </w:tr>
    </w:tbl>
    <w:p w:rsidR="0027511F" w:rsidRPr="002D2FA7" w:rsidRDefault="0027511F" w:rsidP="0027511F">
      <w:pPr>
        <w:widowControl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*skaičiuojant nuo Skelbime apie pirkimą nurodytos galutinės pasiūlymų pateikimo dienos. </w:t>
      </w:r>
    </w:p>
    <w:p w:rsidR="0027511F" w:rsidRPr="002D2FA7" w:rsidRDefault="0027511F" w:rsidP="0027511F">
      <w:pPr>
        <w:widowControl w:val="0"/>
        <w:spacing w:after="0" w:line="240" w:lineRule="auto"/>
        <w:ind w:firstLine="709"/>
        <w:jc w:val="both"/>
        <w:rPr>
          <w:rFonts w:ascii="Times New Roman" w:eastAsia="Times New Roman" w:hAnsi="Times New Roman" w:cs="Times New Roman"/>
        </w:rPr>
      </w:pPr>
    </w:p>
    <w:p w:rsidR="00E01798" w:rsidRPr="007970E8" w:rsidRDefault="00E01798" w:rsidP="005C3649">
      <w:pPr>
        <w:widowControl w:val="0"/>
        <w:spacing w:after="0" w:line="240" w:lineRule="auto"/>
        <w:ind w:firstLine="709"/>
        <w:jc w:val="both"/>
        <w:rPr>
          <w:rFonts w:ascii="Times New Roman" w:eastAsia="Times New Roman" w:hAnsi="Times New Roman" w:cs="Times New Roman"/>
        </w:rPr>
      </w:pPr>
    </w:p>
    <w:p w:rsidR="00E01798" w:rsidRPr="007970E8" w:rsidRDefault="00E01798" w:rsidP="005C3649">
      <w:pPr>
        <w:widowControl w:val="0"/>
        <w:spacing w:after="0" w:line="240" w:lineRule="auto"/>
        <w:ind w:firstLine="709"/>
        <w:jc w:val="both"/>
        <w:rPr>
          <w:rFonts w:ascii="Times New Roman" w:eastAsia="Times New Roman" w:hAnsi="Times New Roman" w:cs="Times New Roman"/>
        </w:rPr>
      </w:pPr>
    </w:p>
    <w:p w:rsidR="00ED3EE9" w:rsidRPr="007970E8" w:rsidRDefault="00ED3EE9" w:rsidP="005C3649">
      <w:pPr>
        <w:widowControl w:val="0"/>
        <w:spacing w:after="0" w:line="240" w:lineRule="auto"/>
        <w:ind w:firstLine="709"/>
        <w:jc w:val="both"/>
        <w:rPr>
          <w:rFonts w:ascii="Times New Roman" w:eastAsia="Times New Roman" w:hAnsi="Times New Roman" w:cs="Times New Roman"/>
          <w:b/>
        </w:rPr>
      </w:pPr>
    </w:p>
    <w:p w:rsidR="00ED3EE9" w:rsidRPr="007970E8" w:rsidRDefault="00ED3EE9" w:rsidP="005C3649">
      <w:pPr>
        <w:widowControl w:val="0"/>
        <w:spacing w:after="0" w:line="240" w:lineRule="auto"/>
        <w:ind w:firstLine="709"/>
        <w:jc w:val="both"/>
        <w:rPr>
          <w:rFonts w:ascii="Times New Roman" w:eastAsia="Times New Roman" w:hAnsi="Times New Roman" w:cs="Times New Roman"/>
        </w:rPr>
      </w:pPr>
    </w:p>
    <w:p w:rsidR="00ED3EE9" w:rsidRPr="007970E8" w:rsidRDefault="00ED3EE9" w:rsidP="005C3649">
      <w:pPr>
        <w:spacing w:after="0" w:line="240" w:lineRule="auto"/>
        <w:ind w:firstLine="720"/>
        <w:jc w:val="both"/>
        <w:rPr>
          <w:rFonts w:ascii="Times New Roman" w:eastAsia="Times New Roman" w:hAnsi="Times New Roman" w:cs="Times New Roman"/>
        </w:rPr>
      </w:pPr>
    </w:p>
    <w:tbl>
      <w:tblPr>
        <w:tblW w:w="9885" w:type="dxa"/>
        <w:tblLayout w:type="fixed"/>
        <w:tblLook w:val="01E0" w:firstRow="1" w:lastRow="1" w:firstColumn="1" w:lastColumn="1" w:noHBand="0" w:noVBand="0"/>
      </w:tblPr>
      <w:tblGrid>
        <w:gridCol w:w="3303"/>
        <w:gridCol w:w="608"/>
        <w:gridCol w:w="1991"/>
        <w:gridCol w:w="705"/>
        <w:gridCol w:w="2626"/>
        <w:gridCol w:w="652"/>
      </w:tblGrid>
      <w:tr w:rsidR="00ED3EE9" w:rsidRPr="007970E8" w:rsidTr="00572EB5">
        <w:trPr>
          <w:trHeight w:val="285"/>
        </w:trPr>
        <w:tc>
          <w:tcPr>
            <w:tcW w:w="3284" w:type="dxa"/>
            <w:tcBorders>
              <w:top w:val="nil"/>
              <w:left w:val="nil"/>
              <w:bottom w:val="single" w:sz="4" w:space="0" w:color="auto"/>
              <w:right w:val="nil"/>
            </w:tcBorders>
          </w:tcPr>
          <w:p w:rsidR="00ED3EE9" w:rsidRPr="007970E8" w:rsidRDefault="00ED3EE9" w:rsidP="005C3649">
            <w:pPr>
              <w:spacing w:after="0" w:line="240" w:lineRule="auto"/>
              <w:ind w:right="-1"/>
              <w:rPr>
                <w:rFonts w:ascii="Times New Roman" w:eastAsia="Times New Roman" w:hAnsi="Times New Roman" w:cs="Times New Roman"/>
              </w:rPr>
            </w:pPr>
          </w:p>
        </w:tc>
        <w:tc>
          <w:tcPr>
            <w:tcW w:w="604" w:type="dxa"/>
          </w:tcPr>
          <w:p w:rsidR="00ED3EE9" w:rsidRPr="007970E8" w:rsidRDefault="00ED3EE9" w:rsidP="005C3649">
            <w:pPr>
              <w:spacing w:after="0" w:line="240" w:lineRule="auto"/>
              <w:ind w:right="-1"/>
              <w:jc w:val="center"/>
              <w:rPr>
                <w:rFonts w:ascii="Times New Roman" w:eastAsia="Times New Roman" w:hAnsi="Times New Roman" w:cs="Times New Roman"/>
              </w:rPr>
            </w:pPr>
          </w:p>
        </w:tc>
        <w:tc>
          <w:tcPr>
            <w:tcW w:w="1980" w:type="dxa"/>
            <w:tcBorders>
              <w:top w:val="nil"/>
              <w:left w:val="nil"/>
              <w:bottom w:val="single" w:sz="4" w:space="0" w:color="auto"/>
              <w:right w:val="nil"/>
            </w:tcBorders>
          </w:tcPr>
          <w:p w:rsidR="00ED3EE9" w:rsidRPr="007970E8" w:rsidRDefault="00ED3EE9" w:rsidP="005C3649">
            <w:pPr>
              <w:spacing w:after="0" w:line="240" w:lineRule="auto"/>
              <w:ind w:right="-1"/>
              <w:jc w:val="center"/>
              <w:rPr>
                <w:rFonts w:ascii="Times New Roman" w:eastAsia="Times New Roman" w:hAnsi="Times New Roman" w:cs="Times New Roman"/>
              </w:rPr>
            </w:pPr>
          </w:p>
        </w:tc>
        <w:tc>
          <w:tcPr>
            <w:tcW w:w="701" w:type="dxa"/>
          </w:tcPr>
          <w:p w:rsidR="00ED3EE9" w:rsidRPr="007970E8" w:rsidRDefault="00ED3EE9" w:rsidP="005C3649">
            <w:pPr>
              <w:spacing w:after="0" w:line="240" w:lineRule="auto"/>
              <w:ind w:right="-1"/>
              <w:jc w:val="center"/>
              <w:rPr>
                <w:rFonts w:ascii="Times New Roman" w:eastAsia="Times New Roman" w:hAnsi="Times New Roman" w:cs="Times New Roman"/>
              </w:rPr>
            </w:pPr>
          </w:p>
        </w:tc>
        <w:tc>
          <w:tcPr>
            <w:tcW w:w="2611" w:type="dxa"/>
            <w:tcBorders>
              <w:top w:val="nil"/>
              <w:left w:val="nil"/>
              <w:bottom w:val="single" w:sz="4" w:space="0" w:color="auto"/>
              <w:right w:val="nil"/>
            </w:tcBorders>
          </w:tcPr>
          <w:p w:rsidR="00ED3EE9" w:rsidRPr="007970E8" w:rsidRDefault="00ED3EE9" w:rsidP="005C3649">
            <w:pPr>
              <w:spacing w:after="0" w:line="240" w:lineRule="auto"/>
              <w:ind w:right="-1"/>
              <w:jc w:val="right"/>
              <w:rPr>
                <w:rFonts w:ascii="Times New Roman" w:eastAsia="Times New Roman" w:hAnsi="Times New Roman" w:cs="Times New Roman"/>
              </w:rPr>
            </w:pPr>
          </w:p>
        </w:tc>
        <w:tc>
          <w:tcPr>
            <w:tcW w:w="648" w:type="dxa"/>
          </w:tcPr>
          <w:p w:rsidR="00ED3EE9" w:rsidRPr="007970E8" w:rsidRDefault="00ED3EE9" w:rsidP="005C3649">
            <w:pPr>
              <w:spacing w:after="0" w:line="240" w:lineRule="auto"/>
              <w:ind w:right="-1"/>
              <w:jc w:val="right"/>
              <w:rPr>
                <w:rFonts w:ascii="Times New Roman" w:eastAsia="Times New Roman" w:hAnsi="Times New Roman" w:cs="Times New Roman"/>
              </w:rPr>
            </w:pPr>
          </w:p>
        </w:tc>
      </w:tr>
      <w:tr w:rsidR="00ED3EE9" w:rsidRPr="007970E8" w:rsidTr="00572EB5">
        <w:trPr>
          <w:trHeight w:val="186"/>
        </w:trPr>
        <w:tc>
          <w:tcPr>
            <w:tcW w:w="3284" w:type="dxa"/>
            <w:tcBorders>
              <w:top w:val="single" w:sz="4" w:space="0" w:color="auto"/>
              <w:left w:val="nil"/>
              <w:bottom w:val="nil"/>
              <w:right w:val="nil"/>
            </w:tcBorders>
          </w:tcPr>
          <w:p w:rsidR="00ED3EE9" w:rsidRPr="007970E8" w:rsidRDefault="00ED3EE9" w:rsidP="005C3649">
            <w:pPr>
              <w:autoSpaceDE w:val="0"/>
              <w:autoSpaceDN w:val="0"/>
              <w:adjustRightInd w:val="0"/>
              <w:spacing w:after="0" w:line="240" w:lineRule="auto"/>
              <w:rPr>
                <w:rFonts w:ascii="Times New Roman" w:eastAsia="Times New Roman" w:hAnsi="Times New Roman" w:cs="Times New Roman"/>
                <w:position w:val="6"/>
              </w:rPr>
            </w:pPr>
            <w:r w:rsidRPr="007970E8">
              <w:rPr>
                <w:rFonts w:ascii="Times New Roman" w:eastAsia="Times New Roman" w:hAnsi="Times New Roman" w:cs="Times New Roman"/>
                <w:position w:val="6"/>
              </w:rPr>
              <w:t>(Tiekėjo arba jo įgalioto asmens pareigų pavadinimas)</w:t>
            </w:r>
          </w:p>
        </w:tc>
        <w:tc>
          <w:tcPr>
            <w:tcW w:w="604" w:type="dxa"/>
          </w:tcPr>
          <w:p w:rsidR="00ED3EE9" w:rsidRPr="007970E8" w:rsidRDefault="00ED3EE9" w:rsidP="005C3649">
            <w:pPr>
              <w:spacing w:after="0" w:line="240" w:lineRule="auto"/>
              <w:ind w:right="-1"/>
              <w:jc w:val="center"/>
              <w:rPr>
                <w:rFonts w:ascii="Times New Roman" w:eastAsia="Times New Roman" w:hAnsi="Times New Roman" w:cs="Times New Roman"/>
              </w:rPr>
            </w:pPr>
          </w:p>
        </w:tc>
        <w:tc>
          <w:tcPr>
            <w:tcW w:w="1980" w:type="dxa"/>
            <w:tcBorders>
              <w:top w:val="single" w:sz="4" w:space="0" w:color="auto"/>
              <w:left w:val="nil"/>
              <w:bottom w:val="nil"/>
              <w:right w:val="nil"/>
            </w:tcBorders>
          </w:tcPr>
          <w:p w:rsidR="00ED3EE9" w:rsidRPr="007970E8" w:rsidRDefault="00ED3EE9" w:rsidP="005C3649">
            <w:pPr>
              <w:spacing w:after="0" w:line="240" w:lineRule="auto"/>
              <w:ind w:right="-1"/>
              <w:jc w:val="center"/>
              <w:rPr>
                <w:rFonts w:ascii="Times New Roman" w:eastAsia="Times New Roman" w:hAnsi="Times New Roman" w:cs="Times New Roman"/>
              </w:rPr>
            </w:pPr>
            <w:r w:rsidRPr="007970E8">
              <w:rPr>
                <w:rFonts w:ascii="Times New Roman" w:eastAsia="Times New Roman" w:hAnsi="Times New Roman" w:cs="Times New Roman"/>
                <w:position w:val="6"/>
              </w:rPr>
              <w:t>(Parašas)</w:t>
            </w:r>
          </w:p>
        </w:tc>
        <w:tc>
          <w:tcPr>
            <w:tcW w:w="701" w:type="dxa"/>
          </w:tcPr>
          <w:p w:rsidR="00ED3EE9" w:rsidRPr="007970E8" w:rsidRDefault="00ED3EE9" w:rsidP="005C3649">
            <w:pPr>
              <w:spacing w:after="0" w:line="240" w:lineRule="auto"/>
              <w:ind w:right="-1"/>
              <w:jc w:val="center"/>
              <w:rPr>
                <w:rFonts w:ascii="Times New Roman" w:eastAsia="Times New Roman" w:hAnsi="Times New Roman" w:cs="Times New Roman"/>
              </w:rPr>
            </w:pPr>
          </w:p>
        </w:tc>
        <w:tc>
          <w:tcPr>
            <w:tcW w:w="2611" w:type="dxa"/>
            <w:tcBorders>
              <w:top w:val="single" w:sz="4" w:space="0" w:color="auto"/>
              <w:left w:val="nil"/>
              <w:bottom w:val="nil"/>
              <w:right w:val="nil"/>
            </w:tcBorders>
          </w:tcPr>
          <w:p w:rsidR="00ED3EE9" w:rsidRPr="007970E8" w:rsidRDefault="00ED3EE9" w:rsidP="005C3649">
            <w:pPr>
              <w:spacing w:after="0" w:line="240" w:lineRule="auto"/>
              <w:ind w:right="-1"/>
              <w:jc w:val="center"/>
              <w:rPr>
                <w:rFonts w:ascii="Times New Roman" w:eastAsia="Times New Roman" w:hAnsi="Times New Roman" w:cs="Times New Roman"/>
              </w:rPr>
            </w:pPr>
            <w:r w:rsidRPr="007970E8">
              <w:rPr>
                <w:rFonts w:ascii="Times New Roman" w:eastAsia="Times New Roman" w:hAnsi="Times New Roman" w:cs="Times New Roman"/>
                <w:position w:val="6"/>
              </w:rPr>
              <w:t>(Vardas ir pavardė)</w:t>
            </w:r>
          </w:p>
        </w:tc>
        <w:tc>
          <w:tcPr>
            <w:tcW w:w="648" w:type="dxa"/>
          </w:tcPr>
          <w:p w:rsidR="00ED3EE9" w:rsidRPr="007970E8" w:rsidRDefault="00ED3EE9" w:rsidP="005C3649">
            <w:pPr>
              <w:spacing w:after="0" w:line="240" w:lineRule="auto"/>
              <w:ind w:right="-1"/>
              <w:jc w:val="center"/>
              <w:rPr>
                <w:rFonts w:ascii="Times New Roman" w:eastAsia="Times New Roman" w:hAnsi="Times New Roman" w:cs="Times New Roman"/>
              </w:rPr>
            </w:pPr>
          </w:p>
        </w:tc>
      </w:tr>
    </w:tbl>
    <w:p w:rsidR="00ED3EE9" w:rsidRPr="007970E8" w:rsidRDefault="00ED3EE9" w:rsidP="005C3649">
      <w:pPr>
        <w:spacing w:after="0" w:line="240" w:lineRule="auto"/>
        <w:rPr>
          <w:rFonts w:ascii="Times New Roman" w:eastAsia="Times New Roman" w:hAnsi="Times New Roman" w:cs="Times New Roman"/>
          <w:b/>
          <w:bCs/>
          <w:iCs/>
          <w:sz w:val="24"/>
          <w:szCs w:val="24"/>
        </w:rPr>
      </w:pPr>
    </w:p>
    <w:p w:rsidR="00572EB5" w:rsidRPr="007970E8" w:rsidRDefault="00572EB5" w:rsidP="005C3649">
      <w:pPr>
        <w:spacing w:after="0" w:line="240" w:lineRule="auto"/>
        <w:rPr>
          <w:rFonts w:ascii="Times New Roman" w:hAnsi="Times New Roman" w:cs="Times New Roman"/>
        </w:rPr>
      </w:pPr>
    </w:p>
    <w:p w:rsidR="00941FE0" w:rsidRPr="007970E8" w:rsidRDefault="00941FE0" w:rsidP="005C3649">
      <w:pPr>
        <w:spacing w:after="0" w:line="240" w:lineRule="auto"/>
        <w:rPr>
          <w:rFonts w:ascii="Times New Roman" w:hAnsi="Times New Roman" w:cs="Times New Roman"/>
        </w:rPr>
      </w:pPr>
    </w:p>
    <w:p w:rsidR="00941FE0" w:rsidRPr="007970E8" w:rsidRDefault="00941FE0" w:rsidP="005C3649">
      <w:pPr>
        <w:spacing w:after="0" w:line="240" w:lineRule="auto"/>
        <w:rPr>
          <w:rFonts w:ascii="Times New Roman" w:hAnsi="Times New Roman" w:cs="Times New Roman"/>
        </w:rPr>
      </w:pPr>
    </w:p>
    <w:p w:rsidR="00941FE0" w:rsidRPr="007970E8" w:rsidRDefault="00941FE0" w:rsidP="005C3649">
      <w:pPr>
        <w:spacing w:after="0" w:line="240" w:lineRule="auto"/>
        <w:rPr>
          <w:rFonts w:ascii="Times New Roman" w:hAnsi="Times New Roman" w:cs="Times New Roman"/>
        </w:rPr>
      </w:pPr>
    </w:p>
    <w:p w:rsidR="00941FE0" w:rsidRPr="007970E8" w:rsidRDefault="00941FE0" w:rsidP="005C3649">
      <w:pPr>
        <w:spacing w:after="0" w:line="240" w:lineRule="auto"/>
        <w:rPr>
          <w:rFonts w:ascii="Times New Roman" w:hAnsi="Times New Roman" w:cs="Times New Roman"/>
        </w:rPr>
      </w:pPr>
    </w:p>
    <w:p w:rsidR="009C75E9" w:rsidRPr="007970E8" w:rsidRDefault="009C75E9" w:rsidP="005C3649">
      <w:pPr>
        <w:spacing w:after="0" w:line="240" w:lineRule="auto"/>
        <w:rPr>
          <w:rFonts w:ascii="Times New Roman" w:hAnsi="Times New Roman" w:cs="Times New Roman"/>
        </w:rPr>
      </w:pPr>
    </w:p>
    <w:p w:rsidR="009C75E9" w:rsidRPr="007970E8" w:rsidRDefault="009C75E9" w:rsidP="005C3649">
      <w:pPr>
        <w:spacing w:after="0" w:line="240" w:lineRule="auto"/>
        <w:rPr>
          <w:rFonts w:ascii="Times New Roman" w:hAnsi="Times New Roman" w:cs="Times New Roman"/>
        </w:rPr>
      </w:pPr>
    </w:p>
    <w:p w:rsidR="009C75E9" w:rsidRPr="007970E8" w:rsidRDefault="009C75E9" w:rsidP="005C3649">
      <w:pPr>
        <w:spacing w:after="0" w:line="240" w:lineRule="auto"/>
        <w:rPr>
          <w:rFonts w:ascii="Times New Roman" w:hAnsi="Times New Roman" w:cs="Times New Roman"/>
        </w:rPr>
      </w:pPr>
    </w:p>
    <w:p w:rsidR="009C75E9" w:rsidRPr="007970E8" w:rsidRDefault="009C75E9" w:rsidP="005C3649">
      <w:pPr>
        <w:spacing w:after="0" w:line="240" w:lineRule="auto"/>
        <w:rPr>
          <w:rFonts w:ascii="Times New Roman" w:hAnsi="Times New Roman" w:cs="Times New Roman"/>
        </w:rPr>
      </w:pPr>
    </w:p>
    <w:p w:rsidR="001E2AB4" w:rsidRPr="007970E8" w:rsidRDefault="001E2AB4" w:rsidP="005C3649">
      <w:pPr>
        <w:spacing w:after="0" w:line="240" w:lineRule="auto"/>
        <w:rPr>
          <w:rFonts w:ascii="Times New Roman" w:hAnsi="Times New Roman" w:cs="Times New Roman"/>
        </w:rPr>
      </w:pPr>
    </w:p>
    <w:p w:rsidR="001E2AB4" w:rsidRPr="007970E8" w:rsidRDefault="001E2AB4" w:rsidP="005C3649">
      <w:pPr>
        <w:spacing w:after="0" w:line="240" w:lineRule="auto"/>
        <w:rPr>
          <w:rFonts w:ascii="Times New Roman" w:hAnsi="Times New Roman" w:cs="Times New Roman"/>
        </w:rPr>
      </w:pPr>
    </w:p>
    <w:p w:rsidR="001E2AB4" w:rsidRPr="007970E8" w:rsidRDefault="001E2AB4" w:rsidP="005C3649">
      <w:pPr>
        <w:spacing w:after="0" w:line="240" w:lineRule="auto"/>
        <w:rPr>
          <w:rFonts w:ascii="Times New Roman" w:hAnsi="Times New Roman" w:cs="Times New Roman"/>
        </w:rPr>
      </w:pPr>
    </w:p>
    <w:p w:rsidR="001E2AB4" w:rsidRPr="007970E8" w:rsidRDefault="001E2AB4" w:rsidP="005C3649">
      <w:pPr>
        <w:spacing w:after="0" w:line="240" w:lineRule="auto"/>
        <w:rPr>
          <w:rFonts w:ascii="Times New Roman" w:hAnsi="Times New Roman" w:cs="Times New Roman"/>
        </w:rPr>
      </w:pPr>
    </w:p>
    <w:p w:rsidR="001E2AB4" w:rsidRDefault="001E2AB4" w:rsidP="005C3649">
      <w:pPr>
        <w:spacing w:after="0" w:line="240" w:lineRule="auto"/>
        <w:rPr>
          <w:rFonts w:ascii="Times New Roman" w:hAnsi="Times New Roman" w:cs="Times New Roman"/>
        </w:rPr>
      </w:pPr>
    </w:p>
    <w:p w:rsidR="00AB71B1" w:rsidRDefault="00AB71B1" w:rsidP="005C3649">
      <w:pPr>
        <w:spacing w:after="0" w:line="240" w:lineRule="auto"/>
        <w:rPr>
          <w:rFonts w:ascii="Times New Roman" w:hAnsi="Times New Roman" w:cs="Times New Roman"/>
        </w:rPr>
      </w:pPr>
    </w:p>
    <w:p w:rsidR="00AB71B1" w:rsidRPr="007970E8" w:rsidRDefault="00AB71B1" w:rsidP="005C3649">
      <w:pPr>
        <w:spacing w:after="0" w:line="240" w:lineRule="auto"/>
        <w:rPr>
          <w:rFonts w:ascii="Times New Roman" w:hAnsi="Times New Roman" w:cs="Times New Roman"/>
        </w:rPr>
      </w:pPr>
    </w:p>
    <w:p w:rsidR="001E2AB4" w:rsidRDefault="001E2AB4" w:rsidP="005C3649">
      <w:pPr>
        <w:spacing w:after="0" w:line="240" w:lineRule="auto"/>
        <w:rPr>
          <w:rFonts w:ascii="Times New Roman" w:hAnsi="Times New Roman" w:cs="Times New Roman"/>
        </w:rPr>
      </w:pPr>
    </w:p>
    <w:p w:rsidR="009B2CA8" w:rsidRDefault="009B2CA8" w:rsidP="005C3649">
      <w:pPr>
        <w:spacing w:after="0" w:line="240" w:lineRule="auto"/>
        <w:rPr>
          <w:rFonts w:ascii="Times New Roman" w:hAnsi="Times New Roman" w:cs="Times New Roman"/>
        </w:rPr>
      </w:pPr>
    </w:p>
    <w:p w:rsidR="009B2CA8" w:rsidRDefault="009B2CA8" w:rsidP="005C3649">
      <w:pPr>
        <w:spacing w:after="0" w:line="240" w:lineRule="auto"/>
        <w:rPr>
          <w:rFonts w:ascii="Times New Roman" w:hAnsi="Times New Roman" w:cs="Times New Roman"/>
        </w:rPr>
      </w:pPr>
    </w:p>
    <w:p w:rsidR="009B2CA8" w:rsidRPr="007970E8" w:rsidRDefault="009B2CA8" w:rsidP="005C3649">
      <w:pPr>
        <w:spacing w:after="0" w:line="240" w:lineRule="auto"/>
        <w:rPr>
          <w:rFonts w:ascii="Times New Roman" w:hAnsi="Times New Roman" w:cs="Times New Roman"/>
        </w:rPr>
      </w:pPr>
    </w:p>
    <w:p w:rsidR="001E2AB4" w:rsidRPr="007970E8" w:rsidRDefault="001E2AB4" w:rsidP="005C3649">
      <w:pPr>
        <w:spacing w:after="0" w:line="240" w:lineRule="auto"/>
        <w:rPr>
          <w:rFonts w:ascii="Times New Roman" w:hAnsi="Times New Roman" w:cs="Times New Roman"/>
        </w:rPr>
      </w:pPr>
    </w:p>
    <w:p w:rsidR="001E2AB4" w:rsidRPr="007970E8" w:rsidRDefault="001E2AB4" w:rsidP="005C3649">
      <w:pPr>
        <w:spacing w:after="0" w:line="240" w:lineRule="auto"/>
        <w:rPr>
          <w:rFonts w:ascii="Times New Roman" w:hAnsi="Times New Roman" w:cs="Times New Roman"/>
        </w:rPr>
      </w:pPr>
    </w:p>
    <w:p w:rsidR="009C75E9" w:rsidRPr="007970E8" w:rsidRDefault="009C75E9" w:rsidP="005C3649">
      <w:pPr>
        <w:spacing w:after="0" w:line="240" w:lineRule="auto"/>
        <w:rPr>
          <w:rFonts w:ascii="Times New Roman" w:hAnsi="Times New Roman" w:cs="Times New Roman"/>
        </w:rPr>
      </w:pPr>
    </w:p>
    <w:tbl>
      <w:tblPr>
        <w:tblW w:w="4071" w:type="dxa"/>
        <w:tblInd w:w="6912" w:type="dxa"/>
        <w:tblLook w:val="01E0" w:firstRow="1" w:lastRow="1" w:firstColumn="1" w:lastColumn="1" w:noHBand="0" w:noVBand="0"/>
      </w:tblPr>
      <w:tblGrid>
        <w:gridCol w:w="4071"/>
      </w:tblGrid>
      <w:tr w:rsidR="001E2AB4" w:rsidRPr="007970E8" w:rsidTr="00467C86">
        <w:tc>
          <w:tcPr>
            <w:tcW w:w="4071" w:type="dxa"/>
            <w:hideMark/>
          </w:tcPr>
          <w:p w:rsidR="001E2AB4" w:rsidRPr="007970E8" w:rsidRDefault="001E2AB4" w:rsidP="00467C86">
            <w:pPr>
              <w:spacing w:after="0" w:line="240" w:lineRule="auto"/>
              <w:rPr>
                <w:rFonts w:ascii="Times New Roman" w:eastAsia="Times New Roman" w:hAnsi="Times New Roman" w:cs="Times New Roman"/>
                <w:sz w:val="20"/>
                <w:szCs w:val="20"/>
              </w:rPr>
            </w:pPr>
            <w:r w:rsidRPr="007970E8">
              <w:rPr>
                <w:rFonts w:ascii="Times New Roman" w:hAnsi="Times New Roman" w:cs="Times New Roman"/>
                <w:sz w:val="20"/>
                <w:szCs w:val="20"/>
              </w:rPr>
              <w:lastRenderedPageBreak/>
              <w:t>Supaprastinto a</w:t>
            </w:r>
            <w:r w:rsidRPr="007970E8">
              <w:rPr>
                <w:rFonts w:ascii="Times New Roman" w:eastAsia="Times New Roman" w:hAnsi="Times New Roman" w:cs="Times New Roman"/>
                <w:sz w:val="20"/>
                <w:szCs w:val="20"/>
              </w:rPr>
              <w:t>tviro konkurso sąlygų</w:t>
            </w:r>
          </w:p>
        </w:tc>
      </w:tr>
      <w:tr w:rsidR="001E2AB4" w:rsidRPr="007970E8" w:rsidTr="00467C86">
        <w:tc>
          <w:tcPr>
            <w:tcW w:w="4071" w:type="dxa"/>
            <w:hideMark/>
          </w:tcPr>
          <w:p w:rsidR="001E2AB4" w:rsidRPr="007970E8" w:rsidRDefault="00C37031" w:rsidP="00467C86">
            <w:pPr>
              <w:spacing w:after="0" w:line="240" w:lineRule="auto"/>
              <w:rPr>
                <w:rFonts w:ascii="Times New Roman" w:eastAsia="Times New Roman" w:hAnsi="Times New Roman" w:cs="Times New Roman"/>
                <w:sz w:val="20"/>
                <w:szCs w:val="20"/>
              </w:rPr>
            </w:pPr>
            <w:r w:rsidRPr="007970E8">
              <w:rPr>
                <w:rFonts w:ascii="Times New Roman" w:eastAsia="Times New Roman" w:hAnsi="Times New Roman" w:cs="Times New Roman"/>
                <w:sz w:val="20"/>
                <w:szCs w:val="20"/>
              </w:rPr>
              <w:t>5</w:t>
            </w:r>
            <w:r w:rsidR="001E2AB4" w:rsidRPr="007970E8">
              <w:rPr>
                <w:rFonts w:ascii="Times New Roman" w:eastAsia="Times New Roman" w:hAnsi="Times New Roman" w:cs="Times New Roman"/>
                <w:sz w:val="20"/>
                <w:szCs w:val="20"/>
              </w:rPr>
              <w:t xml:space="preserve"> priedas</w:t>
            </w:r>
          </w:p>
        </w:tc>
      </w:tr>
    </w:tbl>
    <w:p w:rsidR="001E2AB4" w:rsidRPr="007970E8" w:rsidRDefault="001E2AB4" w:rsidP="001E2AB4">
      <w:pPr>
        <w:spacing w:after="0" w:line="240" w:lineRule="auto"/>
        <w:rPr>
          <w:rFonts w:ascii="Times New Roman" w:hAnsi="Times New Roman" w:cs="Times New Roman"/>
        </w:rPr>
      </w:pPr>
    </w:p>
    <w:tbl>
      <w:tblPr>
        <w:tblW w:w="4071" w:type="dxa"/>
        <w:tblInd w:w="6912" w:type="dxa"/>
        <w:tblLook w:val="01E0" w:firstRow="1" w:lastRow="1" w:firstColumn="1" w:lastColumn="1" w:noHBand="0" w:noVBand="0"/>
      </w:tblPr>
      <w:tblGrid>
        <w:gridCol w:w="4071"/>
      </w:tblGrid>
      <w:tr w:rsidR="009C75E9" w:rsidRPr="007970E8" w:rsidTr="009C75E9">
        <w:tc>
          <w:tcPr>
            <w:tcW w:w="4071" w:type="dxa"/>
            <w:hideMark/>
          </w:tcPr>
          <w:p w:rsidR="009C75E9" w:rsidRPr="007970E8" w:rsidRDefault="009C75E9">
            <w:pPr>
              <w:spacing w:after="0" w:line="240" w:lineRule="auto"/>
              <w:rPr>
                <w:rFonts w:ascii="Times New Roman" w:eastAsia="Times New Roman" w:hAnsi="Times New Roman" w:cs="Times New Roman"/>
                <w:sz w:val="20"/>
                <w:szCs w:val="20"/>
              </w:rPr>
            </w:pPr>
          </w:p>
        </w:tc>
      </w:tr>
    </w:tbl>
    <w:p w:rsidR="009C75E9" w:rsidRPr="007970E8" w:rsidRDefault="006D3FCB" w:rsidP="009C75E9">
      <w:pPr>
        <w:spacing w:after="0" w:line="240" w:lineRule="auto"/>
        <w:jc w:val="center"/>
        <w:rPr>
          <w:rFonts w:ascii="Times New Roman" w:hAnsi="Times New Roman" w:cs="Times New Roman"/>
          <w:b/>
        </w:rPr>
      </w:pPr>
      <w:r w:rsidRPr="007970E8">
        <w:rPr>
          <w:rFonts w:ascii="Times New Roman" w:hAnsi="Times New Roman" w:cs="Times New Roman"/>
          <w:b/>
        </w:rPr>
        <w:t xml:space="preserve"> </w:t>
      </w:r>
      <w:r w:rsidR="009C75E9" w:rsidRPr="007970E8">
        <w:rPr>
          <w:rFonts w:ascii="Times New Roman" w:hAnsi="Times New Roman" w:cs="Times New Roman"/>
          <w:b/>
        </w:rPr>
        <w:t>(Sutarties projekta</w:t>
      </w:r>
      <w:r w:rsidR="00C37031" w:rsidRPr="007970E8">
        <w:rPr>
          <w:rFonts w:ascii="Times New Roman" w:hAnsi="Times New Roman" w:cs="Times New Roman"/>
          <w:b/>
        </w:rPr>
        <w:t>s</w:t>
      </w:r>
      <w:r w:rsidR="009C75E9" w:rsidRPr="007970E8">
        <w:rPr>
          <w:rFonts w:ascii="Times New Roman" w:hAnsi="Times New Roman" w:cs="Times New Roman"/>
          <w:b/>
        </w:rPr>
        <w:t>)</w:t>
      </w:r>
    </w:p>
    <w:p w:rsidR="005C3649" w:rsidRPr="007970E8" w:rsidRDefault="005C3649" w:rsidP="008D16D7">
      <w:pPr>
        <w:spacing w:after="0" w:line="240" w:lineRule="auto"/>
        <w:rPr>
          <w:rFonts w:ascii="Times New Roman" w:hAnsi="Times New Roman" w:cs="Times New Roman"/>
        </w:rPr>
      </w:pPr>
    </w:p>
    <w:p w:rsidR="008D16D7" w:rsidRPr="007970E8" w:rsidRDefault="00E00A7A" w:rsidP="00E00A7A">
      <w:pPr>
        <w:spacing w:after="0" w:line="240" w:lineRule="auto"/>
        <w:jc w:val="center"/>
        <w:rPr>
          <w:rFonts w:ascii="Times New Roman" w:hAnsi="Times New Roman" w:cs="Times New Roman"/>
          <w:lang w:val="en-GB"/>
        </w:rPr>
      </w:pPr>
      <w:r>
        <w:rPr>
          <w:rFonts w:ascii="Times New Roman" w:eastAsia="Times New Roman" w:hAnsi="Times New Roman" w:cs="Times New Roman"/>
          <w:b/>
          <w:noProof/>
          <w:lang w:eastAsia="lt-LT"/>
        </w:rPr>
        <w:drawing>
          <wp:inline distT="0" distB="0" distL="0" distR="0" wp14:anchorId="7F2C9AED" wp14:editId="6D407C24">
            <wp:extent cx="2886320" cy="1288111"/>
            <wp:effectExtent l="0" t="0" r="0" b="7620"/>
            <wp:docPr id="3" name="Picture 3" descr="C:\Users\laura.sungailaite\Downloads\jpg\jpg\ESFIVP-I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aura.sungailaite\Downloads\jpg\jpg\ESFIVP-II-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6398" cy="1288146"/>
                    </a:xfrm>
                    <a:prstGeom prst="rect">
                      <a:avLst/>
                    </a:prstGeom>
                    <a:noFill/>
                    <a:ln>
                      <a:noFill/>
                    </a:ln>
                  </pic:spPr>
                </pic:pic>
              </a:graphicData>
            </a:graphic>
          </wp:inline>
        </w:drawing>
      </w:r>
    </w:p>
    <w:tbl>
      <w:tblPr>
        <w:tblW w:w="5000" w:type="pct"/>
        <w:tblLook w:val="04A0" w:firstRow="1" w:lastRow="0" w:firstColumn="1" w:lastColumn="0" w:noHBand="0" w:noVBand="1"/>
      </w:tblPr>
      <w:tblGrid>
        <w:gridCol w:w="13"/>
        <w:gridCol w:w="9842"/>
      </w:tblGrid>
      <w:tr w:rsidR="008D16D7" w:rsidRPr="0027511F" w:rsidTr="004D0612">
        <w:trPr>
          <w:gridBefore w:val="1"/>
          <w:wBefore w:w="22" w:type="pct"/>
        </w:trPr>
        <w:tc>
          <w:tcPr>
            <w:tcW w:w="4978" w:type="pct"/>
            <w:shd w:val="clear" w:color="auto" w:fill="auto"/>
          </w:tcPr>
          <w:p w:rsidR="008D16D7" w:rsidRPr="0027511F" w:rsidRDefault="0027511F" w:rsidP="008D16D7">
            <w:pPr>
              <w:pStyle w:val="Caption"/>
              <w:outlineLvl w:val="0"/>
              <w:rPr>
                <w:sz w:val="22"/>
                <w:szCs w:val="22"/>
              </w:rPr>
            </w:pPr>
            <w:r w:rsidRPr="0027511F">
              <w:rPr>
                <w:szCs w:val="24"/>
              </w:rPr>
              <w:t>LIETUVOS KULTŪROS IR GAMTOS PAVELDĄ REPREZENTUOJANČIO PREKĖS ŽENKLO BEI VIENODO RINKODAROS PRIEMONIŲ STILIAUS KŪRIMO</w:t>
            </w:r>
            <w:r w:rsidRPr="0027511F">
              <w:t xml:space="preserve"> </w:t>
            </w:r>
            <w:r w:rsidRPr="0027511F">
              <w:rPr>
                <w:sz w:val="22"/>
                <w:szCs w:val="22"/>
              </w:rPr>
              <w:t xml:space="preserve">PASLAUGŲ </w:t>
            </w:r>
            <w:r w:rsidR="008D16D7" w:rsidRPr="0027511F">
              <w:rPr>
                <w:caps/>
                <w:sz w:val="22"/>
                <w:szCs w:val="22"/>
              </w:rPr>
              <w:t>VIEŠOJO PIRKIMO</w:t>
            </w:r>
            <w:r w:rsidR="00AB71B1">
              <w:rPr>
                <w:caps/>
                <w:sz w:val="22"/>
                <w:szCs w:val="22"/>
              </w:rPr>
              <w:t xml:space="preserve"> </w:t>
            </w:r>
            <w:r w:rsidR="00AB71B1" w:rsidRPr="0027511F">
              <w:rPr>
                <w:caps/>
                <w:sz w:val="22"/>
                <w:szCs w:val="22"/>
              </w:rPr>
              <w:t>–</w:t>
            </w:r>
            <w:r w:rsidR="00AB71B1">
              <w:rPr>
                <w:caps/>
                <w:sz w:val="22"/>
                <w:szCs w:val="22"/>
              </w:rPr>
              <w:t xml:space="preserve"> </w:t>
            </w:r>
            <w:r w:rsidR="008D16D7" w:rsidRPr="0027511F">
              <w:rPr>
                <w:caps/>
                <w:sz w:val="22"/>
                <w:szCs w:val="22"/>
              </w:rPr>
              <w:t xml:space="preserve">PARDAVIMO SUTARTIS </w:t>
            </w:r>
            <w:r w:rsidR="008D16D7" w:rsidRPr="0027511F">
              <w:rPr>
                <w:sz w:val="22"/>
                <w:szCs w:val="22"/>
              </w:rPr>
              <w:t>NR. _________</w:t>
            </w:r>
          </w:p>
          <w:p w:rsidR="008D16D7" w:rsidRPr="0027511F" w:rsidRDefault="008D16D7" w:rsidP="008D16D7">
            <w:pPr>
              <w:spacing w:after="0" w:line="240" w:lineRule="auto"/>
              <w:jc w:val="center"/>
              <w:rPr>
                <w:rFonts w:ascii="Times New Roman" w:hAnsi="Times New Roman" w:cs="Times New Roman"/>
                <w:b/>
                <w:lang w:val="en-GB"/>
              </w:rPr>
            </w:pPr>
          </w:p>
        </w:tc>
      </w:tr>
      <w:tr w:rsidR="008D16D7" w:rsidRPr="007970E8" w:rsidTr="004D0612">
        <w:trPr>
          <w:gridBefore w:val="1"/>
          <w:wBefore w:w="22" w:type="pct"/>
        </w:trPr>
        <w:tc>
          <w:tcPr>
            <w:tcW w:w="4978" w:type="pct"/>
            <w:shd w:val="clear" w:color="auto" w:fill="auto"/>
          </w:tcPr>
          <w:p w:rsidR="008D16D7" w:rsidRPr="007970E8" w:rsidRDefault="008D16D7" w:rsidP="008D16D7">
            <w:pPr>
              <w:spacing w:after="0" w:line="240" w:lineRule="auto"/>
              <w:jc w:val="center"/>
              <w:outlineLvl w:val="0"/>
              <w:rPr>
                <w:rFonts w:ascii="Times New Roman" w:hAnsi="Times New Roman" w:cs="Times New Roman"/>
              </w:rPr>
            </w:pPr>
            <w:r w:rsidRPr="007970E8">
              <w:rPr>
                <w:rFonts w:ascii="Times New Roman" w:hAnsi="Times New Roman" w:cs="Times New Roman"/>
              </w:rPr>
              <w:t>201</w:t>
            </w:r>
            <w:r w:rsidR="003F6D81">
              <w:rPr>
                <w:rFonts w:ascii="Times New Roman" w:hAnsi="Times New Roman" w:cs="Times New Roman"/>
              </w:rPr>
              <w:t>6</w:t>
            </w:r>
            <w:r w:rsidRPr="007970E8">
              <w:rPr>
                <w:rFonts w:ascii="Times New Roman" w:hAnsi="Times New Roman" w:cs="Times New Roman"/>
              </w:rPr>
              <w:t>-____</w:t>
            </w:r>
            <w:r w:rsidR="00136300">
              <w:rPr>
                <w:rFonts w:ascii="Times New Roman" w:hAnsi="Times New Roman" w:cs="Times New Roman"/>
              </w:rPr>
              <w:t>-</w:t>
            </w:r>
            <w:r w:rsidRPr="007970E8">
              <w:rPr>
                <w:rFonts w:ascii="Times New Roman" w:hAnsi="Times New Roman" w:cs="Times New Roman"/>
              </w:rPr>
              <w:t>____</w:t>
            </w:r>
          </w:p>
          <w:p w:rsidR="008D16D7" w:rsidRPr="007970E8" w:rsidRDefault="008D16D7" w:rsidP="008D16D7">
            <w:pPr>
              <w:spacing w:after="0" w:line="240" w:lineRule="auto"/>
              <w:jc w:val="center"/>
              <w:rPr>
                <w:rFonts w:ascii="Times New Roman" w:hAnsi="Times New Roman" w:cs="Times New Roman"/>
                <w:b/>
              </w:rPr>
            </w:pPr>
            <w:r w:rsidRPr="007970E8">
              <w:rPr>
                <w:rFonts w:ascii="Times New Roman" w:hAnsi="Times New Roman" w:cs="Times New Roman"/>
                <w:b/>
              </w:rPr>
              <w:t xml:space="preserve">Vilnius </w:t>
            </w:r>
          </w:p>
          <w:p w:rsidR="008D16D7" w:rsidRPr="007970E8" w:rsidRDefault="008D16D7" w:rsidP="008D16D7">
            <w:pPr>
              <w:spacing w:after="0" w:line="240" w:lineRule="auto"/>
              <w:jc w:val="center"/>
              <w:rPr>
                <w:rFonts w:ascii="Times New Roman" w:hAnsi="Times New Roman" w:cs="Times New Roman"/>
                <w:b/>
                <w:lang w:val="en-GB"/>
              </w:rPr>
            </w:pPr>
          </w:p>
        </w:tc>
      </w:tr>
      <w:tr w:rsidR="008D16D7" w:rsidRPr="007970E8" w:rsidTr="004D0612">
        <w:trPr>
          <w:gridBefore w:val="1"/>
          <w:wBefore w:w="22" w:type="pct"/>
        </w:trPr>
        <w:tc>
          <w:tcPr>
            <w:tcW w:w="4978" w:type="pct"/>
            <w:shd w:val="clear" w:color="auto" w:fill="auto"/>
          </w:tcPr>
          <w:p w:rsidR="008D16D7" w:rsidRPr="007970E8" w:rsidRDefault="008D16D7" w:rsidP="008D16D7">
            <w:pPr>
              <w:spacing w:after="0" w:line="240" w:lineRule="auto"/>
              <w:jc w:val="both"/>
              <w:rPr>
                <w:rFonts w:ascii="Times New Roman" w:hAnsi="Times New Roman" w:cs="Times New Roman"/>
              </w:rPr>
            </w:pPr>
            <w:r w:rsidRPr="007970E8">
              <w:rPr>
                <w:rFonts w:ascii="Times New Roman" w:hAnsi="Times New Roman" w:cs="Times New Roman"/>
                <w:b/>
              </w:rPr>
              <w:t>Valstybinis turizmo departamentas prie Ūkio ministerijos</w:t>
            </w:r>
            <w:r w:rsidRPr="007970E8">
              <w:rPr>
                <w:rFonts w:ascii="Times New Roman" w:hAnsi="Times New Roman" w:cs="Times New Roman"/>
              </w:rPr>
              <w:t xml:space="preserve"> (toliau vadinama – Perkančioji organizacija), atstovaujamas </w:t>
            </w:r>
            <w:r w:rsidR="008D3AC8" w:rsidRPr="007970E8">
              <w:rPr>
                <w:rFonts w:ascii="Times New Roman" w:hAnsi="Times New Roman" w:cs="Times New Roman"/>
                <w:i/>
              </w:rPr>
              <w:t>(pareigos, vardas, pavardė)</w:t>
            </w:r>
            <w:r w:rsidR="008D3AC8" w:rsidRPr="007970E8">
              <w:rPr>
                <w:rFonts w:ascii="Times New Roman" w:hAnsi="Times New Roman" w:cs="Times New Roman"/>
              </w:rPr>
              <w:t xml:space="preserve">, veikiančio </w:t>
            </w:r>
            <w:r w:rsidR="008D3AC8" w:rsidRPr="007970E8">
              <w:rPr>
                <w:rFonts w:ascii="Times New Roman" w:hAnsi="Times New Roman" w:cs="Times New Roman"/>
                <w:i/>
              </w:rPr>
              <w:t>(-</w:t>
            </w:r>
            <w:proofErr w:type="spellStart"/>
            <w:r w:rsidR="008D3AC8" w:rsidRPr="007970E8">
              <w:rPr>
                <w:rFonts w:ascii="Times New Roman" w:hAnsi="Times New Roman" w:cs="Times New Roman"/>
                <w:i/>
              </w:rPr>
              <w:t>ios</w:t>
            </w:r>
            <w:proofErr w:type="spellEnd"/>
            <w:r w:rsidR="008D3AC8" w:rsidRPr="007970E8">
              <w:rPr>
                <w:rFonts w:ascii="Times New Roman" w:hAnsi="Times New Roman" w:cs="Times New Roman"/>
                <w:i/>
              </w:rPr>
              <w:t>)</w:t>
            </w:r>
            <w:r w:rsidR="008D3AC8" w:rsidRPr="007970E8">
              <w:rPr>
                <w:rFonts w:ascii="Times New Roman" w:hAnsi="Times New Roman" w:cs="Times New Roman"/>
              </w:rPr>
              <w:t xml:space="preserve"> </w:t>
            </w:r>
            <w:r w:rsidRPr="007970E8">
              <w:rPr>
                <w:rFonts w:ascii="Times New Roman" w:hAnsi="Times New Roman" w:cs="Times New Roman"/>
              </w:rPr>
              <w:t xml:space="preserve">pagal </w:t>
            </w:r>
            <w:r w:rsidR="00136300" w:rsidRPr="00136300">
              <w:rPr>
                <w:rFonts w:ascii="Times New Roman" w:hAnsi="Times New Roman" w:cs="Times New Roman"/>
              </w:rPr>
              <w:t>Valstybinio turizmo departamento pr</w:t>
            </w:r>
            <w:r w:rsidR="00444584">
              <w:rPr>
                <w:rFonts w:ascii="Times New Roman" w:hAnsi="Times New Roman" w:cs="Times New Roman"/>
              </w:rPr>
              <w:t>ie Ūkio ministerijos nuostatus</w:t>
            </w:r>
            <w:r w:rsidRPr="00136300">
              <w:rPr>
                <w:rFonts w:ascii="Times New Roman" w:hAnsi="Times New Roman" w:cs="Times New Roman"/>
              </w:rPr>
              <w:t>,</w:t>
            </w:r>
            <w:r w:rsidRPr="007970E8">
              <w:rPr>
                <w:rFonts w:ascii="Times New Roman" w:hAnsi="Times New Roman" w:cs="Times New Roman"/>
              </w:rPr>
              <w:t xml:space="preserve"> ir </w:t>
            </w:r>
          </w:p>
          <w:p w:rsidR="008D16D7" w:rsidRPr="007970E8" w:rsidRDefault="008D16D7" w:rsidP="008D16D7">
            <w:pPr>
              <w:spacing w:after="0" w:line="240" w:lineRule="auto"/>
              <w:jc w:val="center"/>
              <w:rPr>
                <w:rFonts w:ascii="Times New Roman" w:hAnsi="Times New Roman" w:cs="Times New Roman"/>
                <w:b/>
              </w:rPr>
            </w:pPr>
          </w:p>
        </w:tc>
      </w:tr>
      <w:tr w:rsidR="008D3AC8" w:rsidRPr="007970E8" w:rsidTr="004D0612">
        <w:trPr>
          <w:gridBefore w:val="1"/>
          <w:wBefore w:w="22" w:type="pct"/>
        </w:trPr>
        <w:tc>
          <w:tcPr>
            <w:tcW w:w="4978" w:type="pct"/>
            <w:shd w:val="clear" w:color="auto" w:fill="auto"/>
          </w:tcPr>
          <w:p w:rsidR="008D3AC8" w:rsidRDefault="00C66350" w:rsidP="00B368B5">
            <w:pPr>
              <w:jc w:val="both"/>
              <w:rPr>
                <w:rFonts w:ascii="Times New Roman" w:hAnsi="Times New Roman" w:cs="Times New Roman"/>
              </w:rPr>
            </w:pPr>
            <w:r>
              <w:rPr>
                <w:rFonts w:ascii="Times New Roman" w:hAnsi="Times New Roman" w:cs="Times New Roman"/>
                <w:b/>
                <w:i/>
              </w:rPr>
              <w:t>(Paslaugų</w:t>
            </w:r>
            <w:r w:rsidR="008D3AC8" w:rsidRPr="007970E8">
              <w:rPr>
                <w:rFonts w:ascii="Times New Roman" w:hAnsi="Times New Roman" w:cs="Times New Roman"/>
                <w:b/>
                <w:i/>
              </w:rPr>
              <w:t xml:space="preserve"> teikėjas)</w:t>
            </w:r>
            <w:r w:rsidR="008D3AC8" w:rsidRPr="007970E8">
              <w:rPr>
                <w:rFonts w:ascii="Times New Roman" w:hAnsi="Times New Roman" w:cs="Times New Roman"/>
              </w:rPr>
              <w:t xml:space="preserve">, atstovaujama </w:t>
            </w:r>
            <w:r w:rsidR="008D3AC8" w:rsidRPr="007970E8">
              <w:rPr>
                <w:rFonts w:ascii="Times New Roman" w:hAnsi="Times New Roman" w:cs="Times New Roman"/>
                <w:i/>
              </w:rPr>
              <w:t>(pareigos, vardas, pavardė)</w:t>
            </w:r>
            <w:r w:rsidR="008D3AC8" w:rsidRPr="007970E8">
              <w:rPr>
                <w:rFonts w:ascii="Times New Roman" w:hAnsi="Times New Roman" w:cs="Times New Roman"/>
              </w:rPr>
              <w:t>, veikiančio (-</w:t>
            </w:r>
            <w:proofErr w:type="spellStart"/>
            <w:r w:rsidR="008D3AC8" w:rsidRPr="007970E8">
              <w:rPr>
                <w:rFonts w:ascii="Times New Roman" w:hAnsi="Times New Roman" w:cs="Times New Roman"/>
              </w:rPr>
              <w:t>ios</w:t>
            </w:r>
            <w:proofErr w:type="spellEnd"/>
            <w:r w:rsidR="008D3AC8" w:rsidRPr="007970E8">
              <w:rPr>
                <w:rFonts w:ascii="Times New Roman" w:hAnsi="Times New Roman" w:cs="Times New Roman"/>
              </w:rPr>
              <w:t xml:space="preserve">) pagal </w:t>
            </w:r>
            <w:r w:rsidR="008D3AC8" w:rsidRPr="007970E8">
              <w:rPr>
                <w:rFonts w:ascii="Times New Roman" w:hAnsi="Times New Roman" w:cs="Times New Roman"/>
                <w:i/>
              </w:rPr>
              <w:t>(dokumentas, kurio pagrindu veikia asmuo)</w:t>
            </w:r>
            <w:r w:rsidR="008D3AC8" w:rsidRPr="007970E8">
              <w:rPr>
                <w:rFonts w:ascii="Times New Roman" w:hAnsi="Times New Roman" w:cs="Times New Roman"/>
              </w:rPr>
              <w:t xml:space="preserve"> (toliau vadinama – Paslaug</w:t>
            </w:r>
            <w:r>
              <w:rPr>
                <w:rFonts w:ascii="Times New Roman" w:hAnsi="Times New Roman" w:cs="Times New Roman"/>
              </w:rPr>
              <w:t>ų</w:t>
            </w:r>
            <w:r w:rsidR="008D3AC8" w:rsidRPr="007970E8">
              <w:rPr>
                <w:rFonts w:ascii="Times New Roman" w:hAnsi="Times New Roman" w:cs="Times New Roman"/>
              </w:rPr>
              <w:t xml:space="preserve"> teikėjas),</w:t>
            </w:r>
          </w:p>
          <w:p w:rsidR="00C66350" w:rsidRPr="00C17C1B" w:rsidRDefault="00C66350" w:rsidP="00C66350">
            <w:pPr>
              <w:spacing w:after="0" w:line="240" w:lineRule="auto"/>
              <w:jc w:val="both"/>
              <w:rPr>
                <w:rFonts w:ascii="Times New Roman" w:hAnsi="Times New Roman" w:cs="Times New Roman"/>
                <w:i/>
              </w:rPr>
            </w:pPr>
            <w:r w:rsidRPr="00C17C1B">
              <w:rPr>
                <w:rFonts w:ascii="Times New Roman" w:hAnsi="Times New Roman" w:cs="Times New Roman"/>
                <w:i/>
              </w:rPr>
              <w:t>(jei tai ūkio subjektų grupė –atitinkami duomenys apie kiekvieną partnerį)</w:t>
            </w:r>
          </w:p>
          <w:p w:rsidR="00C66350" w:rsidRPr="007970E8" w:rsidRDefault="00C66350" w:rsidP="00B368B5">
            <w:pPr>
              <w:jc w:val="both"/>
              <w:rPr>
                <w:rFonts w:ascii="Times New Roman" w:hAnsi="Times New Roman" w:cs="Times New Roman"/>
              </w:rPr>
            </w:pPr>
          </w:p>
        </w:tc>
      </w:tr>
      <w:tr w:rsidR="008D16D7" w:rsidRPr="007970E8" w:rsidTr="004D0612">
        <w:trPr>
          <w:gridBefore w:val="1"/>
          <w:wBefore w:w="22" w:type="pct"/>
        </w:trPr>
        <w:tc>
          <w:tcPr>
            <w:tcW w:w="4978" w:type="pct"/>
            <w:shd w:val="clear" w:color="auto" w:fill="auto"/>
          </w:tcPr>
          <w:p w:rsidR="008D16D7" w:rsidRPr="007970E8" w:rsidRDefault="008D16D7" w:rsidP="008D16D7">
            <w:pPr>
              <w:spacing w:after="0" w:line="240" w:lineRule="auto"/>
              <w:jc w:val="both"/>
              <w:rPr>
                <w:rFonts w:ascii="Times New Roman" w:hAnsi="Times New Roman" w:cs="Times New Roman"/>
              </w:rPr>
            </w:pPr>
            <w:r w:rsidRPr="007970E8">
              <w:rPr>
                <w:rFonts w:ascii="Times New Roman" w:hAnsi="Times New Roman" w:cs="Times New Roman"/>
              </w:rPr>
              <w:t xml:space="preserve">toliau kartu šioje paslaugų viešojo pirkimo–pardavimo sutartyje vadinami „Šalimis“, o kiekvienas atskirai – „Šalimi“, </w:t>
            </w:r>
          </w:p>
          <w:p w:rsidR="008D16D7" w:rsidRPr="007970E8" w:rsidRDefault="008D16D7" w:rsidP="008D16D7">
            <w:pPr>
              <w:spacing w:after="0" w:line="240" w:lineRule="auto"/>
              <w:jc w:val="both"/>
              <w:rPr>
                <w:rFonts w:ascii="Times New Roman" w:hAnsi="Times New Roman" w:cs="Times New Roman"/>
              </w:rPr>
            </w:pPr>
          </w:p>
          <w:p w:rsidR="008D16D7" w:rsidRPr="007970E8" w:rsidRDefault="008D16D7" w:rsidP="008D16D7">
            <w:pPr>
              <w:spacing w:after="0" w:line="240" w:lineRule="auto"/>
              <w:jc w:val="both"/>
              <w:rPr>
                <w:rFonts w:ascii="Times New Roman" w:hAnsi="Times New Roman" w:cs="Times New Roman"/>
              </w:rPr>
            </w:pPr>
            <w:r w:rsidRPr="007970E8">
              <w:rPr>
                <w:rFonts w:ascii="Times New Roman" w:hAnsi="Times New Roman" w:cs="Times New Roman"/>
              </w:rPr>
              <w:t>sudarė šią paslaugų viešojo pirkimo–pardavimo sutartį, toliau vadinamą „Sutartimi“, ir susitarė dėl toliau išvardintų sąlygų.</w:t>
            </w:r>
          </w:p>
          <w:p w:rsidR="008D16D7" w:rsidRPr="007970E8" w:rsidRDefault="008D16D7" w:rsidP="008D16D7">
            <w:pPr>
              <w:spacing w:after="0" w:line="240" w:lineRule="auto"/>
              <w:jc w:val="center"/>
              <w:rPr>
                <w:rFonts w:ascii="Times New Roman" w:hAnsi="Times New Roman" w:cs="Times New Roman"/>
                <w:b/>
              </w:rPr>
            </w:pPr>
          </w:p>
        </w:tc>
      </w:tr>
      <w:tr w:rsidR="008D16D7" w:rsidRPr="007970E8" w:rsidTr="004D0612">
        <w:trPr>
          <w:gridBefore w:val="1"/>
          <w:wBefore w:w="22" w:type="pct"/>
        </w:trPr>
        <w:tc>
          <w:tcPr>
            <w:tcW w:w="4978" w:type="pct"/>
            <w:shd w:val="clear" w:color="auto" w:fill="auto"/>
          </w:tcPr>
          <w:p w:rsidR="008D16D7" w:rsidRPr="007970E8" w:rsidRDefault="008D16D7" w:rsidP="008D16D7">
            <w:pPr>
              <w:spacing w:after="0" w:line="240" w:lineRule="auto"/>
              <w:jc w:val="center"/>
              <w:outlineLvl w:val="0"/>
              <w:rPr>
                <w:rFonts w:ascii="Times New Roman" w:hAnsi="Times New Roman" w:cs="Times New Roman"/>
                <w:b/>
              </w:rPr>
            </w:pPr>
            <w:r w:rsidRPr="007970E8">
              <w:rPr>
                <w:rFonts w:ascii="Times New Roman" w:hAnsi="Times New Roman" w:cs="Times New Roman"/>
                <w:b/>
              </w:rPr>
              <w:t>1. SĄVOKOS</w:t>
            </w:r>
          </w:p>
          <w:p w:rsidR="008D16D7" w:rsidRPr="007970E8" w:rsidRDefault="008D16D7" w:rsidP="008D16D7">
            <w:pPr>
              <w:spacing w:after="0" w:line="240" w:lineRule="auto"/>
              <w:jc w:val="center"/>
              <w:outlineLvl w:val="0"/>
              <w:rPr>
                <w:rFonts w:ascii="Times New Roman" w:hAnsi="Times New Roman" w:cs="Times New Roman"/>
                <w:b/>
              </w:rPr>
            </w:pPr>
          </w:p>
          <w:p w:rsidR="008D16D7" w:rsidRPr="007970E8" w:rsidRDefault="008D16D7" w:rsidP="008D16D7">
            <w:pPr>
              <w:tabs>
                <w:tab w:val="left" w:pos="851"/>
                <w:tab w:val="left" w:pos="1560"/>
              </w:tabs>
              <w:spacing w:after="0" w:line="240" w:lineRule="auto"/>
              <w:ind w:left="426" w:firstLine="496"/>
              <w:jc w:val="both"/>
              <w:rPr>
                <w:rFonts w:ascii="Times New Roman" w:hAnsi="Times New Roman" w:cs="Times New Roman"/>
                <w:b/>
              </w:rPr>
            </w:pPr>
            <w:r w:rsidRPr="007970E8">
              <w:rPr>
                <w:rFonts w:ascii="Times New Roman" w:hAnsi="Times New Roman" w:cs="Times New Roman"/>
              </w:rPr>
              <w:t>1.1. Sutarties sąlygose vartojamos sąvokos:</w:t>
            </w:r>
          </w:p>
          <w:p w:rsidR="008D16D7" w:rsidRPr="007970E8" w:rsidRDefault="008D16D7" w:rsidP="008D16D7">
            <w:pPr>
              <w:numPr>
                <w:ilvl w:val="2"/>
                <w:numId w:val="29"/>
              </w:numPr>
              <w:tabs>
                <w:tab w:val="left" w:pos="851"/>
                <w:tab w:val="left" w:pos="1560"/>
              </w:tabs>
              <w:spacing w:after="0" w:line="240" w:lineRule="auto"/>
              <w:ind w:left="0" w:firstLine="851"/>
              <w:jc w:val="both"/>
              <w:rPr>
                <w:rFonts w:ascii="Times New Roman" w:hAnsi="Times New Roman" w:cs="Times New Roman"/>
                <w:b/>
              </w:rPr>
            </w:pPr>
            <w:r w:rsidRPr="007970E8">
              <w:rPr>
                <w:rFonts w:ascii="Times New Roman" w:hAnsi="Times New Roman" w:cs="Times New Roman"/>
                <w:b/>
              </w:rPr>
              <w:t>Perkančioji organizacija</w:t>
            </w:r>
            <w:r w:rsidRPr="007970E8">
              <w:rPr>
                <w:rFonts w:ascii="Times New Roman" w:hAnsi="Times New Roman" w:cs="Times New Roman"/>
              </w:rPr>
              <w:t xml:space="preserve"> – Lietuvos Respublikos viešųjų pirkimų įstatyme nurodyta perkančioji organizacija, perkanti Sutarties sąlygose nurodytas paslaugas iš </w:t>
            </w:r>
            <w:r w:rsidR="00BC2AFE">
              <w:rPr>
                <w:rFonts w:ascii="Times New Roman" w:hAnsi="Times New Roman" w:cs="Times New Roman"/>
              </w:rPr>
              <w:t>Paslaugų</w:t>
            </w:r>
            <w:r w:rsidRPr="007970E8">
              <w:rPr>
                <w:rFonts w:ascii="Times New Roman" w:hAnsi="Times New Roman" w:cs="Times New Roman"/>
              </w:rPr>
              <w:t xml:space="preserve"> teikėjo;</w:t>
            </w:r>
          </w:p>
          <w:p w:rsidR="008D16D7" w:rsidRPr="007970E8" w:rsidRDefault="00C66350" w:rsidP="008D16D7">
            <w:pPr>
              <w:numPr>
                <w:ilvl w:val="2"/>
                <w:numId w:val="29"/>
              </w:numPr>
              <w:tabs>
                <w:tab w:val="left" w:pos="1560"/>
              </w:tabs>
              <w:spacing w:after="0" w:line="240" w:lineRule="auto"/>
              <w:ind w:left="0" w:firstLine="851"/>
              <w:jc w:val="both"/>
              <w:rPr>
                <w:rFonts w:ascii="Times New Roman" w:hAnsi="Times New Roman" w:cs="Times New Roman"/>
                <w:b/>
              </w:rPr>
            </w:pPr>
            <w:r>
              <w:rPr>
                <w:rFonts w:ascii="Times New Roman" w:hAnsi="Times New Roman" w:cs="Times New Roman"/>
                <w:b/>
              </w:rPr>
              <w:t>Paslaugų</w:t>
            </w:r>
            <w:r w:rsidR="008D16D7" w:rsidRPr="007970E8">
              <w:rPr>
                <w:rFonts w:ascii="Times New Roman" w:hAnsi="Times New Roman" w:cs="Times New Roman"/>
                <w:b/>
              </w:rPr>
              <w:t xml:space="preserve"> teikėjas</w:t>
            </w:r>
            <w:r w:rsidR="008D16D7" w:rsidRPr="007970E8">
              <w:rPr>
                <w:rFonts w:ascii="Times New Roman" w:hAnsi="Times New Roman" w:cs="Times New Roman"/>
              </w:rPr>
              <w:t xml:space="preserve"> – ūkio subjektas, kuriuo gali būti fizinis asmuo ar privatus arba viešasis juridinis asmuo, ar tokių asmenų grupė, teikiantis paslaugas, pagal šią Sutartį;</w:t>
            </w:r>
          </w:p>
          <w:p w:rsidR="008D16D7" w:rsidRPr="007970E8" w:rsidRDefault="008D16D7" w:rsidP="008D16D7">
            <w:pPr>
              <w:numPr>
                <w:ilvl w:val="2"/>
                <w:numId w:val="29"/>
              </w:numPr>
              <w:tabs>
                <w:tab w:val="left" w:pos="1560"/>
              </w:tabs>
              <w:spacing w:after="0" w:line="240" w:lineRule="auto"/>
              <w:ind w:left="0" w:firstLine="851"/>
              <w:jc w:val="both"/>
              <w:rPr>
                <w:rFonts w:ascii="Times New Roman" w:hAnsi="Times New Roman" w:cs="Times New Roman"/>
                <w:b/>
              </w:rPr>
            </w:pPr>
            <w:proofErr w:type="spellStart"/>
            <w:r w:rsidRPr="007970E8">
              <w:rPr>
                <w:rFonts w:ascii="Times New Roman" w:hAnsi="Times New Roman" w:cs="Times New Roman"/>
                <w:b/>
              </w:rPr>
              <w:t>Subteikėjas</w:t>
            </w:r>
            <w:proofErr w:type="spellEnd"/>
            <w:r w:rsidRPr="007970E8">
              <w:rPr>
                <w:rFonts w:ascii="Times New Roman" w:hAnsi="Times New Roman" w:cs="Times New Roman"/>
                <w:b/>
              </w:rPr>
              <w:t xml:space="preserve"> </w:t>
            </w:r>
            <w:r w:rsidR="00AB71B1" w:rsidRPr="007970E8">
              <w:rPr>
                <w:rFonts w:ascii="Times New Roman" w:hAnsi="Times New Roman" w:cs="Times New Roman"/>
              </w:rPr>
              <w:t xml:space="preserve">– </w:t>
            </w:r>
            <w:proofErr w:type="spellStart"/>
            <w:r w:rsidRPr="007970E8">
              <w:rPr>
                <w:rFonts w:ascii="Times New Roman" w:hAnsi="Times New Roman" w:cs="Times New Roman"/>
              </w:rPr>
              <w:t>tretysis</w:t>
            </w:r>
            <w:proofErr w:type="spellEnd"/>
            <w:r w:rsidRPr="007970E8">
              <w:rPr>
                <w:rFonts w:ascii="Times New Roman" w:hAnsi="Times New Roman" w:cs="Times New Roman"/>
              </w:rPr>
              <w:t xml:space="preserve"> asmuo, Paslaug</w:t>
            </w:r>
            <w:r w:rsidR="00C66350">
              <w:rPr>
                <w:rFonts w:ascii="Times New Roman" w:hAnsi="Times New Roman" w:cs="Times New Roman"/>
              </w:rPr>
              <w:t>ų</w:t>
            </w:r>
            <w:r w:rsidRPr="007970E8">
              <w:rPr>
                <w:rFonts w:ascii="Times New Roman" w:hAnsi="Times New Roman" w:cs="Times New Roman"/>
              </w:rPr>
              <w:t xml:space="preserve"> teikėjo Pasiūlyme įvardintas kaip </w:t>
            </w:r>
            <w:proofErr w:type="spellStart"/>
            <w:r w:rsidRPr="007970E8">
              <w:rPr>
                <w:rFonts w:ascii="Times New Roman" w:hAnsi="Times New Roman" w:cs="Times New Roman"/>
              </w:rPr>
              <w:t>Subteikėjas</w:t>
            </w:r>
            <w:proofErr w:type="spellEnd"/>
            <w:r w:rsidRPr="007970E8">
              <w:rPr>
                <w:rFonts w:ascii="Times New Roman" w:hAnsi="Times New Roman" w:cs="Times New Roman"/>
              </w:rPr>
              <w:t>, arba kiti tretieji asmenys, paskirti Paslaug</w:t>
            </w:r>
            <w:r w:rsidR="00C66350">
              <w:rPr>
                <w:rFonts w:ascii="Times New Roman" w:hAnsi="Times New Roman" w:cs="Times New Roman"/>
              </w:rPr>
              <w:t>ų</w:t>
            </w:r>
            <w:r w:rsidRPr="007970E8">
              <w:rPr>
                <w:rFonts w:ascii="Times New Roman" w:hAnsi="Times New Roman" w:cs="Times New Roman"/>
              </w:rPr>
              <w:t xml:space="preserve"> teikėjo suteikti dalį Paslaugų Sutartyje nustatyta tvarka;</w:t>
            </w:r>
          </w:p>
          <w:p w:rsidR="008D16D7" w:rsidRPr="007970E8" w:rsidRDefault="008D16D7" w:rsidP="008D16D7">
            <w:pPr>
              <w:numPr>
                <w:ilvl w:val="2"/>
                <w:numId w:val="29"/>
              </w:numPr>
              <w:tabs>
                <w:tab w:val="left" w:pos="1560"/>
              </w:tabs>
              <w:spacing w:after="0" w:line="240" w:lineRule="auto"/>
              <w:ind w:left="0" w:firstLine="851"/>
              <w:jc w:val="both"/>
              <w:rPr>
                <w:rFonts w:ascii="Times New Roman" w:hAnsi="Times New Roman" w:cs="Times New Roman"/>
                <w:b/>
              </w:rPr>
            </w:pPr>
            <w:r w:rsidRPr="007970E8">
              <w:rPr>
                <w:rFonts w:ascii="Times New Roman" w:hAnsi="Times New Roman" w:cs="Times New Roman"/>
                <w:b/>
              </w:rPr>
              <w:t>Intelektinės nuosavybės teisės</w:t>
            </w:r>
            <w:r w:rsidRPr="007970E8">
              <w:rPr>
                <w:rFonts w:ascii="Times New Roman" w:hAnsi="Times New Roman" w:cs="Times New Roman"/>
              </w:rPr>
              <w:t xml:space="preserve"> – patentai, prekių ženklai, paslaugų ženklai, pramoninių pavyzdžių teisės (registruojamos arba ne), paraiškos bet kurioms minėtoms teisėms įregistruoti, autorių teisės, duomenų bazių teisės, firmos ženklai ar pavadinimai ir kitos panašios teises ar įsipareigojimai nepriklausomai nuo to, ar jie registruoti Lietuvoje ar kitose šalyse, ar neregistruotini;</w:t>
            </w:r>
          </w:p>
          <w:p w:rsidR="008D16D7" w:rsidRPr="007970E8" w:rsidRDefault="008D16D7" w:rsidP="008D16D7">
            <w:pPr>
              <w:numPr>
                <w:ilvl w:val="2"/>
                <w:numId w:val="29"/>
              </w:numPr>
              <w:tabs>
                <w:tab w:val="left" w:pos="1560"/>
              </w:tabs>
              <w:spacing w:after="0" w:line="240" w:lineRule="auto"/>
              <w:ind w:left="0" w:firstLine="851"/>
              <w:jc w:val="both"/>
              <w:rPr>
                <w:rFonts w:ascii="Times New Roman" w:hAnsi="Times New Roman" w:cs="Times New Roman"/>
                <w:b/>
              </w:rPr>
            </w:pPr>
            <w:r w:rsidRPr="007970E8">
              <w:rPr>
                <w:rFonts w:ascii="Times New Roman" w:hAnsi="Times New Roman" w:cs="Times New Roman"/>
                <w:b/>
              </w:rPr>
              <w:t>Paslaugos</w:t>
            </w:r>
            <w:r w:rsidRPr="007970E8">
              <w:rPr>
                <w:rFonts w:ascii="Times New Roman" w:hAnsi="Times New Roman" w:cs="Times New Roman"/>
              </w:rPr>
              <w:t xml:space="preserve"> – tai visos paslaugos ir (ar) prekės, dėl kurių Perkančioji organizacija vykdė viešąjį pirkimą pagal Pirkimo dokumentus ir kurias įsipareigojo suteikti ir (ar) pristatyti </w:t>
            </w:r>
            <w:r w:rsidR="00BC2AFE">
              <w:rPr>
                <w:rFonts w:ascii="Times New Roman" w:hAnsi="Times New Roman" w:cs="Times New Roman"/>
              </w:rPr>
              <w:t>Paslaugų</w:t>
            </w:r>
            <w:r w:rsidRPr="007970E8">
              <w:rPr>
                <w:rFonts w:ascii="Times New Roman" w:hAnsi="Times New Roman" w:cs="Times New Roman"/>
              </w:rPr>
              <w:t xml:space="preserve"> teikėjas, įskaitant žemiau nurodytas paslaugas ir (ar) prekes;</w:t>
            </w:r>
          </w:p>
          <w:p w:rsidR="008D16D7" w:rsidRPr="007970E8" w:rsidRDefault="008D16D7" w:rsidP="008D16D7">
            <w:pPr>
              <w:numPr>
                <w:ilvl w:val="2"/>
                <w:numId w:val="29"/>
              </w:numPr>
              <w:tabs>
                <w:tab w:val="left" w:pos="1560"/>
              </w:tabs>
              <w:spacing w:after="0" w:line="240" w:lineRule="auto"/>
              <w:ind w:left="0" w:firstLine="851"/>
              <w:jc w:val="both"/>
              <w:rPr>
                <w:rFonts w:ascii="Times New Roman" w:hAnsi="Times New Roman" w:cs="Times New Roman"/>
                <w:b/>
              </w:rPr>
            </w:pPr>
            <w:r w:rsidRPr="007970E8">
              <w:rPr>
                <w:rFonts w:ascii="Times New Roman" w:hAnsi="Times New Roman" w:cs="Times New Roman"/>
                <w:b/>
              </w:rPr>
              <w:t>Paslaugų suteikimo terminas</w:t>
            </w:r>
            <w:r w:rsidRPr="007970E8">
              <w:rPr>
                <w:rFonts w:ascii="Times New Roman" w:hAnsi="Times New Roman" w:cs="Times New Roman"/>
              </w:rPr>
              <w:t xml:space="preserve"> – laikas, skaičiuojamas nuo Paslaugų teikimo pradžios iki pabaigos, įskaitant Paslaugų perdavimą Perkančiajai organizacijai;</w:t>
            </w:r>
          </w:p>
          <w:p w:rsidR="008D16D7" w:rsidRPr="007970E8" w:rsidRDefault="008D16D7" w:rsidP="008D16D7">
            <w:pPr>
              <w:numPr>
                <w:ilvl w:val="2"/>
                <w:numId w:val="29"/>
              </w:numPr>
              <w:tabs>
                <w:tab w:val="left" w:pos="1560"/>
              </w:tabs>
              <w:spacing w:after="0" w:line="240" w:lineRule="auto"/>
              <w:ind w:left="0" w:firstLine="851"/>
              <w:jc w:val="both"/>
              <w:rPr>
                <w:rFonts w:ascii="Times New Roman" w:hAnsi="Times New Roman" w:cs="Times New Roman"/>
              </w:rPr>
            </w:pPr>
            <w:r w:rsidRPr="007970E8">
              <w:rPr>
                <w:rFonts w:ascii="Times New Roman" w:hAnsi="Times New Roman" w:cs="Times New Roman"/>
                <w:b/>
              </w:rPr>
              <w:t>Paslaugų perdavimo</w:t>
            </w:r>
            <w:proofErr w:type="gramStart"/>
            <w:r w:rsidRPr="007970E8">
              <w:rPr>
                <w:rFonts w:ascii="Times New Roman" w:hAnsi="Times New Roman" w:cs="Times New Roman"/>
                <w:b/>
              </w:rPr>
              <w:t>-</w:t>
            </w:r>
            <w:proofErr w:type="gramEnd"/>
            <w:r w:rsidRPr="007970E8">
              <w:rPr>
                <w:rFonts w:ascii="Times New Roman" w:hAnsi="Times New Roman" w:cs="Times New Roman"/>
                <w:b/>
              </w:rPr>
              <w:t>priėmimo aktas</w:t>
            </w:r>
            <w:r w:rsidRPr="007970E8">
              <w:rPr>
                <w:rFonts w:ascii="Times New Roman" w:hAnsi="Times New Roman" w:cs="Times New Roman"/>
              </w:rPr>
              <w:t xml:space="preserve"> – dokumentas, įforminantis Paslaugų perdavimą-priėmimą, pasirašomas vadovaujantis Sutarties 3.3.1 punktu; </w:t>
            </w:r>
          </w:p>
          <w:p w:rsidR="008D16D7" w:rsidRPr="004D0612" w:rsidRDefault="008D16D7" w:rsidP="008D16D7">
            <w:pPr>
              <w:numPr>
                <w:ilvl w:val="2"/>
                <w:numId w:val="29"/>
              </w:numPr>
              <w:tabs>
                <w:tab w:val="left" w:pos="1560"/>
              </w:tabs>
              <w:spacing w:after="0" w:line="240" w:lineRule="auto"/>
              <w:ind w:left="0" w:firstLine="851"/>
              <w:jc w:val="both"/>
              <w:rPr>
                <w:rFonts w:ascii="Times New Roman" w:hAnsi="Times New Roman" w:cs="Times New Roman"/>
                <w:b/>
              </w:rPr>
            </w:pPr>
            <w:r w:rsidRPr="007970E8">
              <w:rPr>
                <w:rFonts w:ascii="Times New Roman" w:hAnsi="Times New Roman" w:cs="Times New Roman"/>
                <w:b/>
              </w:rPr>
              <w:t>Pasiūlymas</w:t>
            </w:r>
            <w:r w:rsidRPr="007970E8">
              <w:rPr>
                <w:rFonts w:ascii="Times New Roman" w:hAnsi="Times New Roman" w:cs="Times New Roman"/>
              </w:rPr>
              <w:t xml:space="preserve"> – tai </w:t>
            </w:r>
            <w:r w:rsidR="00BC2AFE">
              <w:rPr>
                <w:rFonts w:ascii="Times New Roman" w:hAnsi="Times New Roman" w:cs="Times New Roman"/>
              </w:rPr>
              <w:t>Paslaugų</w:t>
            </w:r>
            <w:r w:rsidRPr="007970E8">
              <w:rPr>
                <w:rFonts w:ascii="Times New Roman" w:hAnsi="Times New Roman" w:cs="Times New Roman"/>
              </w:rPr>
              <w:t xml:space="preserve"> teikėjo Pirkimo dokumentuose nustatyta tvarka Perkančiajai organizacijai pateiktų dokumentų visuma, siūlant suteikti Paslaugas už šiame pasiūlyme nurodytą kainą. </w:t>
            </w:r>
            <w:r w:rsidRPr="007970E8">
              <w:rPr>
                <w:rFonts w:ascii="Times New Roman" w:hAnsi="Times New Roman" w:cs="Times New Roman"/>
              </w:rPr>
              <w:lastRenderedPageBreak/>
              <w:t xml:space="preserve">Pasirašydamas šią Sutartį </w:t>
            </w:r>
            <w:r w:rsidR="00BC2AFE">
              <w:rPr>
                <w:rFonts w:ascii="Times New Roman" w:hAnsi="Times New Roman" w:cs="Times New Roman"/>
              </w:rPr>
              <w:t>Paslaugų</w:t>
            </w:r>
            <w:r w:rsidRPr="007970E8">
              <w:rPr>
                <w:rFonts w:ascii="Times New Roman" w:hAnsi="Times New Roman" w:cs="Times New Roman"/>
              </w:rPr>
              <w:t xml:space="preserve"> teikėjas patvirtina, kad ši Sutartis neprieštarau</w:t>
            </w:r>
            <w:r w:rsidR="00F81FB3">
              <w:rPr>
                <w:rFonts w:ascii="Times New Roman" w:hAnsi="Times New Roman" w:cs="Times New Roman"/>
              </w:rPr>
              <w:t xml:space="preserve">ja </w:t>
            </w:r>
            <w:r w:rsidR="00BC2AFE">
              <w:rPr>
                <w:rFonts w:ascii="Times New Roman" w:hAnsi="Times New Roman" w:cs="Times New Roman"/>
              </w:rPr>
              <w:t>Paslaugų</w:t>
            </w:r>
            <w:r w:rsidR="00F81FB3">
              <w:rPr>
                <w:rFonts w:ascii="Times New Roman" w:hAnsi="Times New Roman" w:cs="Times New Roman"/>
              </w:rPr>
              <w:t xml:space="preserve"> teikėjo pasiūlymui;</w:t>
            </w:r>
          </w:p>
          <w:p w:rsidR="00416754" w:rsidRPr="00F50288" w:rsidRDefault="00416754" w:rsidP="004D0612">
            <w:pPr>
              <w:numPr>
                <w:ilvl w:val="2"/>
                <w:numId w:val="29"/>
              </w:numPr>
              <w:tabs>
                <w:tab w:val="left" w:pos="1560"/>
              </w:tabs>
              <w:spacing w:after="0" w:line="240" w:lineRule="auto"/>
              <w:ind w:left="0" w:firstLine="851"/>
              <w:jc w:val="both"/>
              <w:rPr>
                <w:rFonts w:ascii="Times New Roman" w:hAnsi="Times New Roman" w:cs="Times New Roman"/>
                <w:b/>
              </w:rPr>
            </w:pPr>
            <w:r w:rsidRPr="00F81FB3">
              <w:rPr>
                <w:rFonts w:ascii="Times New Roman" w:hAnsi="Times New Roman" w:cs="Times New Roman"/>
                <w:b/>
                <w:spacing w:val="-2"/>
              </w:rPr>
              <w:t>Projektas</w:t>
            </w:r>
            <w:r w:rsidR="00E65BCA">
              <w:rPr>
                <w:rFonts w:ascii="Times New Roman" w:hAnsi="Times New Roman" w:cs="Times New Roman"/>
                <w:spacing w:val="-2"/>
              </w:rPr>
              <w:t xml:space="preserve"> – projektai</w:t>
            </w:r>
            <w:r w:rsidRPr="00F81FB3">
              <w:rPr>
                <w:rFonts w:ascii="Times New Roman" w:hAnsi="Times New Roman" w:cs="Times New Roman"/>
                <w:spacing w:val="-2"/>
              </w:rPr>
              <w:t xml:space="preserve">, </w:t>
            </w:r>
            <w:r w:rsidR="003F6D81">
              <w:rPr>
                <w:rFonts w:ascii="Times New Roman" w:hAnsi="Times New Roman" w:cs="Times New Roman"/>
              </w:rPr>
              <w:t>finansuojam</w:t>
            </w:r>
            <w:r w:rsidR="00E65BCA">
              <w:rPr>
                <w:rFonts w:ascii="Times New Roman" w:hAnsi="Times New Roman" w:cs="Times New Roman"/>
              </w:rPr>
              <w:t>i</w:t>
            </w:r>
            <w:r w:rsidRPr="00F81FB3">
              <w:rPr>
                <w:rFonts w:ascii="Times New Roman" w:hAnsi="Times New Roman" w:cs="Times New Roman"/>
              </w:rPr>
              <w:t xml:space="preserve"> pagal 2014</w:t>
            </w:r>
            <w:proofErr w:type="gramStart"/>
            <w:r w:rsidRPr="00F81FB3">
              <w:rPr>
                <w:rFonts w:ascii="Times New Roman" w:hAnsi="Times New Roman" w:cs="Times New Roman"/>
              </w:rPr>
              <w:t>-</w:t>
            </w:r>
            <w:proofErr w:type="gramEnd"/>
            <w:r w:rsidRPr="00F81FB3">
              <w:rPr>
                <w:rFonts w:ascii="Times New Roman" w:hAnsi="Times New Roman" w:cs="Times New Roman"/>
              </w:rPr>
              <w:t>2020 m. Sanglaudos skatinimo veiksmų programos 5 prioriteto „Aplinkosauga, gamtos išteklių darnus naudojimas ir prisitaikymas prie klimato kaitos“ priemonę Nr. 05.4.1-LVPA-V-812 „</w:t>
            </w:r>
            <w:hyperlink r:id="rId20" w:history="1">
              <w:r w:rsidRPr="00F81FB3">
                <w:rPr>
                  <w:rStyle w:val="Hyperlink"/>
                  <w:rFonts w:ascii="Times New Roman" w:hAnsi="Times New Roman" w:cs="Times New Roman"/>
                  <w:color w:val="auto"/>
                  <w:u w:val="none"/>
                </w:rPr>
                <w:t>Nacionalinių turizmo maršrutų, trasų ir produktų rinkodara bei turizmo ženklinimo infrastruktūros plėtra</w:t>
              </w:r>
            </w:hyperlink>
            <w:r w:rsidRPr="00F81FB3">
              <w:rPr>
                <w:rFonts w:ascii="Times New Roman" w:hAnsi="Times New Roman" w:cs="Times New Roman"/>
              </w:rPr>
              <w:t>“</w:t>
            </w:r>
            <w:r w:rsidR="00F81FB3">
              <w:rPr>
                <w:rFonts w:ascii="Times New Roman" w:hAnsi="Times New Roman" w:cs="Times New Roman"/>
              </w:rPr>
              <w:t>;</w:t>
            </w:r>
          </w:p>
          <w:p w:rsidR="00F50288" w:rsidRPr="00F50288" w:rsidRDefault="00F50288" w:rsidP="004D0612">
            <w:pPr>
              <w:numPr>
                <w:ilvl w:val="2"/>
                <w:numId w:val="29"/>
              </w:numPr>
              <w:tabs>
                <w:tab w:val="left" w:pos="1560"/>
              </w:tabs>
              <w:spacing w:after="0" w:line="240" w:lineRule="auto"/>
              <w:ind w:left="0" w:firstLine="851"/>
              <w:jc w:val="both"/>
              <w:rPr>
                <w:rFonts w:ascii="Times New Roman" w:hAnsi="Times New Roman" w:cs="Times New Roman"/>
                <w:b/>
              </w:rPr>
            </w:pPr>
            <w:r w:rsidRPr="00F50288">
              <w:rPr>
                <w:rFonts w:ascii="Times New Roman" w:hAnsi="Times New Roman" w:cs="Times New Roman"/>
                <w:b/>
              </w:rPr>
              <w:t>Pirkimo dokumentai</w:t>
            </w:r>
            <w:r w:rsidRPr="00F50288">
              <w:rPr>
                <w:rFonts w:ascii="Times New Roman" w:hAnsi="Times New Roman" w:cs="Times New Roman"/>
              </w:rPr>
              <w:t xml:space="preserve"> – Perkančiosios organizacijos raštu pateikiami tiekėjams dokumentai, apibūdinantys perkamą objektą ir pirkimo sąlygas: skelbimas, techninė specifikacija, Sutarties projektas, kiti dokumentai ir dokumentų paaiškinimai (patikslinimai).</w:t>
            </w:r>
          </w:p>
          <w:p w:rsidR="008D16D7" w:rsidRPr="007970E8" w:rsidRDefault="004D0612" w:rsidP="004D0612">
            <w:pPr>
              <w:numPr>
                <w:ilvl w:val="2"/>
                <w:numId w:val="29"/>
              </w:numPr>
              <w:tabs>
                <w:tab w:val="left" w:pos="1560"/>
              </w:tabs>
              <w:spacing w:after="0" w:line="240" w:lineRule="auto"/>
              <w:ind w:left="0" w:firstLine="851"/>
              <w:jc w:val="both"/>
              <w:rPr>
                <w:rFonts w:ascii="Times New Roman" w:hAnsi="Times New Roman" w:cs="Times New Roman"/>
                <w:b/>
              </w:rPr>
            </w:pPr>
            <w:r w:rsidRPr="002607C1">
              <w:rPr>
                <w:rFonts w:ascii="Times New Roman" w:hAnsi="Times New Roman" w:cs="Times New Roman"/>
                <w:b/>
              </w:rPr>
              <w:t>Konfidenciali informacija</w:t>
            </w:r>
            <w:r w:rsidRPr="002607C1">
              <w:rPr>
                <w:rFonts w:ascii="Times New Roman" w:hAnsi="Times New Roman" w:cs="Times New Roman"/>
              </w:rPr>
              <w:t xml:space="preserve"> – su Sutartimi ir jos vykdymu susijusi informacija, nepaisant jos pateikimo būdo, formos ir laikmenos, kurios atskleidimas gali padaryti turtinę ar neturtinę žalą </w:t>
            </w:r>
            <w:r w:rsidR="00BC2AFE">
              <w:rPr>
                <w:rFonts w:ascii="Times New Roman" w:hAnsi="Times New Roman" w:cs="Times New Roman"/>
              </w:rPr>
              <w:t>Paslaugų</w:t>
            </w:r>
            <w:r w:rsidRPr="002607C1">
              <w:rPr>
                <w:rFonts w:ascii="Times New Roman" w:hAnsi="Times New Roman" w:cs="Times New Roman"/>
              </w:rPr>
              <w:t xml:space="preserve"> tiekėjui, Perkančiajai organizacijai ar trečiųjų asmenų interesams ir/ar kurios atskleidimo teisė nėra Šalių patvirtinta</w:t>
            </w:r>
            <w:r>
              <w:rPr>
                <w:rFonts w:ascii="Times New Roman" w:hAnsi="Times New Roman" w:cs="Times New Roman"/>
              </w:rPr>
              <w:t>.</w:t>
            </w:r>
          </w:p>
        </w:tc>
      </w:tr>
      <w:tr w:rsidR="008D16D7" w:rsidRPr="007970E8" w:rsidTr="004D0612">
        <w:trPr>
          <w:gridBefore w:val="1"/>
          <w:wBefore w:w="22" w:type="pct"/>
        </w:trPr>
        <w:tc>
          <w:tcPr>
            <w:tcW w:w="4978" w:type="pct"/>
            <w:shd w:val="clear" w:color="auto" w:fill="auto"/>
          </w:tcPr>
          <w:p w:rsidR="008D16D7" w:rsidRPr="007970E8" w:rsidRDefault="008D16D7" w:rsidP="008D16D7">
            <w:pPr>
              <w:spacing w:after="0" w:line="240" w:lineRule="auto"/>
              <w:jc w:val="center"/>
              <w:outlineLvl w:val="0"/>
              <w:rPr>
                <w:rFonts w:ascii="Times New Roman" w:hAnsi="Times New Roman" w:cs="Times New Roman"/>
                <w:b/>
              </w:rPr>
            </w:pPr>
          </w:p>
          <w:p w:rsidR="008D16D7" w:rsidRPr="007970E8" w:rsidRDefault="008D16D7" w:rsidP="008D16D7">
            <w:pPr>
              <w:spacing w:after="0" w:line="240" w:lineRule="auto"/>
              <w:jc w:val="center"/>
              <w:outlineLvl w:val="0"/>
              <w:rPr>
                <w:rFonts w:ascii="Times New Roman" w:hAnsi="Times New Roman" w:cs="Times New Roman"/>
                <w:b/>
              </w:rPr>
            </w:pPr>
            <w:r w:rsidRPr="007970E8">
              <w:rPr>
                <w:rFonts w:ascii="Times New Roman" w:hAnsi="Times New Roman" w:cs="Times New Roman"/>
                <w:b/>
              </w:rPr>
              <w:t>2. SUTARTIES DALYKAS</w:t>
            </w:r>
          </w:p>
          <w:p w:rsidR="008D16D7" w:rsidRPr="007970E8" w:rsidRDefault="008D16D7" w:rsidP="008D16D7">
            <w:pPr>
              <w:spacing w:after="0" w:line="240" w:lineRule="auto"/>
              <w:jc w:val="both"/>
              <w:rPr>
                <w:rFonts w:ascii="Times New Roman" w:hAnsi="Times New Roman" w:cs="Times New Roman"/>
              </w:rPr>
            </w:pPr>
          </w:p>
          <w:p w:rsidR="008D16D7" w:rsidRPr="007970E8" w:rsidRDefault="008D16D7" w:rsidP="008D16D7">
            <w:pPr>
              <w:spacing w:after="0" w:line="240" w:lineRule="auto"/>
              <w:ind w:firstLine="720"/>
              <w:jc w:val="both"/>
              <w:rPr>
                <w:rFonts w:ascii="Times New Roman" w:hAnsi="Times New Roman" w:cs="Times New Roman"/>
              </w:rPr>
            </w:pPr>
            <w:r w:rsidRPr="007970E8">
              <w:rPr>
                <w:rFonts w:ascii="Times New Roman" w:hAnsi="Times New Roman" w:cs="Times New Roman"/>
              </w:rPr>
              <w:t xml:space="preserve">2.1. Sutarties dalykas yra </w:t>
            </w:r>
            <w:r w:rsidR="0027511F" w:rsidRPr="0027511F">
              <w:rPr>
                <w:rFonts w:ascii="Times New Roman" w:hAnsi="Times New Roman" w:cs="Times New Roman"/>
                <w:sz w:val="24"/>
                <w:szCs w:val="24"/>
              </w:rPr>
              <w:t>Lietuvos kultūros ir gamtos paveldą reprezentuojančio prekės</w:t>
            </w:r>
            <w:r w:rsidR="0027511F" w:rsidRPr="0027511F">
              <w:rPr>
                <w:rFonts w:ascii="Times New Roman" w:hAnsi="Times New Roman"/>
                <w:sz w:val="24"/>
                <w:szCs w:val="24"/>
              </w:rPr>
              <w:t xml:space="preserve"> ženklo bei vienodo rinkodaros priemonių stiliaus kūrimo</w:t>
            </w:r>
            <w:r w:rsidR="0027511F" w:rsidRPr="0027511F">
              <w:rPr>
                <w:rFonts w:ascii="Times New Roman" w:hAnsi="Times New Roman" w:cs="Times New Roman"/>
              </w:rPr>
              <w:t xml:space="preserve"> paslaugų</w:t>
            </w:r>
            <w:r w:rsidR="0027511F" w:rsidRPr="002A7A94">
              <w:rPr>
                <w:rFonts w:ascii="Times New Roman" w:eastAsia="Times New Roman" w:hAnsi="Times New Roman" w:cs="Times New Roman"/>
              </w:rPr>
              <w:t xml:space="preserve"> </w:t>
            </w:r>
            <w:r w:rsidRPr="007970E8">
              <w:rPr>
                <w:rFonts w:ascii="Times New Roman" w:hAnsi="Times New Roman" w:cs="Times New Roman"/>
              </w:rPr>
              <w:t>paslaugos (toliau – Paslaugos). Paslaugų savybės nustatytos pateiktoje</w:t>
            </w:r>
            <w:r w:rsidR="00AB71B1">
              <w:rPr>
                <w:rFonts w:ascii="Times New Roman" w:hAnsi="Times New Roman" w:cs="Times New Roman"/>
              </w:rPr>
              <w:t xml:space="preserve"> Paslaugų</w:t>
            </w:r>
            <w:r w:rsidRPr="007970E8">
              <w:rPr>
                <w:rFonts w:ascii="Times New Roman" w:hAnsi="Times New Roman" w:cs="Times New Roman"/>
              </w:rPr>
              <w:t xml:space="preserve"> techninėje specifikacijoje (Sutarties 1 priedas). </w:t>
            </w:r>
          </w:p>
          <w:p w:rsidR="008D16D7" w:rsidRPr="007970E8" w:rsidRDefault="008D16D7" w:rsidP="008D16D7">
            <w:pPr>
              <w:spacing w:after="0" w:line="240" w:lineRule="auto"/>
              <w:ind w:firstLine="720"/>
              <w:jc w:val="both"/>
              <w:rPr>
                <w:rFonts w:ascii="Times New Roman" w:hAnsi="Times New Roman" w:cs="Times New Roman"/>
              </w:rPr>
            </w:pPr>
            <w:r w:rsidRPr="007970E8">
              <w:rPr>
                <w:rFonts w:ascii="Times New Roman" w:hAnsi="Times New Roman" w:cs="Times New Roman"/>
              </w:rPr>
              <w:t xml:space="preserve">2.2. Paslaugų BVPŽ kodas – </w:t>
            </w:r>
            <w:r w:rsidR="0027511F" w:rsidRPr="0027511F">
              <w:rPr>
                <w:rFonts w:ascii="Times New Roman" w:hAnsi="Times New Roman" w:cs="Times New Roman"/>
              </w:rPr>
              <w:t>79421200</w:t>
            </w:r>
            <w:proofErr w:type="gramStart"/>
            <w:r w:rsidR="0027511F" w:rsidRPr="0027511F">
              <w:rPr>
                <w:rFonts w:ascii="Times New Roman" w:hAnsi="Times New Roman" w:cs="Times New Roman"/>
              </w:rPr>
              <w:t>-</w:t>
            </w:r>
            <w:proofErr w:type="gramEnd"/>
            <w:r w:rsidR="0027511F" w:rsidRPr="0027511F">
              <w:rPr>
                <w:rFonts w:ascii="Times New Roman" w:hAnsi="Times New Roman" w:cs="Times New Roman"/>
              </w:rPr>
              <w:t>3, 11 kategorija</w:t>
            </w:r>
            <w:r w:rsidRPr="007970E8">
              <w:rPr>
                <w:rFonts w:ascii="Times New Roman" w:hAnsi="Times New Roman" w:cs="Times New Roman"/>
              </w:rPr>
              <w:t>.</w:t>
            </w:r>
          </w:p>
          <w:p w:rsidR="008D16D7" w:rsidRPr="007970E8" w:rsidRDefault="008D16D7" w:rsidP="008D16D7">
            <w:pPr>
              <w:spacing w:after="0" w:line="240" w:lineRule="auto"/>
              <w:ind w:firstLine="720"/>
              <w:jc w:val="both"/>
              <w:rPr>
                <w:rFonts w:ascii="Times New Roman" w:hAnsi="Times New Roman" w:cs="Times New Roman"/>
              </w:rPr>
            </w:pPr>
            <w:r w:rsidRPr="007970E8">
              <w:rPr>
                <w:rFonts w:ascii="Times New Roman" w:hAnsi="Times New Roman" w:cs="Times New Roman"/>
              </w:rPr>
              <w:t xml:space="preserve">2.3. Paslaugų teikimo vieta – </w:t>
            </w:r>
            <w:r w:rsidR="0027511F">
              <w:rPr>
                <w:rFonts w:ascii="Times New Roman" w:hAnsi="Times New Roman" w:cs="Times New Roman"/>
              </w:rPr>
              <w:t>Lietuva</w:t>
            </w:r>
            <w:r w:rsidRPr="007970E8">
              <w:rPr>
                <w:rFonts w:ascii="Times New Roman" w:hAnsi="Times New Roman" w:cs="Times New Roman"/>
              </w:rPr>
              <w:t>.</w:t>
            </w:r>
          </w:p>
          <w:p w:rsidR="008D16D7" w:rsidRPr="007970E8" w:rsidRDefault="008D16D7" w:rsidP="008D16D7">
            <w:pPr>
              <w:spacing w:after="0" w:line="240" w:lineRule="auto"/>
              <w:ind w:firstLine="720"/>
              <w:jc w:val="both"/>
              <w:rPr>
                <w:rFonts w:ascii="Times New Roman" w:hAnsi="Times New Roman" w:cs="Times New Roman"/>
              </w:rPr>
            </w:pPr>
            <w:r w:rsidRPr="007970E8">
              <w:rPr>
                <w:rFonts w:ascii="Times New Roman" w:hAnsi="Times New Roman" w:cs="Times New Roman"/>
              </w:rPr>
              <w:t xml:space="preserve">2.4. Paslaugų suteikimo </w:t>
            </w:r>
            <w:r w:rsidRPr="00B027AE">
              <w:rPr>
                <w:rFonts w:ascii="Times New Roman" w:hAnsi="Times New Roman" w:cs="Times New Roman"/>
              </w:rPr>
              <w:t xml:space="preserve">terminas – </w:t>
            </w:r>
            <w:r w:rsidR="00F24417">
              <w:rPr>
                <w:rFonts w:ascii="Times New Roman" w:eastAsia="Times New Roman" w:hAnsi="Times New Roman" w:cs="Times New Roman"/>
              </w:rPr>
              <w:t xml:space="preserve">2 (du) mėnesiai </w:t>
            </w:r>
            <w:r w:rsidR="00F24417" w:rsidRPr="00B027AE">
              <w:rPr>
                <w:rFonts w:ascii="Times New Roman" w:eastAsia="Times New Roman" w:hAnsi="Times New Roman" w:cs="Times New Roman"/>
              </w:rPr>
              <w:t xml:space="preserve">nuo </w:t>
            </w:r>
            <w:r w:rsidR="00AB71B1">
              <w:rPr>
                <w:rFonts w:ascii="Times New Roman" w:eastAsia="Times New Roman" w:hAnsi="Times New Roman" w:cs="Times New Roman"/>
              </w:rPr>
              <w:t>S</w:t>
            </w:r>
            <w:r w:rsidR="00F24417" w:rsidRPr="00B027AE">
              <w:rPr>
                <w:rFonts w:ascii="Times New Roman" w:eastAsia="Times New Roman" w:hAnsi="Times New Roman" w:cs="Times New Roman"/>
              </w:rPr>
              <w:t xml:space="preserve">utarties pasirašymo dienos. </w:t>
            </w:r>
            <w:r w:rsidR="00F24417" w:rsidRPr="00B027AE">
              <w:rPr>
                <w:rFonts w:ascii="Verdana" w:hAnsi="Verdana"/>
                <w:sz w:val="20"/>
                <w:szCs w:val="20"/>
              </w:rPr>
              <w:t> </w:t>
            </w:r>
            <w:r w:rsidR="00F24417" w:rsidRPr="00B027AE">
              <w:rPr>
                <w:rFonts w:ascii="Times New Roman" w:hAnsi="Times New Roman" w:cs="Times New Roman"/>
              </w:rPr>
              <w:t>Sutartinių įsipareigojimų įvykdymo terminas iškilus nenumatytoms aplinkybėms, kurių nebuvo galima numatyti pirkimo ir/ar Sutarties vykdymo metu</w:t>
            </w:r>
            <w:r w:rsidR="00F24417">
              <w:rPr>
                <w:rFonts w:ascii="Times New Roman" w:hAnsi="Times New Roman" w:cs="Times New Roman"/>
              </w:rPr>
              <w:t xml:space="preserve"> </w:t>
            </w:r>
            <w:r w:rsidR="00F24417" w:rsidRPr="00A81909">
              <w:rPr>
                <w:rFonts w:ascii="Times New Roman" w:hAnsi="Times New Roman" w:cs="Times New Roman"/>
              </w:rPr>
              <w:t>(</w:t>
            </w:r>
            <w:r w:rsidR="00AB71B1">
              <w:rPr>
                <w:rFonts w:ascii="Times New Roman" w:hAnsi="Times New Roman" w:cs="Times New Roman"/>
              </w:rPr>
              <w:t xml:space="preserve">Paslaugų </w:t>
            </w:r>
            <w:r w:rsidR="00AB71B1">
              <w:rPr>
                <w:rFonts w:ascii="Times New Roman" w:hAnsi="Times New Roman" w:cs="Times New Roman"/>
                <w:iCs/>
              </w:rPr>
              <w:t>t</w:t>
            </w:r>
            <w:r w:rsidR="00F24417">
              <w:rPr>
                <w:rFonts w:ascii="Times New Roman" w:hAnsi="Times New Roman" w:cs="Times New Roman"/>
                <w:iCs/>
              </w:rPr>
              <w:t>e</w:t>
            </w:r>
            <w:r w:rsidR="00AB71B1">
              <w:rPr>
                <w:rFonts w:ascii="Times New Roman" w:hAnsi="Times New Roman" w:cs="Times New Roman"/>
                <w:iCs/>
              </w:rPr>
              <w:t>i</w:t>
            </w:r>
            <w:r w:rsidR="00F24417">
              <w:rPr>
                <w:rFonts w:ascii="Times New Roman" w:hAnsi="Times New Roman" w:cs="Times New Roman"/>
                <w:iCs/>
              </w:rPr>
              <w:t>kėjui</w:t>
            </w:r>
            <w:r w:rsidR="00F24417" w:rsidRPr="00A81909">
              <w:rPr>
                <w:rFonts w:ascii="Times New Roman" w:hAnsi="Times New Roman" w:cs="Times New Roman"/>
                <w:iCs/>
              </w:rPr>
              <w:t xml:space="preserve"> dėl pateisinamų priežasčių nespėjant lai</w:t>
            </w:r>
            <w:r w:rsidR="00F24417">
              <w:rPr>
                <w:rFonts w:ascii="Times New Roman" w:hAnsi="Times New Roman" w:cs="Times New Roman"/>
                <w:iCs/>
              </w:rPr>
              <w:t xml:space="preserve">ku suteikti numatytų Paslaugų, perkančiajai organizacijai vėluojant priimti suteiktas Paslaugas </w:t>
            </w:r>
            <w:r w:rsidR="00F24417" w:rsidRPr="00A81909">
              <w:rPr>
                <w:rFonts w:ascii="Times New Roman" w:hAnsi="Times New Roman" w:cs="Times New Roman"/>
                <w:iCs/>
              </w:rPr>
              <w:t>ir pan.)</w:t>
            </w:r>
            <w:r w:rsidR="00F24417" w:rsidRPr="00B027AE">
              <w:rPr>
                <w:rFonts w:ascii="Times New Roman" w:hAnsi="Times New Roman" w:cs="Times New Roman"/>
              </w:rPr>
              <w:t>, Šalims raštu išreiškus tam sutikimą gali būti</w:t>
            </w:r>
            <w:r w:rsidR="00F24417">
              <w:rPr>
                <w:rFonts w:ascii="Times New Roman" w:hAnsi="Times New Roman" w:cs="Times New Roman"/>
              </w:rPr>
              <w:t xml:space="preserve"> pratęstas, bet ne ilgiau kaip 1</w:t>
            </w:r>
            <w:r w:rsidR="00F24417" w:rsidRPr="00B027AE">
              <w:rPr>
                <w:rFonts w:ascii="Times New Roman" w:hAnsi="Times New Roman" w:cs="Times New Roman"/>
              </w:rPr>
              <w:t xml:space="preserve"> (</w:t>
            </w:r>
            <w:r w:rsidR="00F24417">
              <w:rPr>
                <w:rFonts w:ascii="Times New Roman" w:hAnsi="Times New Roman" w:cs="Times New Roman"/>
              </w:rPr>
              <w:t>vienam) mėnesiui</w:t>
            </w:r>
            <w:r w:rsidR="00F24417" w:rsidRPr="00B027AE">
              <w:rPr>
                <w:rFonts w:ascii="Times New Roman" w:hAnsi="Times New Roman" w:cs="Times New Roman"/>
              </w:rPr>
              <w:t>. Pratęsimų skaičius – ne daugiau kaip 1 kartas</w:t>
            </w:r>
            <w:r w:rsidR="006D3FCB" w:rsidRPr="007970E8">
              <w:rPr>
                <w:rFonts w:ascii="Times New Roman" w:hAnsi="Times New Roman" w:cs="Times New Roman"/>
              </w:rPr>
              <w:t>.</w:t>
            </w:r>
            <w:r w:rsidRPr="007970E8">
              <w:rPr>
                <w:rFonts w:ascii="Times New Roman" w:hAnsi="Times New Roman" w:cs="Times New Roman"/>
              </w:rPr>
              <w:t xml:space="preserve"> </w:t>
            </w:r>
          </w:p>
          <w:p w:rsidR="008D16D7" w:rsidRPr="007970E8" w:rsidRDefault="008D16D7" w:rsidP="008D16D7">
            <w:pPr>
              <w:spacing w:after="0" w:line="240" w:lineRule="auto"/>
              <w:ind w:firstLine="720"/>
              <w:jc w:val="both"/>
              <w:rPr>
                <w:rFonts w:ascii="Times New Roman" w:hAnsi="Times New Roman" w:cs="Times New Roman"/>
                <w:b/>
              </w:rPr>
            </w:pPr>
          </w:p>
        </w:tc>
      </w:tr>
      <w:tr w:rsidR="008D16D7" w:rsidRPr="007970E8" w:rsidTr="004D0612">
        <w:trPr>
          <w:gridBefore w:val="1"/>
          <w:wBefore w:w="22" w:type="pct"/>
        </w:trPr>
        <w:tc>
          <w:tcPr>
            <w:tcW w:w="4978" w:type="pct"/>
            <w:shd w:val="clear" w:color="auto" w:fill="auto"/>
          </w:tcPr>
          <w:p w:rsidR="008D16D7" w:rsidRPr="007970E8" w:rsidRDefault="008D16D7" w:rsidP="008D16D7">
            <w:pPr>
              <w:spacing w:after="0" w:line="240" w:lineRule="auto"/>
              <w:jc w:val="center"/>
              <w:outlineLvl w:val="0"/>
              <w:rPr>
                <w:rFonts w:ascii="Times New Roman" w:hAnsi="Times New Roman" w:cs="Times New Roman"/>
                <w:b/>
              </w:rPr>
            </w:pPr>
            <w:r w:rsidRPr="007970E8">
              <w:rPr>
                <w:rFonts w:ascii="Times New Roman" w:hAnsi="Times New Roman" w:cs="Times New Roman"/>
                <w:b/>
              </w:rPr>
              <w:t xml:space="preserve">3. SUTARTIES KAINODAROS TAISYKLĖS IR MOKĖJIMO SĄLYGOS </w:t>
            </w:r>
          </w:p>
          <w:p w:rsidR="008D16D7" w:rsidRPr="007970E8" w:rsidRDefault="008D16D7" w:rsidP="008D16D7">
            <w:pPr>
              <w:spacing w:after="0" w:line="240" w:lineRule="auto"/>
              <w:jc w:val="center"/>
              <w:outlineLvl w:val="0"/>
              <w:rPr>
                <w:rFonts w:ascii="Times New Roman" w:hAnsi="Times New Roman" w:cs="Times New Roman"/>
                <w:b/>
              </w:rPr>
            </w:pPr>
          </w:p>
          <w:p w:rsidR="008D16D7" w:rsidRPr="007970E8" w:rsidRDefault="00752D43" w:rsidP="008D16D7">
            <w:pPr>
              <w:spacing w:after="0" w:line="240" w:lineRule="auto"/>
              <w:ind w:firstLine="720"/>
              <w:jc w:val="both"/>
              <w:rPr>
                <w:rFonts w:ascii="Times New Roman" w:hAnsi="Times New Roman" w:cs="Times New Roman"/>
              </w:rPr>
            </w:pPr>
            <w:r w:rsidRPr="007970E8">
              <w:rPr>
                <w:rFonts w:ascii="Times New Roman" w:hAnsi="Times New Roman" w:cs="Times New Roman"/>
              </w:rPr>
              <w:t>3.1. Sutarties kaina:</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230"/>
              <w:gridCol w:w="1711"/>
            </w:tblGrid>
            <w:tr w:rsidR="00B639F0" w:rsidRPr="000D14DC" w:rsidTr="00B639F0">
              <w:trPr>
                <w:trHeight w:val="318"/>
              </w:trPr>
              <w:tc>
                <w:tcPr>
                  <w:tcW w:w="675" w:type="dxa"/>
                  <w:tcBorders>
                    <w:top w:val="single" w:sz="4" w:space="0" w:color="auto"/>
                    <w:left w:val="single" w:sz="4" w:space="0" w:color="auto"/>
                    <w:bottom w:val="single" w:sz="4" w:space="0" w:color="auto"/>
                    <w:right w:val="single" w:sz="4" w:space="0" w:color="auto"/>
                  </w:tcBorders>
                </w:tcPr>
                <w:p w:rsidR="00B639F0" w:rsidRPr="000D14DC" w:rsidRDefault="00B639F0" w:rsidP="00B639F0">
                  <w:pPr>
                    <w:spacing w:after="0" w:line="240" w:lineRule="auto"/>
                    <w:rPr>
                      <w:rFonts w:ascii="Times New Roman" w:hAnsi="Times New Roman" w:cs="Times New Roman"/>
                      <w:b/>
                    </w:rPr>
                  </w:pPr>
                  <w:r w:rsidRPr="000D14DC">
                    <w:rPr>
                      <w:rFonts w:ascii="Times New Roman" w:hAnsi="Times New Roman" w:cs="Times New Roman"/>
                      <w:b/>
                    </w:rPr>
                    <w:t>Eil. Nr.</w:t>
                  </w:r>
                </w:p>
              </w:tc>
              <w:tc>
                <w:tcPr>
                  <w:tcW w:w="7230" w:type="dxa"/>
                  <w:tcBorders>
                    <w:top w:val="single" w:sz="4" w:space="0" w:color="auto"/>
                    <w:left w:val="single" w:sz="4" w:space="0" w:color="auto"/>
                    <w:bottom w:val="single" w:sz="4" w:space="0" w:color="auto"/>
                    <w:right w:val="single" w:sz="4" w:space="0" w:color="auto"/>
                  </w:tcBorders>
                </w:tcPr>
                <w:p w:rsidR="00B639F0" w:rsidRPr="000D14DC" w:rsidRDefault="000D14DC" w:rsidP="00B639F0">
                  <w:pPr>
                    <w:spacing w:after="0" w:line="240" w:lineRule="auto"/>
                    <w:jc w:val="center"/>
                    <w:rPr>
                      <w:rFonts w:ascii="Times New Roman" w:hAnsi="Times New Roman" w:cs="Times New Roman"/>
                      <w:b/>
                    </w:rPr>
                  </w:pPr>
                  <w:r>
                    <w:rPr>
                      <w:rFonts w:ascii="Times New Roman" w:eastAsia="Calibri" w:hAnsi="Times New Roman" w:cs="Times New Roman"/>
                      <w:b/>
                    </w:rPr>
                    <w:t>Paslaugų</w:t>
                  </w:r>
                  <w:r w:rsidR="00B639F0" w:rsidRPr="000D14DC">
                    <w:rPr>
                      <w:rFonts w:ascii="Times New Roman" w:eastAsia="Calibri" w:hAnsi="Times New Roman" w:cs="Times New Roman"/>
                      <w:b/>
                    </w:rPr>
                    <w:t xml:space="preserve"> pavadinimas</w:t>
                  </w:r>
                </w:p>
              </w:tc>
              <w:tc>
                <w:tcPr>
                  <w:tcW w:w="1711" w:type="dxa"/>
                  <w:tcBorders>
                    <w:top w:val="single" w:sz="4" w:space="0" w:color="auto"/>
                    <w:left w:val="single" w:sz="4" w:space="0" w:color="auto"/>
                    <w:bottom w:val="single" w:sz="4" w:space="0" w:color="auto"/>
                    <w:right w:val="single" w:sz="4" w:space="0" w:color="auto"/>
                  </w:tcBorders>
                </w:tcPr>
                <w:p w:rsidR="00B639F0" w:rsidRPr="000D14DC" w:rsidRDefault="00B639F0" w:rsidP="00B639F0">
                  <w:pPr>
                    <w:spacing w:after="0" w:line="240" w:lineRule="auto"/>
                    <w:jc w:val="center"/>
                    <w:rPr>
                      <w:rFonts w:ascii="Times New Roman" w:hAnsi="Times New Roman" w:cs="Times New Roman"/>
                      <w:b/>
                      <w:iCs/>
                    </w:rPr>
                  </w:pPr>
                  <w:r w:rsidRPr="000D14DC">
                    <w:rPr>
                      <w:rFonts w:ascii="Times New Roman" w:hAnsi="Times New Roman" w:cs="Times New Roman"/>
                      <w:b/>
                    </w:rPr>
                    <w:t xml:space="preserve">Kaina, </w:t>
                  </w:r>
                  <w:proofErr w:type="spellStart"/>
                  <w:r w:rsidRPr="000D14DC">
                    <w:rPr>
                      <w:rFonts w:ascii="Times New Roman" w:hAnsi="Times New Roman" w:cs="Times New Roman"/>
                      <w:b/>
                    </w:rPr>
                    <w:t>Eur</w:t>
                  </w:r>
                  <w:proofErr w:type="spellEnd"/>
                  <w:r w:rsidRPr="000D14DC">
                    <w:rPr>
                      <w:rFonts w:ascii="Times New Roman" w:hAnsi="Times New Roman" w:cs="Times New Roman"/>
                      <w:b/>
                    </w:rPr>
                    <w:t xml:space="preserve"> su PVM</w:t>
                  </w:r>
                </w:p>
              </w:tc>
            </w:tr>
            <w:tr w:rsidR="00B639F0" w:rsidRPr="000D14DC" w:rsidTr="00B639F0">
              <w:trPr>
                <w:trHeight w:val="161"/>
              </w:trPr>
              <w:tc>
                <w:tcPr>
                  <w:tcW w:w="675" w:type="dxa"/>
                  <w:tcBorders>
                    <w:top w:val="single" w:sz="4" w:space="0" w:color="auto"/>
                    <w:left w:val="single" w:sz="4" w:space="0" w:color="auto"/>
                    <w:bottom w:val="single" w:sz="4" w:space="0" w:color="auto"/>
                    <w:right w:val="single" w:sz="4" w:space="0" w:color="auto"/>
                  </w:tcBorders>
                </w:tcPr>
                <w:p w:rsidR="00B639F0" w:rsidRPr="000D14DC" w:rsidRDefault="00B639F0" w:rsidP="00B639F0">
                  <w:pPr>
                    <w:spacing w:after="0" w:line="240" w:lineRule="auto"/>
                    <w:jc w:val="center"/>
                    <w:rPr>
                      <w:rFonts w:ascii="Times New Roman" w:hAnsi="Times New Roman" w:cs="Times New Roman"/>
                      <w:i/>
                    </w:rPr>
                  </w:pPr>
                  <w:r w:rsidRPr="000D14DC">
                    <w:rPr>
                      <w:rFonts w:ascii="Times New Roman" w:hAnsi="Times New Roman" w:cs="Times New Roman"/>
                      <w:i/>
                    </w:rPr>
                    <w:t>1</w:t>
                  </w:r>
                </w:p>
              </w:tc>
              <w:tc>
                <w:tcPr>
                  <w:tcW w:w="7230" w:type="dxa"/>
                  <w:tcBorders>
                    <w:top w:val="single" w:sz="4" w:space="0" w:color="auto"/>
                    <w:left w:val="single" w:sz="4" w:space="0" w:color="auto"/>
                    <w:bottom w:val="single" w:sz="4" w:space="0" w:color="auto"/>
                    <w:right w:val="single" w:sz="4" w:space="0" w:color="auto"/>
                  </w:tcBorders>
                </w:tcPr>
                <w:p w:rsidR="00B639F0" w:rsidRPr="000D14DC" w:rsidRDefault="00B639F0" w:rsidP="00B639F0">
                  <w:pPr>
                    <w:spacing w:after="0" w:line="240" w:lineRule="auto"/>
                    <w:jc w:val="center"/>
                    <w:rPr>
                      <w:rFonts w:ascii="Times New Roman" w:hAnsi="Times New Roman" w:cs="Times New Roman"/>
                      <w:i/>
                    </w:rPr>
                  </w:pPr>
                  <w:r w:rsidRPr="000D14DC">
                    <w:rPr>
                      <w:rFonts w:ascii="Times New Roman" w:hAnsi="Times New Roman" w:cs="Times New Roman"/>
                      <w:i/>
                    </w:rPr>
                    <w:t>2</w:t>
                  </w:r>
                </w:p>
              </w:tc>
              <w:tc>
                <w:tcPr>
                  <w:tcW w:w="1711" w:type="dxa"/>
                  <w:tcBorders>
                    <w:top w:val="single" w:sz="4" w:space="0" w:color="auto"/>
                    <w:left w:val="single" w:sz="4" w:space="0" w:color="auto"/>
                    <w:bottom w:val="single" w:sz="4" w:space="0" w:color="auto"/>
                    <w:right w:val="single" w:sz="4" w:space="0" w:color="auto"/>
                  </w:tcBorders>
                </w:tcPr>
                <w:p w:rsidR="00B639F0" w:rsidRPr="000D14DC" w:rsidRDefault="00B639F0" w:rsidP="00B639F0">
                  <w:pPr>
                    <w:spacing w:after="0" w:line="240" w:lineRule="auto"/>
                    <w:jc w:val="center"/>
                    <w:rPr>
                      <w:rFonts w:ascii="Times New Roman" w:hAnsi="Times New Roman" w:cs="Times New Roman"/>
                      <w:i/>
                    </w:rPr>
                  </w:pPr>
                  <w:r w:rsidRPr="000D14DC">
                    <w:rPr>
                      <w:rFonts w:ascii="Times New Roman" w:hAnsi="Times New Roman" w:cs="Times New Roman"/>
                      <w:i/>
                    </w:rPr>
                    <w:t>3</w:t>
                  </w:r>
                </w:p>
              </w:tc>
            </w:tr>
            <w:tr w:rsidR="000D14DC" w:rsidRPr="000D14DC" w:rsidTr="00B639F0">
              <w:trPr>
                <w:trHeight w:val="318"/>
              </w:trPr>
              <w:tc>
                <w:tcPr>
                  <w:tcW w:w="675" w:type="dxa"/>
                  <w:tcBorders>
                    <w:top w:val="single" w:sz="4" w:space="0" w:color="auto"/>
                    <w:left w:val="single" w:sz="4" w:space="0" w:color="auto"/>
                    <w:bottom w:val="single" w:sz="4" w:space="0" w:color="auto"/>
                    <w:right w:val="single" w:sz="4" w:space="0" w:color="auto"/>
                  </w:tcBorders>
                </w:tcPr>
                <w:p w:rsidR="000D14DC" w:rsidRPr="000D14DC" w:rsidRDefault="000D14DC" w:rsidP="00B639F0">
                  <w:pPr>
                    <w:spacing w:after="0" w:line="240" w:lineRule="auto"/>
                    <w:rPr>
                      <w:rFonts w:ascii="Times New Roman" w:hAnsi="Times New Roman"/>
                    </w:rPr>
                  </w:pPr>
                  <w:r w:rsidRPr="000D14DC">
                    <w:rPr>
                      <w:rFonts w:ascii="Times New Roman" w:hAnsi="Times New Roman"/>
                    </w:rPr>
                    <w:t>1.</w:t>
                  </w:r>
                </w:p>
              </w:tc>
              <w:tc>
                <w:tcPr>
                  <w:tcW w:w="7230" w:type="dxa"/>
                  <w:tcBorders>
                    <w:top w:val="single" w:sz="4" w:space="0" w:color="auto"/>
                    <w:left w:val="single" w:sz="4" w:space="0" w:color="auto"/>
                    <w:bottom w:val="single" w:sz="4" w:space="0" w:color="auto"/>
                    <w:right w:val="single" w:sz="4" w:space="0" w:color="auto"/>
                  </w:tcBorders>
                </w:tcPr>
                <w:p w:rsidR="000D14DC" w:rsidRPr="000D14DC" w:rsidRDefault="000D14DC" w:rsidP="00ED5D06">
                  <w:pPr>
                    <w:spacing w:after="0" w:line="240" w:lineRule="auto"/>
                    <w:jc w:val="both"/>
                    <w:rPr>
                      <w:rFonts w:ascii="Times New Roman" w:hAnsi="Times New Roman" w:cs="Times New Roman"/>
                    </w:rPr>
                  </w:pPr>
                  <w:r w:rsidRPr="000D14DC">
                    <w:rPr>
                      <w:rFonts w:ascii="Times New Roman" w:hAnsi="Times New Roman" w:cs="Times New Roman"/>
                    </w:rPr>
                    <w:t>Lietuvos gamtos ir kultūros paveldą reprezentuojančio prekės ženklo koncepcija (analizė, komunikacijos tonas, 2 šūkiai)</w:t>
                  </w:r>
                </w:p>
              </w:tc>
              <w:tc>
                <w:tcPr>
                  <w:tcW w:w="1711" w:type="dxa"/>
                  <w:tcBorders>
                    <w:top w:val="single" w:sz="4" w:space="0" w:color="auto"/>
                    <w:left w:val="single" w:sz="4" w:space="0" w:color="auto"/>
                    <w:bottom w:val="single" w:sz="4" w:space="0" w:color="auto"/>
                    <w:right w:val="single" w:sz="4" w:space="0" w:color="auto"/>
                  </w:tcBorders>
                </w:tcPr>
                <w:p w:rsidR="000D14DC" w:rsidRPr="000D14DC" w:rsidRDefault="000D14DC" w:rsidP="00B639F0">
                  <w:pPr>
                    <w:spacing w:after="0" w:line="240" w:lineRule="auto"/>
                    <w:rPr>
                      <w:rFonts w:ascii="Times New Roman" w:hAnsi="Times New Roman" w:cs="Times New Roman"/>
                      <w:b/>
                    </w:rPr>
                  </w:pPr>
                </w:p>
              </w:tc>
            </w:tr>
            <w:tr w:rsidR="000D14DC" w:rsidRPr="000D14DC" w:rsidTr="00B639F0">
              <w:trPr>
                <w:trHeight w:val="318"/>
              </w:trPr>
              <w:tc>
                <w:tcPr>
                  <w:tcW w:w="675" w:type="dxa"/>
                  <w:tcBorders>
                    <w:top w:val="single" w:sz="4" w:space="0" w:color="auto"/>
                    <w:left w:val="single" w:sz="4" w:space="0" w:color="auto"/>
                    <w:bottom w:val="single" w:sz="4" w:space="0" w:color="auto"/>
                    <w:right w:val="single" w:sz="4" w:space="0" w:color="auto"/>
                  </w:tcBorders>
                </w:tcPr>
                <w:p w:rsidR="000D14DC" w:rsidRPr="000D14DC" w:rsidRDefault="000D14DC" w:rsidP="00B639F0">
                  <w:pPr>
                    <w:spacing w:after="0" w:line="240" w:lineRule="auto"/>
                    <w:rPr>
                      <w:rFonts w:ascii="Times New Roman" w:hAnsi="Times New Roman"/>
                    </w:rPr>
                  </w:pPr>
                  <w:r w:rsidRPr="000D14DC">
                    <w:rPr>
                      <w:rFonts w:ascii="Times New Roman" w:hAnsi="Times New Roman"/>
                    </w:rPr>
                    <w:t>2.</w:t>
                  </w:r>
                </w:p>
              </w:tc>
              <w:tc>
                <w:tcPr>
                  <w:tcW w:w="7230" w:type="dxa"/>
                  <w:tcBorders>
                    <w:top w:val="single" w:sz="4" w:space="0" w:color="auto"/>
                    <w:left w:val="single" w:sz="4" w:space="0" w:color="auto"/>
                    <w:bottom w:val="single" w:sz="4" w:space="0" w:color="auto"/>
                    <w:right w:val="single" w:sz="4" w:space="0" w:color="auto"/>
                  </w:tcBorders>
                </w:tcPr>
                <w:p w:rsidR="000D14DC" w:rsidRPr="000D14DC" w:rsidRDefault="000D14DC" w:rsidP="00ED5D06">
                  <w:pPr>
                    <w:spacing w:after="0" w:line="240" w:lineRule="auto"/>
                    <w:jc w:val="both"/>
                    <w:rPr>
                      <w:rFonts w:ascii="Times New Roman" w:hAnsi="Times New Roman" w:cs="Times New Roman"/>
                    </w:rPr>
                  </w:pPr>
                  <w:r w:rsidRPr="000D14DC">
                    <w:rPr>
                      <w:rFonts w:ascii="Times New Roman" w:hAnsi="Times New Roman" w:cs="Times New Roman"/>
                    </w:rPr>
                    <w:t>Logotipas (grafinis ženklas) ir vizualinis identitetas</w:t>
                  </w:r>
                </w:p>
              </w:tc>
              <w:tc>
                <w:tcPr>
                  <w:tcW w:w="1711" w:type="dxa"/>
                  <w:tcBorders>
                    <w:top w:val="single" w:sz="4" w:space="0" w:color="auto"/>
                    <w:left w:val="single" w:sz="4" w:space="0" w:color="auto"/>
                    <w:bottom w:val="single" w:sz="4" w:space="0" w:color="auto"/>
                    <w:right w:val="single" w:sz="4" w:space="0" w:color="auto"/>
                  </w:tcBorders>
                </w:tcPr>
                <w:p w:rsidR="000D14DC" w:rsidRPr="000D14DC" w:rsidRDefault="000D14DC" w:rsidP="00B639F0">
                  <w:pPr>
                    <w:spacing w:after="0" w:line="240" w:lineRule="auto"/>
                    <w:rPr>
                      <w:rFonts w:ascii="Times New Roman" w:hAnsi="Times New Roman" w:cs="Times New Roman"/>
                      <w:b/>
                    </w:rPr>
                  </w:pPr>
                </w:p>
              </w:tc>
            </w:tr>
            <w:tr w:rsidR="000D14DC" w:rsidRPr="000D14DC" w:rsidTr="00B639F0">
              <w:trPr>
                <w:trHeight w:val="318"/>
              </w:trPr>
              <w:tc>
                <w:tcPr>
                  <w:tcW w:w="675" w:type="dxa"/>
                  <w:tcBorders>
                    <w:top w:val="single" w:sz="4" w:space="0" w:color="auto"/>
                    <w:left w:val="single" w:sz="4" w:space="0" w:color="auto"/>
                    <w:bottom w:val="single" w:sz="4" w:space="0" w:color="auto"/>
                    <w:right w:val="single" w:sz="4" w:space="0" w:color="auto"/>
                  </w:tcBorders>
                </w:tcPr>
                <w:p w:rsidR="000D14DC" w:rsidRPr="000D14DC" w:rsidRDefault="000D14DC" w:rsidP="00B639F0">
                  <w:pPr>
                    <w:spacing w:after="0" w:line="240" w:lineRule="auto"/>
                    <w:rPr>
                      <w:rFonts w:ascii="Times New Roman" w:hAnsi="Times New Roman"/>
                    </w:rPr>
                  </w:pPr>
                  <w:r w:rsidRPr="000D14DC">
                    <w:rPr>
                      <w:rFonts w:ascii="Times New Roman" w:hAnsi="Times New Roman"/>
                    </w:rPr>
                    <w:t>3.</w:t>
                  </w:r>
                </w:p>
              </w:tc>
              <w:tc>
                <w:tcPr>
                  <w:tcW w:w="7230" w:type="dxa"/>
                  <w:tcBorders>
                    <w:top w:val="single" w:sz="4" w:space="0" w:color="auto"/>
                    <w:left w:val="single" w:sz="4" w:space="0" w:color="auto"/>
                    <w:bottom w:val="single" w:sz="4" w:space="0" w:color="auto"/>
                    <w:right w:val="single" w:sz="4" w:space="0" w:color="auto"/>
                  </w:tcBorders>
                </w:tcPr>
                <w:p w:rsidR="000D14DC" w:rsidRPr="000D14DC" w:rsidRDefault="000D14DC" w:rsidP="00ED5D06">
                  <w:pPr>
                    <w:spacing w:after="0" w:line="240" w:lineRule="auto"/>
                    <w:jc w:val="both"/>
                    <w:rPr>
                      <w:rFonts w:ascii="Times New Roman" w:hAnsi="Times New Roman" w:cs="Times New Roman"/>
                    </w:rPr>
                  </w:pPr>
                  <w:r w:rsidRPr="000D14DC">
                    <w:rPr>
                      <w:rFonts w:ascii="Times New Roman" w:hAnsi="Times New Roman" w:cs="Times New Roman"/>
                    </w:rPr>
                    <w:t>Logotipo (grafinio ženklo) naudojimo knyga (gidas)</w:t>
                  </w:r>
                </w:p>
              </w:tc>
              <w:tc>
                <w:tcPr>
                  <w:tcW w:w="1711" w:type="dxa"/>
                  <w:tcBorders>
                    <w:top w:val="single" w:sz="4" w:space="0" w:color="auto"/>
                    <w:left w:val="single" w:sz="4" w:space="0" w:color="auto"/>
                    <w:bottom w:val="single" w:sz="4" w:space="0" w:color="auto"/>
                    <w:right w:val="single" w:sz="4" w:space="0" w:color="auto"/>
                  </w:tcBorders>
                </w:tcPr>
                <w:p w:rsidR="000D14DC" w:rsidRPr="000D14DC" w:rsidRDefault="000D14DC" w:rsidP="00B639F0">
                  <w:pPr>
                    <w:spacing w:after="0" w:line="240" w:lineRule="auto"/>
                    <w:rPr>
                      <w:rFonts w:ascii="Times New Roman" w:hAnsi="Times New Roman" w:cs="Times New Roman"/>
                      <w:b/>
                    </w:rPr>
                  </w:pPr>
                </w:p>
              </w:tc>
            </w:tr>
            <w:tr w:rsidR="00B639F0" w:rsidRPr="00E77E50" w:rsidTr="00B639F0">
              <w:trPr>
                <w:trHeight w:val="318"/>
              </w:trPr>
              <w:tc>
                <w:tcPr>
                  <w:tcW w:w="7905" w:type="dxa"/>
                  <w:gridSpan w:val="2"/>
                  <w:tcBorders>
                    <w:top w:val="single" w:sz="4" w:space="0" w:color="auto"/>
                    <w:left w:val="single" w:sz="4" w:space="0" w:color="auto"/>
                    <w:bottom w:val="single" w:sz="4" w:space="0" w:color="auto"/>
                    <w:right w:val="single" w:sz="4" w:space="0" w:color="auto"/>
                  </w:tcBorders>
                </w:tcPr>
                <w:p w:rsidR="00B639F0" w:rsidRPr="001B7302" w:rsidRDefault="00B639F0" w:rsidP="000D14DC">
                  <w:pPr>
                    <w:spacing w:after="0" w:line="240" w:lineRule="auto"/>
                    <w:jc w:val="right"/>
                    <w:rPr>
                      <w:rFonts w:ascii="Times New Roman" w:hAnsi="Times New Roman"/>
                      <w:b/>
                    </w:rPr>
                  </w:pPr>
                  <w:r w:rsidRPr="000D14DC">
                    <w:rPr>
                      <w:rFonts w:ascii="Times New Roman" w:hAnsi="Times New Roman"/>
                      <w:b/>
                    </w:rPr>
                    <w:t>Ben</w:t>
                  </w:r>
                  <w:r w:rsidR="000D14DC" w:rsidRPr="000D14DC">
                    <w:rPr>
                      <w:rFonts w:ascii="Times New Roman" w:hAnsi="Times New Roman"/>
                      <w:b/>
                    </w:rPr>
                    <w:t xml:space="preserve">dra </w:t>
                  </w:r>
                  <w:r w:rsidR="000D14DC">
                    <w:rPr>
                      <w:rFonts w:ascii="Times New Roman" w:hAnsi="Times New Roman"/>
                      <w:b/>
                    </w:rPr>
                    <w:t>Sutarties</w:t>
                  </w:r>
                  <w:r w:rsidR="000D14DC" w:rsidRPr="000D14DC">
                    <w:rPr>
                      <w:rFonts w:ascii="Times New Roman" w:hAnsi="Times New Roman"/>
                      <w:b/>
                    </w:rPr>
                    <w:t xml:space="preserve"> kaina, </w:t>
                  </w:r>
                  <w:proofErr w:type="spellStart"/>
                  <w:r w:rsidR="000D14DC" w:rsidRPr="000D14DC">
                    <w:rPr>
                      <w:rFonts w:ascii="Times New Roman" w:hAnsi="Times New Roman"/>
                      <w:b/>
                    </w:rPr>
                    <w:t>Eur</w:t>
                  </w:r>
                  <w:proofErr w:type="spellEnd"/>
                  <w:r w:rsidR="000D14DC" w:rsidRPr="000D14DC">
                    <w:rPr>
                      <w:rFonts w:ascii="Times New Roman" w:hAnsi="Times New Roman"/>
                      <w:b/>
                    </w:rPr>
                    <w:t xml:space="preserve"> su PVM:</w:t>
                  </w:r>
                </w:p>
              </w:tc>
              <w:tc>
                <w:tcPr>
                  <w:tcW w:w="1711" w:type="dxa"/>
                  <w:tcBorders>
                    <w:top w:val="single" w:sz="4" w:space="0" w:color="auto"/>
                    <w:left w:val="single" w:sz="4" w:space="0" w:color="auto"/>
                    <w:bottom w:val="single" w:sz="4" w:space="0" w:color="auto"/>
                    <w:right w:val="single" w:sz="4" w:space="0" w:color="auto"/>
                  </w:tcBorders>
                </w:tcPr>
                <w:p w:rsidR="00B639F0" w:rsidRPr="00E77E50" w:rsidRDefault="00B639F0" w:rsidP="00B639F0">
                  <w:pPr>
                    <w:spacing w:after="0" w:line="240" w:lineRule="auto"/>
                    <w:rPr>
                      <w:rFonts w:ascii="Times New Roman" w:hAnsi="Times New Roman" w:cs="Times New Roman"/>
                      <w:b/>
                    </w:rPr>
                  </w:pPr>
                </w:p>
              </w:tc>
            </w:tr>
          </w:tbl>
          <w:p w:rsidR="008D16D7" w:rsidRPr="007970E8" w:rsidRDefault="008D16D7" w:rsidP="008D16D7">
            <w:pPr>
              <w:spacing w:after="0" w:line="240" w:lineRule="auto"/>
              <w:jc w:val="both"/>
              <w:rPr>
                <w:rFonts w:ascii="Times New Roman" w:hAnsi="Times New Roman" w:cs="Times New Roman"/>
              </w:rPr>
            </w:pPr>
            <w:r w:rsidRPr="007970E8">
              <w:rPr>
                <w:rFonts w:ascii="Times New Roman" w:hAnsi="Times New Roman" w:cs="Times New Roman"/>
              </w:rPr>
              <w:t xml:space="preserve">             3.2. Į Sutarties kainą yra įskaičiuota Paslaugų kaina, visos išlaidos ir mokesčiai. </w:t>
            </w:r>
            <w:r w:rsidR="00BC2AFE">
              <w:rPr>
                <w:rFonts w:ascii="Times New Roman" w:hAnsi="Times New Roman" w:cs="Times New Roman"/>
              </w:rPr>
              <w:t>Paslaugų</w:t>
            </w:r>
            <w:r w:rsidRPr="007970E8">
              <w:rPr>
                <w:rFonts w:ascii="Times New Roman" w:hAnsi="Times New Roman" w:cs="Times New Roman"/>
              </w:rPr>
              <w:t xml:space="preserve"> teikėjas į Sutarties kainą privalo įskaičiuoti visas su Paslaugų teikimu susijusias išlaidas, įskaitant, bet neapsiribojant:</w:t>
            </w:r>
          </w:p>
          <w:p w:rsidR="008D16D7" w:rsidRPr="007970E8" w:rsidRDefault="008D16D7" w:rsidP="008D16D7">
            <w:pPr>
              <w:autoSpaceDE w:val="0"/>
              <w:autoSpaceDN w:val="0"/>
              <w:adjustRightInd w:val="0"/>
              <w:spacing w:after="0" w:line="240" w:lineRule="auto"/>
              <w:ind w:firstLine="312"/>
              <w:jc w:val="both"/>
              <w:rPr>
                <w:rFonts w:ascii="Times New Roman" w:hAnsi="Times New Roman" w:cs="Times New Roman"/>
              </w:rPr>
            </w:pPr>
            <w:r w:rsidRPr="007970E8">
              <w:rPr>
                <w:rFonts w:ascii="Times New Roman" w:hAnsi="Times New Roman" w:cs="Times New Roman"/>
              </w:rPr>
              <w:t xml:space="preserve">       3.2.1. visas su dokumentų, kurių reikalauja Perkančioji organizacija, rengimu ir pateikimu susijusias išlaidas;</w:t>
            </w:r>
          </w:p>
          <w:p w:rsidR="008D16D7" w:rsidRPr="007970E8" w:rsidRDefault="008D16D7" w:rsidP="008D16D7">
            <w:pPr>
              <w:autoSpaceDE w:val="0"/>
              <w:autoSpaceDN w:val="0"/>
              <w:adjustRightInd w:val="0"/>
              <w:spacing w:after="0" w:line="240" w:lineRule="auto"/>
              <w:ind w:firstLine="312"/>
              <w:jc w:val="both"/>
              <w:rPr>
                <w:rFonts w:ascii="Times New Roman" w:hAnsi="Times New Roman" w:cs="Times New Roman"/>
              </w:rPr>
            </w:pPr>
            <w:r w:rsidRPr="007970E8">
              <w:rPr>
                <w:rFonts w:ascii="Times New Roman" w:hAnsi="Times New Roman" w:cs="Times New Roman"/>
              </w:rPr>
              <w:t xml:space="preserve">       3.2.2. aprūpinimo įrankiais, reikalingais Paslaugoms atlikti, išlaidas.</w:t>
            </w:r>
          </w:p>
          <w:p w:rsidR="008D16D7" w:rsidRPr="007970E8" w:rsidRDefault="008D16D7" w:rsidP="008D16D7">
            <w:pPr>
              <w:autoSpaceDE w:val="0"/>
              <w:autoSpaceDN w:val="0"/>
              <w:adjustRightInd w:val="0"/>
              <w:spacing w:after="0" w:line="240" w:lineRule="auto"/>
              <w:ind w:firstLine="709"/>
              <w:jc w:val="both"/>
              <w:rPr>
                <w:rFonts w:ascii="Times New Roman" w:hAnsi="Times New Roman" w:cs="Times New Roman"/>
                <w:bCs/>
              </w:rPr>
            </w:pPr>
            <w:r w:rsidRPr="007970E8">
              <w:rPr>
                <w:rFonts w:ascii="Times New Roman" w:hAnsi="Times New Roman" w:cs="Times New Roman"/>
              </w:rPr>
              <w:t xml:space="preserve">Jokios papildomos </w:t>
            </w:r>
            <w:r w:rsidR="00BC2AFE">
              <w:rPr>
                <w:rFonts w:ascii="Times New Roman" w:hAnsi="Times New Roman" w:cs="Times New Roman"/>
              </w:rPr>
              <w:t>Paslaugų</w:t>
            </w:r>
            <w:r w:rsidRPr="007970E8">
              <w:rPr>
                <w:rFonts w:ascii="Times New Roman" w:hAnsi="Times New Roman" w:cs="Times New Roman"/>
              </w:rPr>
              <w:t xml:space="preserve"> teikėjo išlaidos prie šiame punkte numatytos atlyginimo sumos nepridedamos ir nekompensuojamos. </w:t>
            </w:r>
          </w:p>
          <w:p w:rsidR="008D16D7" w:rsidRPr="007970E8" w:rsidRDefault="008D16D7" w:rsidP="008D16D7">
            <w:pPr>
              <w:autoSpaceDE w:val="0"/>
              <w:autoSpaceDN w:val="0"/>
              <w:adjustRightInd w:val="0"/>
              <w:spacing w:after="0" w:line="240" w:lineRule="auto"/>
              <w:ind w:firstLine="709"/>
              <w:jc w:val="both"/>
              <w:rPr>
                <w:rFonts w:ascii="Times New Roman" w:hAnsi="Times New Roman" w:cs="Times New Roman"/>
              </w:rPr>
            </w:pPr>
            <w:r w:rsidRPr="007970E8">
              <w:rPr>
                <w:rFonts w:ascii="Times New Roman" w:hAnsi="Times New Roman" w:cs="Times New Roman"/>
                <w:bCs/>
              </w:rPr>
              <w:t>3.3. Mokėjimai</w:t>
            </w:r>
            <w:r w:rsidRPr="007970E8">
              <w:rPr>
                <w:rFonts w:ascii="Times New Roman" w:hAnsi="Times New Roman" w:cs="Times New Roman"/>
              </w:rPr>
              <w:t xml:space="preserve"> atliekami eurais tokia tvarka: </w:t>
            </w:r>
          </w:p>
          <w:p w:rsidR="008D16D7" w:rsidRPr="003F6D81" w:rsidRDefault="008D16D7" w:rsidP="008D16D7">
            <w:pPr>
              <w:spacing w:after="0" w:line="240" w:lineRule="auto"/>
              <w:ind w:firstLine="720"/>
              <w:jc w:val="both"/>
              <w:rPr>
                <w:rFonts w:ascii="Times New Roman" w:hAnsi="Times New Roman" w:cs="Times New Roman"/>
              </w:rPr>
            </w:pPr>
            <w:r w:rsidRPr="007970E8">
              <w:rPr>
                <w:rFonts w:ascii="Times New Roman" w:hAnsi="Times New Roman" w:cs="Times New Roman"/>
              </w:rPr>
              <w:t>3</w:t>
            </w:r>
            <w:r w:rsidRPr="003F6D81">
              <w:rPr>
                <w:rFonts w:ascii="Times New Roman" w:hAnsi="Times New Roman" w:cs="Times New Roman"/>
              </w:rPr>
              <w:t>.3.1. Paslaugų perdavimas ir priėmimas įforminamas Paslaugų perdavimo</w:t>
            </w:r>
            <w:proofErr w:type="gramStart"/>
            <w:r w:rsidRPr="003F6D81">
              <w:rPr>
                <w:rFonts w:ascii="Times New Roman" w:hAnsi="Times New Roman" w:cs="Times New Roman"/>
              </w:rPr>
              <w:t>-</w:t>
            </w:r>
            <w:proofErr w:type="gramEnd"/>
            <w:r w:rsidRPr="003F6D81">
              <w:rPr>
                <w:rFonts w:ascii="Times New Roman" w:hAnsi="Times New Roman" w:cs="Times New Roman"/>
              </w:rPr>
              <w:t xml:space="preserve">priėmimo aktu, kuris pasirašomas </w:t>
            </w:r>
            <w:r w:rsidR="00BC2AFE">
              <w:rPr>
                <w:rFonts w:ascii="Times New Roman" w:hAnsi="Times New Roman" w:cs="Times New Roman"/>
              </w:rPr>
              <w:t>Paslaugų</w:t>
            </w:r>
            <w:r w:rsidRPr="003F6D81">
              <w:rPr>
                <w:rFonts w:ascii="Times New Roman" w:hAnsi="Times New Roman" w:cs="Times New Roman"/>
              </w:rPr>
              <w:t xml:space="preserve"> teikėjo ir Perkančiosios organizacijos įgaliotų atstovų;</w:t>
            </w:r>
          </w:p>
          <w:p w:rsidR="008D16D7" w:rsidRPr="003F6D81" w:rsidRDefault="008D16D7" w:rsidP="00405675">
            <w:pPr>
              <w:spacing w:after="0" w:line="240" w:lineRule="auto"/>
              <w:ind w:firstLine="720"/>
              <w:jc w:val="both"/>
              <w:rPr>
                <w:rFonts w:ascii="Times New Roman" w:hAnsi="Times New Roman" w:cs="Times New Roman"/>
              </w:rPr>
            </w:pPr>
            <w:r w:rsidRPr="003F6D81">
              <w:rPr>
                <w:rFonts w:ascii="Times New Roman" w:hAnsi="Times New Roman" w:cs="Times New Roman"/>
              </w:rPr>
              <w:t xml:space="preserve">3.3.2. </w:t>
            </w:r>
            <w:r w:rsidR="00AB71B1" w:rsidRPr="0050372A">
              <w:rPr>
                <w:rFonts w:ascii="Times New Roman" w:hAnsi="Times New Roman" w:cs="Times New Roman"/>
              </w:rPr>
              <w:t xml:space="preserve">už faktiškai suteiktas Paslaugas Perkančioji organizacija pagal pasirašytą Paslaugų perdavimo – priėmimo aktą ir pateiktą sąskaitą – faktūrą Paslaugų teikėjui atsiskaito per 7 (septynias) kalendorines dienas nuo atsiskaitymui su Perkančiąja organizacija skirtų ES paramos lėšų pervedimo į Perkančiosios organizacijos Projektui skirtą sąskaitą dienos. Perkančioji organizacija įsipareigoja, kai tai objektyviai pagrįsta (dėl mokėjimo prašymų ES paramos lėšas administruojančiai institucijai teikimo tvarkos), atsiskaityti su Paslaugų teikėju už tinkamai suteiktas Paslaugas ne vėliau kaip per 60 (šešiasdešimt) kalendorinių dienų nuo Paslaugų teikėjo pateiktos sąskaitos –faktūros ir Paslaugų perdavimo – priėmimo </w:t>
            </w:r>
            <w:r w:rsidR="00AB71B1" w:rsidRPr="0050372A">
              <w:rPr>
                <w:rFonts w:ascii="Times New Roman" w:hAnsi="Times New Roman" w:cs="Times New Roman"/>
              </w:rPr>
              <w:lastRenderedPageBreak/>
              <w:t>akto pasirašymo dienos. N</w:t>
            </w:r>
            <w:r w:rsidR="00AB71B1" w:rsidRPr="0050372A">
              <w:rPr>
                <w:rFonts w:ascii="Times New Roman" w:hAnsi="Times New Roman" w:cs="Times New Roman"/>
                <w:color w:val="000000"/>
              </w:rPr>
              <w:t>urodytas</w:t>
            </w:r>
            <w:r w:rsidR="00AB71B1" w:rsidRPr="0050372A">
              <w:rPr>
                <w:rFonts w:ascii="Times New Roman" w:hAnsi="Times New Roman" w:cs="Times New Roman"/>
              </w:rPr>
              <w:t xml:space="preserve"> 60 (šešiasdešimt) kalendorinių dienų </w:t>
            </w:r>
            <w:r w:rsidR="00AB71B1" w:rsidRPr="0050372A">
              <w:rPr>
                <w:rFonts w:ascii="Times New Roman" w:hAnsi="Times New Roman" w:cs="Times New Roman"/>
                <w:color w:val="000000"/>
              </w:rPr>
              <w:t xml:space="preserve">terminas netaikomas dėl nuo </w:t>
            </w:r>
            <w:r w:rsidR="00AB71B1" w:rsidRPr="0050372A">
              <w:rPr>
                <w:rFonts w:ascii="Times New Roman" w:hAnsi="Times New Roman" w:cs="Times New Roman"/>
              </w:rPr>
              <w:t>Perkančiosios organizacijos nepriklausančių aplinkybių, nustatytų Lietuvos Respublikos finansų ministro 2014-10-08 įsakymu Nr. 1K-316 patvirtintų Projektų administravimo ir finansavimo taisyklių (su pakeitimais ir papildymais)</w:t>
            </w:r>
            <w:r w:rsidR="00AB71B1" w:rsidRPr="0050372A">
              <w:rPr>
                <w:rStyle w:val="clear"/>
                <w:rFonts w:ascii="Times New Roman" w:hAnsi="Times New Roman" w:cs="Times New Roman"/>
                <w:color w:val="000000"/>
              </w:rPr>
              <w:t xml:space="preserve"> (TAR, 2014-10-09, Nr. 2014</w:t>
            </w:r>
            <w:proofErr w:type="gramStart"/>
            <w:r w:rsidR="00AB71B1" w:rsidRPr="0050372A">
              <w:rPr>
                <w:rStyle w:val="clear"/>
                <w:rFonts w:ascii="Times New Roman" w:hAnsi="Times New Roman" w:cs="Times New Roman"/>
                <w:color w:val="000000"/>
              </w:rPr>
              <w:t>-</w:t>
            </w:r>
            <w:proofErr w:type="gramEnd"/>
            <w:r w:rsidR="00AB71B1" w:rsidRPr="0050372A">
              <w:rPr>
                <w:rStyle w:val="clear"/>
                <w:rFonts w:ascii="Times New Roman" w:hAnsi="Times New Roman" w:cs="Times New Roman"/>
                <w:color w:val="000000"/>
              </w:rPr>
              <w:t>13940) 239 p. ir 240 p.</w:t>
            </w:r>
            <w:r w:rsidR="00AB71B1" w:rsidRPr="0050372A">
              <w:rPr>
                <w:rFonts w:ascii="Times New Roman" w:hAnsi="Times New Roman" w:cs="Times New Roman"/>
              </w:rPr>
              <w:t>:</w:t>
            </w:r>
            <w:r w:rsidR="00AB71B1" w:rsidRPr="0050372A">
              <w:rPr>
                <w:rFonts w:ascii="Times New Roman" w:hAnsi="Times New Roman" w:cs="Times New Roman"/>
                <w:color w:val="000000"/>
              </w:rPr>
              <w:t xml:space="preserve"> jei </w:t>
            </w:r>
            <w:r w:rsidR="00AB71B1" w:rsidRPr="0050372A">
              <w:rPr>
                <w:rFonts w:ascii="Times New Roman" w:hAnsi="Times New Roman" w:cs="Times New Roman"/>
              </w:rPr>
              <w:t xml:space="preserve">ES paramos lėšas administruojanti ir (ar) išmokanti institucija </w:t>
            </w:r>
            <w:r w:rsidR="00AB71B1" w:rsidRPr="0050372A">
              <w:rPr>
                <w:rFonts w:ascii="Times New Roman" w:hAnsi="Times New Roman" w:cs="Times New Roman"/>
                <w:color w:val="000000"/>
              </w:rPr>
              <w:t xml:space="preserve">galutinio mokėjimo prašymo tikrinimo metu, atlieka projekto patikrą vietoje ar turi įvertinti projekto pajamas nustatyta tvarka arba gauti kitų institucijų ar ekspertų išvadas dėl produktų ir (ar) rezultatų kokybės patvirtinimo arba, kai </w:t>
            </w:r>
            <w:r w:rsidR="00AB71B1" w:rsidRPr="0050372A">
              <w:rPr>
                <w:rFonts w:ascii="Times New Roman" w:hAnsi="Times New Roman" w:cs="Times New Roman"/>
              </w:rPr>
              <w:t>ES paramos lėšas administruojanti ir (ar) išmokanti institucija</w:t>
            </w:r>
            <w:r w:rsidR="00AB71B1" w:rsidRPr="0050372A">
              <w:rPr>
                <w:rFonts w:ascii="Times New Roman" w:hAnsi="Times New Roman" w:cs="Times New Roman"/>
                <w:color w:val="000000"/>
              </w:rPr>
              <w:t xml:space="preserve"> galutinio mokėjimo prašymo tikrinimo metu įtarusi, kad yra Projekto sutarties pažeidimų, nustatyta tvarka atlieka įtariamo pažeidimo tyrimą ir kai yra sustabdytas lėšų išmokėjimas. Tokiu atveju </w:t>
            </w:r>
            <w:r w:rsidR="00AB71B1" w:rsidRPr="0050372A">
              <w:rPr>
                <w:rFonts w:ascii="Times New Roman" w:hAnsi="Times New Roman" w:cs="Times New Roman"/>
              </w:rPr>
              <w:t xml:space="preserve">Perkančioji organizacija </w:t>
            </w:r>
            <w:r w:rsidR="00AB71B1" w:rsidRPr="0050372A">
              <w:rPr>
                <w:rFonts w:ascii="Times New Roman" w:hAnsi="Times New Roman" w:cs="Times New Roman"/>
                <w:color w:val="000000"/>
              </w:rPr>
              <w:t xml:space="preserve">privalo informuoti </w:t>
            </w:r>
            <w:r w:rsidR="00AB71B1" w:rsidRPr="0050372A">
              <w:rPr>
                <w:rFonts w:ascii="Times New Roman" w:hAnsi="Times New Roman" w:cs="Times New Roman"/>
              </w:rPr>
              <w:t xml:space="preserve">Paslaugų teikėją </w:t>
            </w:r>
            <w:r w:rsidR="00AB71B1" w:rsidRPr="0050372A">
              <w:rPr>
                <w:rFonts w:ascii="Times New Roman" w:hAnsi="Times New Roman" w:cs="Times New Roman"/>
                <w:color w:val="000000"/>
              </w:rPr>
              <w:t>apie pateikto mokėjimo prašymo tikrinimo termino pratęsimą, sprendimo dėl pažeidimo priėmimą, lėšų išmokėjimo atnaujinimą, apmokėjimo terminus</w:t>
            </w:r>
            <w:r w:rsidR="00785045" w:rsidRPr="003F6D81">
              <w:rPr>
                <w:rFonts w:ascii="Times New Roman" w:hAnsi="Times New Roman" w:cs="Times New Roman"/>
              </w:rPr>
              <w:t>;</w:t>
            </w:r>
          </w:p>
          <w:p w:rsidR="00994F97" w:rsidRDefault="008D16D7" w:rsidP="008D16D7">
            <w:pPr>
              <w:keepNext/>
              <w:spacing w:after="0" w:line="240" w:lineRule="auto"/>
              <w:ind w:firstLine="720"/>
              <w:jc w:val="both"/>
              <w:rPr>
                <w:rFonts w:ascii="Times New Roman" w:hAnsi="Times New Roman" w:cs="Times New Roman"/>
              </w:rPr>
            </w:pPr>
            <w:r w:rsidRPr="003F6D81">
              <w:rPr>
                <w:rFonts w:ascii="Times New Roman" w:hAnsi="Times New Roman" w:cs="Times New Roman"/>
              </w:rPr>
              <w:t xml:space="preserve">3.3.4. </w:t>
            </w:r>
            <w:r w:rsidR="00994F97" w:rsidRPr="003F6D81">
              <w:rPr>
                <w:rFonts w:ascii="Times New Roman" w:hAnsi="Times New Roman" w:cs="Times New Roman"/>
              </w:rPr>
              <w:t>Jeigu susitarta dėl tarpinių mokėjimų, tarpinių</w:t>
            </w:r>
            <w:r w:rsidR="00994F97">
              <w:rPr>
                <w:rFonts w:ascii="Times New Roman" w:hAnsi="Times New Roman" w:cs="Times New Roman"/>
              </w:rPr>
              <w:t xml:space="preserve"> mokėjimų suma priklauso nuo faktiškai suteiktų Paslaugų;</w:t>
            </w:r>
          </w:p>
          <w:p w:rsidR="00785045" w:rsidRPr="007970E8" w:rsidRDefault="00994F97" w:rsidP="008D16D7">
            <w:pPr>
              <w:keepNext/>
              <w:spacing w:after="0" w:line="240" w:lineRule="auto"/>
              <w:ind w:firstLine="720"/>
              <w:jc w:val="both"/>
              <w:rPr>
                <w:rFonts w:ascii="Times New Roman" w:hAnsi="Times New Roman" w:cs="Times New Roman"/>
              </w:rPr>
            </w:pPr>
            <w:r>
              <w:rPr>
                <w:rFonts w:ascii="Times New Roman" w:hAnsi="Times New Roman" w:cs="Times New Roman"/>
              </w:rPr>
              <w:t xml:space="preserve">3.3.5. </w:t>
            </w:r>
            <w:r w:rsidR="008D16D7" w:rsidRPr="007970E8">
              <w:rPr>
                <w:rFonts w:ascii="Times New Roman" w:hAnsi="Times New Roman" w:cs="Times New Roman"/>
              </w:rPr>
              <w:t>Perkančioji organizacija už suteiktas Paslaugas Paslaug</w:t>
            </w:r>
            <w:r w:rsidR="00C66350">
              <w:rPr>
                <w:rFonts w:ascii="Times New Roman" w:hAnsi="Times New Roman" w:cs="Times New Roman"/>
              </w:rPr>
              <w:t>ų</w:t>
            </w:r>
            <w:r w:rsidR="008D16D7" w:rsidRPr="007970E8">
              <w:rPr>
                <w:rFonts w:ascii="Times New Roman" w:hAnsi="Times New Roman" w:cs="Times New Roman"/>
              </w:rPr>
              <w:t xml:space="preserve"> teikėjui atsiskaito mokėjimo pavedimu į Paslaug</w:t>
            </w:r>
            <w:r w:rsidR="00C66350">
              <w:rPr>
                <w:rFonts w:ascii="Times New Roman" w:hAnsi="Times New Roman" w:cs="Times New Roman"/>
              </w:rPr>
              <w:t>ų</w:t>
            </w:r>
            <w:r w:rsidR="008D16D7" w:rsidRPr="007970E8">
              <w:rPr>
                <w:rFonts w:ascii="Times New Roman" w:hAnsi="Times New Roman" w:cs="Times New Roman"/>
              </w:rPr>
              <w:t xml:space="preserve"> teikėjo nurodytą banko sąskaitą</w:t>
            </w:r>
            <w:r>
              <w:rPr>
                <w:rFonts w:ascii="Times New Roman" w:hAnsi="Times New Roman" w:cs="Times New Roman"/>
              </w:rPr>
              <w:t>.</w:t>
            </w:r>
          </w:p>
          <w:p w:rsidR="008D16D7" w:rsidRPr="007970E8" w:rsidRDefault="008D16D7" w:rsidP="008D16D7">
            <w:pPr>
              <w:spacing w:after="0" w:line="240" w:lineRule="auto"/>
              <w:ind w:firstLine="709"/>
              <w:jc w:val="both"/>
              <w:rPr>
                <w:rFonts w:ascii="Times New Roman" w:hAnsi="Times New Roman" w:cs="Times New Roman"/>
              </w:rPr>
            </w:pPr>
            <w:r w:rsidRPr="007970E8">
              <w:rPr>
                <w:rFonts w:ascii="Times New Roman" w:hAnsi="Times New Roman" w:cs="Times New Roman"/>
              </w:rPr>
              <w:t>3.4. Sutartyje nustatyta fiksuota kaina, kuri</w:t>
            </w:r>
            <w:r w:rsidR="00752D43" w:rsidRPr="007970E8">
              <w:rPr>
                <w:rFonts w:ascii="Times New Roman" w:hAnsi="Times New Roman" w:cs="Times New Roman"/>
              </w:rPr>
              <w:t xml:space="preserve"> negalės būti keičiama</w:t>
            </w:r>
            <w:r w:rsidRPr="007970E8">
              <w:rPr>
                <w:rFonts w:ascii="Times New Roman" w:hAnsi="Times New Roman" w:cs="Times New Roman"/>
              </w:rPr>
              <w:t xml:space="preserve">, išskyrus 3.4.1 – 3.4.3 punktuose numatytus atvejus. </w:t>
            </w:r>
          </w:p>
          <w:p w:rsidR="008D16D7" w:rsidRPr="007970E8" w:rsidRDefault="008D16D7" w:rsidP="008D16D7">
            <w:pPr>
              <w:keepNext/>
              <w:keepLines/>
              <w:tabs>
                <w:tab w:val="left" w:pos="567"/>
              </w:tabs>
              <w:spacing w:after="0" w:line="240" w:lineRule="auto"/>
              <w:jc w:val="both"/>
              <w:outlineLvl w:val="3"/>
              <w:rPr>
                <w:rFonts w:ascii="Times New Roman" w:hAnsi="Times New Roman" w:cs="Times New Roman"/>
              </w:rPr>
            </w:pPr>
            <w:r w:rsidRPr="007970E8">
              <w:rPr>
                <w:rFonts w:ascii="Times New Roman" w:hAnsi="Times New Roman" w:cs="Times New Roman"/>
              </w:rPr>
              <w:tab/>
              <w:t xml:space="preserve"> </w:t>
            </w:r>
            <w:r w:rsidRPr="00444584">
              <w:rPr>
                <w:rFonts w:ascii="Times New Roman" w:hAnsi="Times New Roman" w:cs="Times New Roman"/>
              </w:rPr>
              <w:t>3.4.1. Sutarties kaina gali būti keičiama Sutarties galiojimo laikotarpiu pasikeitus PVM tarifui.</w:t>
            </w:r>
            <w:r w:rsidR="00444584" w:rsidRPr="00444584">
              <w:rPr>
                <w:rFonts w:ascii="Times New Roman" w:hAnsi="Times New Roman" w:cs="Times New Roman"/>
              </w:rPr>
              <w:t xml:space="preserve"> Sutarties kaina </w:t>
            </w:r>
            <w:r w:rsidR="00444584">
              <w:rPr>
                <w:rFonts w:ascii="Times New Roman" w:hAnsi="Times New Roman" w:cs="Times New Roman"/>
              </w:rPr>
              <w:t>S</w:t>
            </w:r>
            <w:r w:rsidR="00444584" w:rsidRPr="00444584">
              <w:rPr>
                <w:rFonts w:ascii="Times New Roman" w:hAnsi="Times New Roman" w:cs="Times New Roman"/>
              </w:rPr>
              <w:t xml:space="preserve">utarties galiojimo laikotarpiu pasikeitus PVM gali būti atitinkamai keičiama. </w:t>
            </w:r>
            <w:r w:rsidR="00444584" w:rsidRPr="00444584">
              <w:rPr>
                <w:rFonts w:ascii="Times New Roman" w:hAnsi="Times New Roman" w:cs="Times New Roman"/>
                <w:iCs/>
              </w:rPr>
              <w:t xml:space="preserve">Sutarties </w:t>
            </w:r>
            <w:r w:rsidR="00444584" w:rsidRPr="00444584">
              <w:rPr>
                <w:rFonts w:ascii="Times New Roman" w:hAnsi="Times New Roman" w:cs="Times New Roman"/>
              </w:rPr>
              <w:t xml:space="preserve">kaina </w:t>
            </w:r>
            <w:r w:rsidR="00444584" w:rsidRPr="00444584">
              <w:rPr>
                <w:rFonts w:ascii="Times New Roman" w:hAnsi="Times New Roman" w:cs="Times New Roman"/>
                <w:iCs/>
              </w:rPr>
              <w:t xml:space="preserve">perskaičiuojama ją keičiant tokiu procentu, kokiu pakito mokesčio dydis. </w:t>
            </w:r>
            <w:r w:rsidR="00444584" w:rsidRPr="00444584">
              <w:rPr>
                <w:rFonts w:ascii="Times New Roman" w:hAnsi="Times New Roman" w:cs="Times New Roman"/>
              </w:rPr>
              <w:t xml:space="preserve">Sutarties kainos pakeitimas įforminamas </w:t>
            </w:r>
            <w:r w:rsidR="00444584">
              <w:rPr>
                <w:rFonts w:ascii="Times New Roman" w:hAnsi="Times New Roman" w:cs="Times New Roman"/>
              </w:rPr>
              <w:t>Š</w:t>
            </w:r>
            <w:r w:rsidR="00444584" w:rsidRPr="00444584">
              <w:rPr>
                <w:rFonts w:ascii="Times New Roman" w:hAnsi="Times New Roman" w:cs="Times New Roman"/>
              </w:rPr>
              <w:t xml:space="preserve">alių susitarimu, pasirašomu abiejų </w:t>
            </w:r>
            <w:r w:rsidR="00444584">
              <w:rPr>
                <w:rFonts w:ascii="Times New Roman" w:hAnsi="Times New Roman" w:cs="Times New Roman"/>
              </w:rPr>
              <w:t>S</w:t>
            </w:r>
            <w:r w:rsidR="00444584" w:rsidRPr="00444584">
              <w:rPr>
                <w:rFonts w:ascii="Times New Roman" w:hAnsi="Times New Roman" w:cs="Times New Roman"/>
              </w:rPr>
              <w:t xml:space="preserve">utarties </w:t>
            </w:r>
            <w:r w:rsidR="00444584">
              <w:rPr>
                <w:rFonts w:ascii="Times New Roman" w:hAnsi="Times New Roman" w:cs="Times New Roman"/>
              </w:rPr>
              <w:t>Š</w:t>
            </w:r>
            <w:r w:rsidR="00444584" w:rsidRPr="00444584">
              <w:rPr>
                <w:rFonts w:ascii="Times New Roman" w:hAnsi="Times New Roman" w:cs="Times New Roman"/>
              </w:rPr>
              <w:t xml:space="preserve">alių, perskaičiuota kaina įsigalioja nuo kitos dienos. Nuo šios dienos suteiktoms </w:t>
            </w:r>
            <w:r w:rsidR="00444584">
              <w:rPr>
                <w:rFonts w:ascii="Times New Roman" w:hAnsi="Times New Roman" w:cs="Times New Roman"/>
              </w:rPr>
              <w:t>P</w:t>
            </w:r>
            <w:r w:rsidR="00444584" w:rsidRPr="00444584">
              <w:rPr>
                <w:rFonts w:ascii="Times New Roman" w:hAnsi="Times New Roman" w:cs="Times New Roman"/>
              </w:rPr>
              <w:t xml:space="preserve">aslaugoms bus mokama perskaičiuota kaina. </w:t>
            </w:r>
          </w:p>
          <w:p w:rsidR="008D16D7" w:rsidRPr="00F97E08" w:rsidRDefault="008D16D7" w:rsidP="008D16D7">
            <w:pPr>
              <w:keepNext/>
              <w:keepLines/>
              <w:tabs>
                <w:tab w:val="left" w:pos="567"/>
              </w:tabs>
              <w:spacing w:after="0" w:line="240" w:lineRule="auto"/>
              <w:jc w:val="both"/>
              <w:outlineLvl w:val="3"/>
              <w:rPr>
                <w:rFonts w:ascii="Times New Roman" w:hAnsi="Times New Roman" w:cs="Times New Roman"/>
              </w:rPr>
            </w:pPr>
            <w:r w:rsidRPr="007970E8">
              <w:rPr>
                <w:rFonts w:ascii="Times New Roman" w:hAnsi="Times New Roman" w:cs="Times New Roman"/>
              </w:rPr>
              <w:tab/>
            </w:r>
            <w:r w:rsidRPr="00F97E08">
              <w:rPr>
                <w:rFonts w:ascii="Times New Roman" w:hAnsi="Times New Roman" w:cs="Times New Roman"/>
              </w:rPr>
              <w:t>3.4.2. Sutarties kaina automatiškai sumažinama, jei paaiškėja, kad faktiškai suteiktų Paslaugų apimtis, kuri fiksuojama Šalių pasirašomuose Paslaugų (jų dalių) perdavimo</w:t>
            </w:r>
            <w:r w:rsidR="00F97E08">
              <w:rPr>
                <w:rFonts w:ascii="Times New Roman" w:hAnsi="Times New Roman" w:cs="Times New Roman"/>
              </w:rPr>
              <w:t xml:space="preserve"> </w:t>
            </w:r>
            <w:r w:rsidR="00F97E08" w:rsidRPr="00F97E08">
              <w:rPr>
                <w:rFonts w:ascii="Times New Roman" w:hAnsi="Times New Roman" w:cs="Times New Roman"/>
              </w:rPr>
              <w:t>–</w:t>
            </w:r>
            <w:r w:rsidR="00F97E08">
              <w:rPr>
                <w:rFonts w:ascii="Times New Roman" w:hAnsi="Times New Roman" w:cs="Times New Roman"/>
              </w:rPr>
              <w:t xml:space="preserve"> </w:t>
            </w:r>
            <w:r w:rsidRPr="00F97E08">
              <w:rPr>
                <w:rFonts w:ascii="Times New Roman" w:hAnsi="Times New Roman" w:cs="Times New Roman"/>
              </w:rPr>
              <w:t xml:space="preserve">priėmimo aktuose, yra mažesnė negu Paslaugų apimtis, kuri buvo nurodyta kaip numatoma Paslaugų apimtis </w:t>
            </w:r>
            <w:r w:rsidR="00BC2AFE">
              <w:rPr>
                <w:rFonts w:ascii="Times New Roman" w:hAnsi="Times New Roman" w:cs="Times New Roman"/>
              </w:rPr>
              <w:t>Paslaugų</w:t>
            </w:r>
            <w:r w:rsidRPr="00F97E08">
              <w:rPr>
                <w:rFonts w:ascii="Times New Roman" w:hAnsi="Times New Roman" w:cs="Times New Roman"/>
              </w:rPr>
              <w:t xml:space="preserve"> teikėjo Pasiūlyme ir / ar Sutartyje. Perkančiajai organizacijai sumokėjus </w:t>
            </w:r>
            <w:r w:rsidR="00BC2AFE">
              <w:rPr>
                <w:rFonts w:ascii="Times New Roman" w:hAnsi="Times New Roman" w:cs="Times New Roman"/>
              </w:rPr>
              <w:t>Paslaugų</w:t>
            </w:r>
            <w:r w:rsidRPr="00F97E08">
              <w:rPr>
                <w:rFonts w:ascii="Times New Roman" w:hAnsi="Times New Roman" w:cs="Times New Roman"/>
              </w:rPr>
              <w:t xml:space="preserve"> teikėjui sumas, numatytas Šalių pasirašytuose Paslaugų perdavimo</w:t>
            </w:r>
            <w:proofErr w:type="gramStart"/>
            <w:r w:rsidRPr="00F97E08">
              <w:rPr>
                <w:rFonts w:ascii="Times New Roman" w:hAnsi="Times New Roman" w:cs="Times New Roman"/>
              </w:rPr>
              <w:t>-</w:t>
            </w:r>
            <w:proofErr w:type="gramEnd"/>
            <w:r w:rsidRPr="00F97E08">
              <w:rPr>
                <w:rFonts w:ascii="Times New Roman" w:hAnsi="Times New Roman" w:cs="Times New Roman"/>
              </w:rPr>
              <w:t xml:space="preserve">priėmimo aktuose, Perkančioji organizacija laikoma </w:t>
            </w:r>
            <w:r w:rsidR="00F97E08" w:rsidRPr="00F97E08">
              <w:rPr>
                <w:rFonts w:ascii="Times New Roman" w:hAnsi="Times New Roman" w:cs="Times New Roman"/>
              </w:rPr>
              <w:t>visiškai</w:t>
            </w:r>
            <w:r w:rsidRPr="00F97E08">
              <w:rPr>
                <w:rFonts w:ascii="Times New Roman" w:hAnsi="Times New Roman" w:cs="Times New Roman"/>
              </w:rPr>
              <w:t xml:space="preserve"> atsiskaičiusi su </w:t>
            </w:r>
            <w:r w:rsidR="00BC2AFE">
              <w:rPr>
                <w:rFonts w:ascii="Times New Roman" w:hAnsi="Times New Roman" w:cs="Times New Roman"/>
              </w:rPr>
              <w:t>Paslaugų</w:t>
            </w:r>
            <w:r w:rsidRPr="00F97E08">
              <w:rPr>
                <w:rFonts w:ascii="Times New Roman" w:hAnsi="Times New Roman" w:cs="Times New Roman"/>
              </w:rPr>
              <w:t xml:space="preserve"> teikėju už pagal šią Sutartį suteiktas Paslaugas. Šalys aiškiai susitaria, kad ši nuostata negali būti aiškinama kaip </w:t>
            </w:r>
            <w:r w:rsidR="00BC2AFE">
              <w:rPr>
                <w:rFonts w:ascii="Times New Roman" w:hAnsi="Times New Roman" w:cs="Times New Roman"/>
              </w:rPr>
              <w:t>Paslaugų</w:t>
            </w:r>
            <w:r w:rsidRPr="00F97E08">
              <w:rPr>
                <w:rFonts w:ascii="Times New Roman" w:hAnsi="Times New Roman" w:cs="Times New Roman"/>
              </w:rPr>
              <w:t xml:space="preserve"> teikėjo teisė nesuteikti dalies Paslaugų, kurias jis įsipareigojo suteikti šia Sutartimi ir / ar kaip šalinanti ar apribojanti </w:t>
            </w:r>
            <w:r w:rsidR="00BC2AFE">
              <w:rPr>
                <w:rFonts w:ascii="Times New Roman" w:hAnsi="Times New Roman" w:cs="Times New Roman"/>
              </w:rPr>
              <w:t>Paslaugų</w:t>
            </w:r>
            <w:r w:rsidRPr="00F97E08">
              <w:rPr>
                <w:rFonts w:ascii="Times New Roman" w:hAnsi="Times New Roman" w:cs="Times New Roman"/>
              </w:rPr>
              <w:t xml:space="preserve"> teikėjo atsakomybę už šioje Sutartyje įvardintų Rezultatų pasiekimo neužtikrinimą.</w:t>
            </w:r>
          </w:p>
          <w:p w:rsidR="008D16D7" w:rsidRDefault="008D16D7" w:rsidP="008D16D7">
            <w:pPr>
              <w:keepNext/>
              <w:keepLines/>
              <w:spacing w:after="0" w:line="240" w:lineRule="auto"/>
              <w:ind w:firstLine="709"/>
              <w:jc w:val="both"/>
              <w:outlineLvl w:val="3"/>
              <w:rPr>
                <w:rFonts w:ascii="Times New Roman" w:hAnsi="Times New Roman" w:cs="Times New Roman"/>
              </w:rPr>
            </w:pPr>
            <w:r w:rsidRPr="00F97E08">
              <w:rPr>
                <w:rFonts w:ascii="Times New Roman" w:hAnsi="Times New Roman" w:cs="Times New Roman"/>
              </w:rPr>
              <w:t xml:space="preserve">3.4.3. Sutarties kaina gali būti mažinama bet kuriuo Sutarties galiojimo laikotarpiu, jei tai pasiūlo ar tam raštu pritaria </w:t>
            </w:r>
            <w:r w:rsidR="00BC2AFE">
              <w:rPr>
                <w:rFonts w:ascii="Times New Roman" w:hAnsi="Times New Roman" w:cs="Times New Roman"/>
              </w:rPr>
              <w:t>Paslaugų</w:t>
            </w:r>
            <w:r w:rsidRPr="00F97E08">
              <w:rPr>
                <w:rFonts w:ascii="Times New Roman" w:hAnsi="Times New Roman" w:cs="Times New Roman"/>
              </w:rPr>
              <w:t xml:space="preserve"> teikėjas, su kuriuo buvo sudaryta Sutartis (pvz., dėl rinkos kainų sumažėjimo, </w:t>
            </w:r>
            <w:r w:rsidR="00BC2AFE">
              <w:rPr>
                <w:rFonts w:ascii="Times New Roman" w:hAnsi="Times New Roman" w:cs="Times New Roman"/>
              </w:rPr>
              <w:t>Paslaugų</w:t>
            </w:r>
            <w:r w:rsidRPr="00F97E08">
              <w:rPr>
                <w:rFonts w:ascii="Times New Roman" w:hAnsi="Times New Roman" w:cs="Times New Roman"/>
              </w:rPr>
              <w:t xml:space="preserve"> teikėjo galimybių pritaikyti nuolaidas atsiradimo ar pan.). Sutarties kainos pakeitimas įforminamas Šalių susitarimu, pasirašomu abiejų Šalių, perskaičiuota kaina įsigalioja nuo kitos dienos. Ši nuostata negali būti aiškinama kaip Sutartį sudariusio </w:t>
            </w:r>
            <w:r w:rsidR="00BC2AFE">
              <w:rPr>
                <w:rFonts w:ascii="Times New Roman" w:hAnsi="Times New Roman" w:cs="Times New Roman"/>
              </w:rPr>
              <w:t>Paslaugų</w:t>
            </w:r>
            <w:r w:rsidRPr="00F97E08">
              <w:rPr>
                <w:rFonts w:ascii="Times New Roman" w:hAnsi="Times New Roman" w:cs="Times New Roman"/>
              </w:rPr>
              <w:t xml:space="preserve"> teikėjo teisė neatlikti dalies paslaugų, kurias ji įsipareigojo atlikti šia Sutartimi ir / ar kaip šalinanti ar apribojanti </w:t>
            </w:r>
            <w:r w:rsidR="00BC2AFE">
              <w:rPr>
                <w:rFonts w:ascii="Times New Roman" w:hAnsi="Times New Roman" w:cs="Times New Roman"/>
              </w:rPr>
              <w:t>Paslaugų</w:t>
            </w:r>
            <w:r w:rsidRPr="00F97E08">
              <w:rPr>
                <w:rFonts w:ascii="Times New Roman" w:hAnsi="Times New Roman" w:cs="Times New Roman"/>
              </w:rPr>
              <w:t xml:space="preserve"> teikėjo atsakomybę už Sutartyje įvardintų rezultatų pasiekimo neužtikrinimą.</w:t>
            </w:r>
          </w:p>
          <w:p w:rsidR="00F97E08" w:rsidRPr="00F97E08" w:rsidRDefault="00F97E08" w:rsidP="008D16D7">
            <w:pPr>
              <w:keepNext/>
              <w:keepLines/>
              <w:spacing w:after="0" w:line="240" w:lineRule="auto"/>
              <w:ind w:firstLine="709"/>
              <w:jc w:val="both"/>
              <w:outlineLvl w:val="3"/>
              <w:rPr>
                <w:rFonts w:ascii="Times New Roman" w:hAnsi="Times New Roman" w:cs="Times New Roman"/>
              </w:rPr>
            </w:pPr>
            <w:r>
              <w:rPr>
                <w:rFonts w:ascii="Times New Roman" w:hAnsi="Times New Roman" w:cs="Times New Roman"/>
              </w:rPr>
              <w:t xml:space="preserve">3.4.4. </w:t>
            </w:r>
            <w:r w:rsidRPr="0050372A">
              <w:rPr>
                <w:rFonts w:ascii="Times New Roman" w:hAnsi="Times New Roman" w:cs="Times New Roman"/>
              </w:rPr>
              <w:t xml:space="preserve">Jei ES paramos lėšas administruojanti ir (ar) išmokanti institucija, įvertinusi ir nustačiusi </w:t>
            </w:r>
            <w:r w:rsidRPr="0050372A">
              <w:rPr>
                <w:rFonts w:ascii="Times New Roman" w:hAnsi="Times New Roman" w:cs="Times New Roman"/>
                <w:color w:val="000000"/>
              </w:rPr>
              <w:t>produktų ir (ar) rezultatų kokybės ir (ar) kiekio (apimties) neatitikimų ir (ar) Sutarties pažeidimų dėl Paslaugų teikėjo kaltės, neišmoka lėšų arba jų dalies, Sutarties kaina gali būti atitinkamai mažinama. Tokiu atveju Paslaugų teikėjas turi išrašyti Perkančiajai organizacijai kreditinę (PVM) sąskaitą faktūrą.</w:t>
            </w:r>
          </w:p>
          <w:p w:rsidR="008D16D7" w:rsidRPr="007970E8" w:rsidRDefault="008D16D7" w:rsidP="00C66350">
            <w:pPr>
              <w:spacing w:after="0" w:line="240" w:lineRule="auto"/>
              <w:ind w:firstLine="709"/>
              <w:jc w:val="both"/>
              <w:rPr>
                <w:rFonts w:ascii="Times New Roman" w:hAnsi="Times New Roman"/>
                <w:b/>
              </w:rPr>
            </w:pPr>
          </w:p>
        </w:tc>
      </w:tr>
      <w:tr w:rsidR="008D16D7" w:rsidRPr="007970E8" w:rsidTr="00B368B5">
        <w:tc>
          <w:tcPr>
            <w:tcW w:w="5000" w:type="pct"/>
            <w:gridSpan w:val="2"/>
            <w:shd w:val="clear" w:color="auto" w:fill="auto"/>
          </w:tcPr>
          <w:p w:rsidR="008D16D7" w:rsidRPr="007970E8" w:rsidRDefault="008D16D7" w:rsidP="008D16D7">
            <w:pPr>
              <w:spacing w:after="0" w:line="240" w:lineRule="auto"/>
              <w:jc w:val="center"/>
              <w:outlineLvl w:val="0"/>
              <w:rPr>
                <w:rFonts w:ascii="Times New Roman" w:hAnsi="Times New Roman" w:cs="Times New Roman"/>
                <w:b/>
              </w:rPr>
            </w:pPr>
            <w:r w:rsidRPr="007970E8">
              <w:rPr>
                <w:rFonts w:ascii="Times New Roman" w:hAnsi="Times New Roman" w:cs="Times New Roman"/>
                <w:b/>
              </w:rPr>
              <w:lastRenderedPageBreak/>
              <w:t>4. PIRKIMO SUTARTIES ŠALIŲ TEISĖS IR PAREIGOS</w:t>
            </w:r>
          </w:p>
          <w:p w:rsidR="008D16D7" w:rsidRPr="007970E8" w:rsidRDefault="008D16D7" w:rsidP="008D16D7">
            <w:pPr>
              <w:spacing w:after="0" w:line="240" w:lineRule="auto"/>
              <w:jc w:val="center"/>
              <w:outlineLvl w:val="0"/>
              <w:rPr>
                <w:rFonts w:ascii="Times New Roman" w:hAnsi="Times New Roman" w:cs="Times New Roman"/>
              </w:rPr>
            </w:pPr>
          </w:p>
          <w:p w:rsidR="008D16D7" w:rsidRPr="007970E8" w:rsidRDefault="008D16D7"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 xml:space="preserve">4.1. </w:t>
            </w:r>
            <w:r w:rsidRPr="007970E8">
              <w:rPr>
                <w:rFonts w:ascii="Times New Roman" w:hAnsi="Times New Roman"/>
                <w:b/>
                <w:sz w:val="22"/>
                <w:szCs w:val="22"/>
                <w:lang w:val="lt-LT"/>
              </w:rPr>
              <w:t>Paslaug</w:t>
            </w:r>
            <w:r w:rsidR="00C66350">
              <w:rPr>
                <w:rFonts w:ascii="Times New Roman" w:hAnsi="Times New Roman"/>
                <w:b/>
                <w:sz w:val="22"/>
                <w:szCs w:val="22"/>
                <w:lang w:val="lt-LT"/>
              </w:rPr>
              <w:t>ų</w:t>
            </w:r>
            <w:r w:rsidRPr="007970E8">
              <w:rPr>
                <w:rFonts w:ascii="Times New Roman" w:hAnsi="Times New Roman"/>
                <w:b/>
                <w:sz w:val="22"/>
                <w:szCs w:val="22"/>
                <w:lang w:val="lt-LT"/>
              </w:rPr>
              <w:t xml:space="preserve"> teikėjas įsipareigoja</w:t>
            </w:r>
            <w:r w:rsidRPr="007970E8">
              <w:rPr>
                <w:rFonts w:ascii="Times New Roman" w:hAnsi="Times New Roman"/>
                <w:sz w:val="22"/>
                <w:szCs w:val="22"/>
                <w:lang w:val="lt-LT"/>
              </w:rPr>
              <w:t>:</w:t>
            </w:r>
          </w:p>
          <w:p w:rsidR="008D16D7" w:rsidRPr="007970E8" w:rsidRDefault="008D16D7"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4.1.1. teikti Paslaugas Perkančiajai organizacijai pagal Sutartį ir Perkančiosios organizacijos pateiktus užsakymus už Paslaugų kainą, savo rizika bei sąskaita kaip įmanoma rūpestingai bei efektyviai, įskaitant, bet neapsiribojant, Paslaugų teikimą pagal geriausius visuotinai pripažįstamus profesinius, techninius standartus ir praktiką, panaudodamas v</w:t>
            </w:r>
            <w:r w:rsidR="004F1920">
              <w:rPr>
                <w:rFonts w:ascii="Times New Roman" w:hAnsi="Times New Roman"/>
                <w:sz w:val="22"/>
                <w:szCs w:val="22"/>
                <w:lang w:val="lt-LT"/>
              </w:rPr>
              <w:t>isus reikiamus įgūdžius, žinias;</w:t>
            </w:r>
            <w:r w:rsidRPr="007970E8">
              <w:rPr>
                <w:rFonts w:ascii="Times New Roman" w:hAnsi="Times New Roman"/>
                <w:sz w:val="22"/>
                <w:szCs w:val="22"/>
                <w:lang w:val="lt-LT"/>
              </w:rPr>
              <w:t xml:space="preserve"> </w:t>
            </w:r>
          </w:p>
          <w:p w:rsidR="008D16D7" w:rsidRPr="007970E8" w:rsidRDefault="008D16D7"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 xml:space="preserve">4.1.2. nedelsdamas raštu informuoti Perkančiąją organizaciją apie bet kurias aplinkybes, kurios trukdo ar gali sutrukdyti </w:t>
            </w:r>
            <w:r w:rsidR="00BC2AFE">
              <w:rPr>
                <w:rFonts w:ascii="Times New Roman" w:hAnsi="Times New Roman"/>
                <w:sz w:val="22"/>
                <w:szCs w:val="22"/>
                <w:lang w:val="lt-LT"/>
              </w:rPr>
              <w:t>Paslaugų</w:t>
            </w:r>
            <w:r w:rsidRPr="007970E8">
              <w:rPr>
                <w:rFonts w:ascii="Times New Roman" w:hAnsi="Times New Roman"/>
                <w:sz w:val="22"/>
                <w:szCs w:val="22"/>
                <w:lang w:val="lt-LT"/>
              </w:rPr>
              <w:t xml:space="preserve"> teikėjui užbaigti Paslaugų teikimą nustatytais terminais;</w:t>
            </w:r>
          </w:p>
          <w:p w:rsidR="008D16D7" w:rsidRPr="007970E8" w:rsidRDefault="008D16D7"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4.1.3. po Paslaugų suteikimo nedelsdamas perleisti nuosavybės teisę į Paslaugų teikimo rezultatą, jeigu toks sukuriamas;</w:t>
            </w:r>
          </w:p>
          <w:p w:rsidR="008D16D7" w:rsidRPr="007970E8" w:rsidRDefault="008D16D7"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4.1.4. užtikrinti iš Perkančiosios organizacijos Sutarties vykdymo metu gautos ir su Sutarties vykdymu susijusios informacijos konfidencialumą bei apsaugą;</w:t>
            </w:r>
          </w:p>
          <w:p w:rsidR="008D16D7" w:rsidRPr="007970E8" w:rsidRDefault="008D16D7" w:rsidP="008D16D7">
            <w:pPr>
              <w:pStyle w:val="BodyText11"/>
              <w:rPr>
                <w:rFonts w:ascii="Times New Roman" w:hAnsi="Times New Roman"/>
                <w:sz w:val="22"/>
                <w:szCs w:val="22"/>
                <w:lang w:val="lt-LT"/>
              </w:rPr>
            </w:pPr>
            <w:r w:rsidRPr="007970E8">
              <w:rPr>
                <w:rFonts w:ascii="Times New Roman" w:hAnsi="Times New Roman"/>
                <w:sz w:val="22"/>
                <w:szCs w:val="22"/>
                <w:lang w:val="lt-LT"/>
              </w:rPr>
              <w:lastRenderedPageBreak/>
              <w:t xml:space="preserve">      4.1.5. pateikti išsamią Paslaugų teikimo ataskaitą pagal </w:t>
            </w:r>
            <w:r w:rsidR="00F97E08">
              <w:rPr>
                <w:rFonts w:ascii="Times New Roman" w:hAnsi="Times New Roman"/>
                <w:sz w:val="22"/>
                <w:szCs w:val="22"/>
                <w:lang w:val="lt-LT"/>
              </w:rPr>
              <w:t>Paslaugų t</w:t>
            </w:r>
            <w:r w:rsidRPr="007970E8">
              <w:rPr>
                <w:rFonts w:ascii="Times New Roman" w:hAnsi="Times New Roman"/>
                <w:sz w:val="22"/>
                <w:szCs w:val="22"/>
                <w:lang w:val="lt-LT"/>
              </w:rPr>
              <w:t>echninės specifikacijos reikalavimus;</w:t>
            </w:r>
          </w:p>
          <w:p w:rsidR="008D16D7" w:rsidRPr="007970E8" w:rsidRDefault="008D16D7" w:rsidP="008D16D7">
            <w:pPr>
              <w:pStyle w:val="BodyText11"/>
              <w:rPr>
                <w:rFonts w:ascii="Times New Roman" w:hAnsi="Times New Roman"/>
                <w:sz w:val="22"/>
                <w:szCs w:val="22"/>
                <w:lang w:val="lt-LT"/>
              </w:rPr>
            </w:pPr>
            <w:r w:rsidRPr="007970E8">
              <w:rPr>
                <w:rFonts w:ascii="Times New Roman" w:hAnsi="Times New Roman"/>
                <w:sz w:val="22"/>
                <w:szCs w:val="22"/>
                <w:lang w:val="lt-LT"/>
              </w:rPr>
              <w:t xml:space="preserve">      4.1.6. nenaudoti Perkančiosios organizacijos Paslaugų ženklų ar pavadinimo jokioje reklamoje, leidiniuose ar kitur be išankstinio raštiško Perkančiosios organizacijos sutikimo;</w:t>
            </w:r>
          </w:p>
          <w:p w:rsidR="008D16D7" w:rsidRPr="007970E8" w:rsidRDefault="008D16D7" w:rsidP="008D16D7">
            <w:pPr>
              <w:pStyle w:val="BodyText11"/>
              <w:rPr>
                <w:rFonts w:ascii="Times New Roman" w:hAnsi="Times New Roman"/>
                <w:sz w:val="22"/>
                <w:szCs w:val="22"/>
                <w:lang w:val="lt-LT"/>
              </w:rPr>
            </w:pPr>
            <w:r w:rsidRPr="007970E8">
              <w:rPr>
                <w:rFonts w:ascii="Times New Roman" w:hAnsi="Times New Roman"/>
                <w:sz w:val="22"/>
                <w:szCs w:val="22"/>
                <w:lang w:val="lt-LT"/>
              </w:rPr>
              <w:t xml:space="preserve">       4.1.7. užtikrinti, kad Sutarties sudarymo momentu ir visą jo</w:t>
            </w:r>
            <w:r w:rsidR="00BB7A05">
              <w:rPr>
                <w:rFonts w:ascii="Times New Roman" w:hAnsi="Times New Roman"/>
                <w:sz w:val="22"/>
                <w:szCs w:val="22"/>
                <w:lang w:val="lt-LT"/>
              </w:rPr>
              <w:t>s galiojimo laikotarpį Paslaugų</w:t>
            </w:r>
            <w:r w:rsidRPr="007970E8">
              <w:rPr>
                <w:rFonts w:ascii="Times New Roman" w:hAnsi="Times New Roman"/>
                <w:sz w:val="22"/>
                <w:szCs w:val="22"/>
                <w:lang w:val="lt-LT"/>
              </w:rPr>
              <w:t xml:space="preserve"> teikėjo </w:t>
            </w:r>
            <w:r w:rsidR="00BB7A05">
              <w:rPr>
                <w:rFonts w:ascii="Times New Roman" w:hAnsi="Times New Roman"/>
                <w:sz w:val="22"/>
                <w:szCs w:val="22"/>
                <w:lang w:val="lt-LT"/>
              </w:rPr>
              <w:t>specialistai</w:t>
            </w:r>
            <w:r w:rsidRPr="007970E8">
              <w:rPr>
                <w:rFonts w:ascii="Times New Roman" w:hAnsi="Times New Roman"/>
                <w:sz w:val="22"/>
                <w:szCs w:val="22"/>
                <w:lang w:val="lt-LT"/>
              </w:rPr>
              <w:t xml:space="preserve"> turėtų reikiamą kvalifikaciją ir patirtį, reikalingas norint teikti Paslaugas;</w:t>
            </w:r>
          </w:p>
          <w:p w:rsidR="008D16D7" w:rsidRPr="007970E8" w:rsidRDefault="008D16D7" w:rsidP="008D16D7">
            <w:pPr>
              <w:pStyle w:val="BodyText11"/>
              <w:rPr>
                <w:rFonts w:ascii="Times New Roman" w:hAnsi="Times New Roman"/>
                <w:sz w:val="22"/>
                <w:szCs w:val="22"/>
                <w:lang w:val="lt-LT"/>
              </w:rPr>
            </w:pPr>
            <w:r w:rsidRPr="007970E8">
              <w:rPr>
                <w:rFonts w:ascii="Times New Roman" w:hAnsi="Times New Roman"/>
                <w:sz w:val="22"/>
                <w:szCs w:val="22"/>
                <w:lang w:val="lt-LT"/>
              </w:rPr>
              <w:t xml:space="preserve">       4.1.8. Perkančiajai organizacijai raštu paprašius grąžinti visus iš Perkančiosios organizacijos gautus, Sutarčiai vykdyti reikalingus dokumentus;</w:t>
            </w:r>
          </w:p>
          <w:p w:rsidR="008D16D7" w:rsidRPr="007970E8" w:rsidRDefault="008D16D7" w:rsidP="008D16D7">
            <w:pPr>
              <w:pStyle w:val="BodyText11"/>
              <w:rPr>
                <w:rFonts w:ascii="Times New Roman" w:hAnsi="Times New Roman"/>
                <w:sz w:val="22"/>
                <w:szCs w:val="22"/>
                <w:lang w:val="lt-LT"/>
              </w:rPr>
            </w:pPr>
            <w:r w:rsidRPr="007970E8">
              <w:rPr>
                <w:rFonts w:ascii="Times New Roman" w:hAnsi="Times New Roman"/>
                <w:sz w:val="22"/>
                <w:szCs w:val="22"/>
                <w:lang w:val="lt-LT"/>
              </w:rPr>
              <w:t xml:space="preserve">       4.1.9. </w:t>
            </w:r>
            <w:r w:rsidRPr="007970E8">
              <w:rPr>
                <w:rFonts w:ascii="Times New Roman" w:hAnsi="Times New Roman"/>
                <w:iCs/>
                <w:sz w:val="22"/>
                <w:szCs w:val="22"/>
                <w:lang w:val="lt-LT"/>
              </w:rPr>
              <w:t xml:space="preserve">raštu suderinti su Perkančiąja organizacija pasiūlyme ir Sutartyje nurodytus </w:t>
            </w:r>
            <w:proofErr w:type="spellStart"/>
            <w:r w:rsidRPr="007970E8">
              <w:rPr>
                <w:rFonts w:ascii="Times New Roman" w:hAnsi="Times New Roman"/>
                <w:iCs/>
                <w:sz w:val="22"/>
                <w:szCs w:val="22"/>
                <w:lang w:val="lt-LT"/>
              </w:rPr>
              <w:t>Subteikėjus</w:t>
            </w:r>
            <w:proofErr w:type="spellEnd"/>
            <w:r w:rsidRPr="007970E8">
              <w:rPr>
                <w:rFonts w:ascii="Times New Roman" w:hAnsi="Times New Roman"/>
                <w:iCs/>
                <w:sz w:val="22"/>
                <w:szCs w:val="22"/>
                <w:lang w:val="lt-LT"/>
              </w:rPr>
              <w:t xml:space="preserve"> </w:t>
            </w:r>
            <w:r w:rsidRPr="007970E8">
              <w:rPr>
                <w:rFonts w:ascii="Times New Roman" w:hAnsi="Times New Roman"/>
                <w:sz w:val="22"/>
                <w:szCs w:val="22"/>
                <w:lang w:val="lt-LT"/>
              </w:rPr>
              <w:t>(jei jie pasitelkiami)</w:t>
            </w:r>
            <w:r w:rsidR="00BB7A05">
              <w:rPr>
                <w:rFonts w:ascii="Times New Roman" w:hAnsi="Times New Roman"/>
                <w:sz w:val="22"/>
                <w:szCs w:val="22"/>
                <w:lang w:val="lt-LT"/>
              </w:rPr>
              <w:t>,</w:t>
            </w:r>
            <w:r w:rsidRPr="007970E8">
              <w:rPr>
                <w:rFonts w:ascii="Times New Roman" w:hAnsi="Times New Roman"/>
                <w:sz w:val="22"/>
                <w:szCs w:val="22"/>
                <w:lang w:val="lt-LT"/>
              </w:rPr>
              <w:t xml:space="preserve"> </w:t>
            </w:r>
            <w:r w:rsidR="00BB7A05">
              <w:rPr>
                <w:rFonts w:ascii="Times New Roman" w:hAnsi="Times New Roman"/>
                <w:sz w:val="22"/>
                <w:szCs w:val="22"/>
                <w:lang w:val="lt-LT"/>
              </w:rPr>
              <w:t xml:space="preserve">jei </w:t>
            </w:r>
            <w:r w:rsidRPr="007970E8">
              <w:rPr>
                <w:rFonts w:ascii="Times New Roman" w:hAnsi="Times New Roman"/>
                <w:sz w:val="22"/>
                <w:szCs w:val="22"/>
                <w:lang w:val="lt-LT"/>
              </w:rPr>
              <w:t>a</w:t>
            </w:r>
            <w:r w:rsidRPr="007970E8">
              <w:rPr>
                <w:rFonts w:ascii="Times New Roman" w:hAnsi="Times New Roman"/>
                <w:iCs/>
                <w:sz w:val="22"/>
                <w:szCs w:val="22"/>
                <w:lang w:val="lt-LT"/>
              </w:rPr>
              <w:t>tsirad</w:t>
            </w:r>
            <w:r w:rsidR="00BB7A05">
              <w:rPr>
                <w:rFonts w:ascii="Times New Roman" w:hAnsi="Times New Roman"/>
                <w:iCs/>
                <w:sz w:val="22"/>
                <w:szCs w:val="22"/>
                <w:lang w:val="lt-LT"/>
              </w:rPr>
              <w:t>o</w:t>
            </w:r>
            <w:r w:rsidRPr="007970E8">
              <w:rPr>
                <w:rFonts w:ascii="Times New Roman" w:hAnsi="Times New Roman"/>
                <w:iCs/>
                <w:sz w:val="22"/>
                <w:szCs w:val="22"/>
                <w:lang w:val="lt-LT"/>
              </w:rPr>
              <w:t xml:space="preserve"> būtinyb</w:t>
            </w:r>
            <w:r w:rsidR="00BB7A05">
              <w:rPr>
                <w:rFonts w:ascii="Times New Roman" w:hAnsi="Times New Roman"/>
                <w:iCs/>
                <w:sz w:val="22"/>
                <w:szCs w:val="22"/>
                <w:lang w:val="lt-LT"/>
              </w:rPr>
              <w:t>ė</w:t>
            </w:r>
            <w:r w:rsidRPr="007970E8">
              <w:rPr>
                <w:rFonts w:ascii="Times New Roman" w:hAnsi="Times New Roman"/>
                <w:iCs/>
                <w:sz w:val="22"/>
                <w:szCs w:val="22"/>
                <w:lang w:val="lt-LT"/>
              </w:rPr>
              <w:t xml:space="preserve"> </w:t>
            </w:r>
            <w:r w:rsidR="00BB7A05" w:rsidRPr="007970E8">
              <w:rPr>
                <w:rFonts w:ascii="Times New Roman" w:hAnsi="Times New Roman"/>
                <w:iCs/>
                <w:sz w:val="22"/>
                <w:szCs w:val="22"/>
                <w:lang w:val="lt-LT"/>
              </w:rPr>
              <w:t xml:space="preserve">juos </w:t>
            </w:r>
            <w:r w:rsidRPr="007970E8">
              <w:rPr>
                <w:rFonts w:ascii="Times New Roman" w:hAnsi="Times New Roman"/>
                <w:iCs/>
                <w:sz w:val="22"/>
                <w:szCs w:val="22"/>
                <w:lang w:val="lt-LT"/>
              </w:rPr>
              <w:t xml:space="preserve">keisti, o naujieji </w:t>
            </w:r>
            <w:proofErr w:type="spellStart"/>
            <w:r w:rsidRPr="007970E8">
              <w:rPr>
                <w:rFonts w:ascii="Times New Roman" w:hAnsi="Times New Roman"/>
                <w:iCs/>
                <w:sz w:val="22"/>
                <w:szCs w:val="22"/>
                <w:lang w:val="lt-LT"/>
              </w:rPr>
              <w:t>Subteikėjai</w:t>
            </w:r>
            <w:proofErr w:type="spellEnd"/>
            <w:r w:rsidR="007C3120">
              <w:rPr>
                <w:rFonts w:ascii="Times New Roman" w:hAnsi="Times New Roman"/>
                <w:iCs/>
                <w:sz w:val="22"/>
                <w:szCs w:val="22"/>
                <w:lang w:val="lt-LT"/>
              </w:rPr>
              <w:t xml:space="preserve"> </w:t>
            </w:r>
            <w:r w:rsidRPr="007970E8">
              <w:rPr>
                <w:rFonts w:ascii="Times New Roman" w:hAnsi="Times New Roman"/>
                <w:iCs/>
                <w:sz w:val="22"/>
                <w:szCs w:val="22"/>
                <w:lang w:val="lt-LT"/>
              </w:rPr>
              <w:t xml:space="preserve">turi atitikti </w:t>
            </w:r>
            <w:proofErr w:type="spellStart"/>
            <w:r w:rsidR="00BC2AFE" w:rsidRPr="007C3120">
              <w:rPr>
                <w:rFonts w:ascii="Times New Roman" w:hAnsi="Times New Roman"/>
                <w:iCs/>
                <w:sz w:val="22"/>
                <w:szCs w:val="22"/>
              </w:rPr>
              <w:t>Pirkimo</w:t>
            </w:r>
            <w:proofErr w:type="spellEnd"/>
            <w:r w:rsidR="00BC2AFE" w:rsidRPr="007C3120">
              <w:rPr>
                <w:rFonts w:ascii="Times New Roman" w:hAnsi="Times New Roman"/>
                <w:iCs/>
                <w:sz w:val="22"/>
                <w:szCs w:val="22"/>
              </w:rPr>
              <w:t xml:space="preserve"> </w:t>
            </w:r>
            <w:proofErr w:type="spellStart"/>
            <w:r w:rsidR="00BC2AFE" w:rsidRPr="007C3120">
              <w:rPr>
                <w:rFonts w:ascii="Times New Roman" w:hAnsi="Times New Roman"/>
                <w:iCs/>
                <w:sz w:val="22"/>
                <w:szCs w:val="22"/>
              </w:rPr>
              <w:t>dokumentuose</w:t>
            </w:r>
            <w:proofErr w:type="spellEnd"/>
            <w:r w:rsidR="00BC2AFE" w:rsidRPr="007C3120">
              <w:rPr>
                <w:rFonts w:ascii="Times New Roman" w:hAnsi="Times New Roman"/>
                <w:iCs/>
                <w:sz w:val="22"/>
                <w:szCs w:val="22"/>
              </w:rPr>
              <w:t xml:space="preserve"> </w:t>
            </w:r>
            <w:proofErr w:type="spellStart"/>
            <w:r w:rsidRPr="007970E8">
              <w:rPr>
                <w:rFonts w:ascii="Times New Roman" w:hAnsi="Times New Roman"/>
                <w:iCs/>
                <w:sz w:val="22"/>
                <w:szCs w:val="22"/>
                <w:lang w:val="lt-LT"/>
              </w:rPr>
              <w:t>Subteikėjams</w:t>
            </w:r>
            <w:proofErr w:type="spellEnd"/>
            <w:r w:rsidRPr="007970E8">
              <w:rPr>
                <w:rFonts w:ascii="Times New Roman" w:hAnsi="Times New Roman"/>
                <w:iCs/>
                <w:sz w:val="22"/>
                <w:szCs w:val="22"/>
                <w:lang w:val="lt-LT"/>
              </w:rPr>
              <w:t xml:space="preserve"> keliamus reikalavimus.</w:t>
            </w:r>
            <w:r w:rsidR="007C3120">
              <w:rPr>
                <w:rFonts w:ascii="Times New Roman" w:hAnsi="Times New Roman"/>
                <w:sz w:val="22"/>
                <w:szCs w:val="22"/>
                <w:lang w:val="lt-LT"/>
              </w:rPr>
              <w:t xml:space="preserve"> Paslaugų</w:t>
            </w:r>
            <w:r w:rsidRPr="007970E8">
              <w:rPr>
                <w:rFonts w:ascii="Times New Roman" w:hAnsi="Times New Roman"/>
                <w:sz w:val="22"/>
                <w:szCs w:val="22"/>
                <w:lang w:val="lt-LT"/>
              </w:rPr>
              <w:t xml:space="preserve"> teikėjas yra atsakingas už </w:t>
            </w:r>
            <w:proofErr w:type="spellStart"/>
            <w:r w:rsidRPr="007970E8">
              <w:rPr>
                <w:rFonts w:ascii="Times New Roman" w:hAnsi="Times New Roman"/>
                <w:iCs/>
                <w:sz w:val="22"/>
                <w:szCs w:val="22"/>
                <w:lang w:val="lt-LT"/>
              </w:rPr>
              <w:t>Subteikėjo</w:t>
            </w:r>
            <w:proofErr w:type="spellEnd"/>
            <w:r w:rsidR="007C3120">
              <w:rPr>
                <w:rFonts w:ascii="Times New Roman" w:hAnsi="Times New Roman"/>
                <w:iCs/>
                <w:sz w:val="22"/>
                <w:szCs w:val="22"/>
                <w:lang w:val="lt-LT"/>
              </w:rPr>
              <w:t xml:space="preserve">, </w:t>
            </w:r>
            <w:r w:rsidRPr="007970E8">
              <w:rPr>
                <w:rFonts w:ascii="Times New Roman" w:hAnsi="Times New Roman"/>
                <w:sz w:val="22"/>
                <w:szCs w:val="22"/>
                <w:lang w:val="lt-LT"/>
              </w:rPr>
              <w:t xml:space="preserve">jo įgaliotų atstovų ir darbuotojų </w:t>
            </w:r>
            <w:r w:rsidR="007C3120">
              <w:rPr>
                <w:rFonts w:ascii="Times New Roman" w:hAnsi="Times New Roman"/>
                <w:iCs/>
                <w:sz w:val="22"/>
                <w:szCs w:val="22"/>
                <w:lang w:val="lt-LT"/>
              </w:rPr>
              <w:t>/ specialistų</w:t>
            </w:r>
            <w:r w:rsidR="007C3120" w:rsidRPr="007970E8">
              <w:rPr>
                <w:rFonts w:ascii="Times New Roman" w:hAnsi="Times New Roman"/>
                <w:sz w:val="22"/>
                <w:szCs w:val="22"/>
                <w:lang w:val="lt-LT"/>
              </w:rPr>
              <w:t xml:space="preserve"> </w:t>
            </w:r>
            <w:r w:rsidRPr="007970E8">
              <w:rPr>
                <w:rFonts w:ascii="Times New Roman" w:hAnsi="Times New Roman"/>
                <w:sz w:val="22"/>
                <w:szCs w:val="22"/>
                <w:lang w:val="lt-LT"/>
              </w:rPr>
              <w:t>veiksmus arba neveikimą taip, kaip atsakytų už savo paties veiksmus ar neveikimą;</w:t>
            </w:r>
          </w:p>
          <w:p w:rsidR="00416754" w:rsidRPr="00A055C9" w:rsidRDefault="008D16D7" w:rsidP="008D16D7">
            <w:pPr>
              <w:pStyle w:val="BodyText11"/>
              <w:rPr>
                <w:rFonts w:ascii="Times New Roman" w:hAnsi="Times New Roman"/>
                <w:sz w:val="22"/>
                <w:szCs w:val="22"/>
                <w:lang w:val="lt-LT"/>
              </w:rPr>
            </w:pPr>
            <w:r w:rsidRPr="007970E8">
              <w:rPr>
                <w:rFonts w:ascii="Times New Roman" w:hAnsi="Times New Roman"/>
                <w:sz w:val="22"/>
                <w:szCs w:val="22"/>
                <w:lang w:val="lt-LT"/>
              </w:rPr>
              <w:t xml:space="preserve">       4.1.10. </w:t>
            </w:r>
            <w:r w:rsidR="00416754" w:rsidRPr="007970E8">
              <w:rPr>
                <w:rFonts w:ascii="Times New Roman" w:hAnsi="Times New Roman"/>
                <w:sz w:val="22"/>
                <w:szCs w:val="22"/>
                <w:lang w:val="lt-LT"/>
              </w:rPr>
              <w:t xml:space="preserve">vykdyti privalomus visuomenės informavimo veiksmus: užtikrinti, kad Projekte dalyvaujantiems asmenims (Projektą vykdantiems asmenims, Projekto tikslinėms grupėms, Projekto rezultatus naudojantiems asmenims) būtų pranešta apie Projekto finansavimą iš Europos regioninės plėtros fondo </w:t>
            </w:r>
            <w:r w:rsidR="00416754" w:rsidRPr="00F81FB3">
              <w:rPr>
                <w:rFonts w:ascii="Times New Roman" w:hAnsi="Times New Roman"/>
                <w:sz w:val="22"/>
                <w:szCs w:val="22"/>
                <w:lang w:val="lt-LT"/>
              </w:rPr>
              <w:t xml:space="preserve">pagal </w:t>
            </w:r>
            <w:proofErr w:type="spellStart"/>
            <w:r w:rsidR="00A055C9" w:rsidRPr="00A055C9">
              <w:rPr>
                <w:rStyle w:val="Strong"/>
                <w:rFonts w:ascii="Times New Roman" w:hAnsi="Times New Roman"/>
                <w:b w:val="0"/>
                <w:sz w:val="22"/>
                <w:szCs w:val="22"/>
                <w:bdr w:val="none" w:sz="0" w:space="0" w:color="auto" w:frame="1"/>
                <w:shd w:val="clear" w:color="auto" w:fill="FFFFFF"/>
              </w:rPr>
              <w:t>Europos</w:t>
            </w:r>
            <w:proofErr w:type="spellEnd"/>
            <w:r w:rsidR="00A055C9" w:rsidRPr="00A055C9">
              <w:rPr>
                <w:rStyle w:val="Strong"/>
                <w:rFonts w:ascii="Times New Roman" w:hAnsi="Times New Roman"/>
                <w:b w:val="0"/>
                <w:sz w:val="22"/>
                <w:szCs w:val="22"/>
                <w:bdr w:val="none" w:sz="0" w:space="0" w:color="auto" w:frame="1"/>
                <w:shd w:val="clear" w:color="auto" w:fill="FFFFFF"/>
              </w:rPr>
              <w:t xml:space="preserve"> </w:t>
            </w:r>
            <w:proofErr w:type="spellStart"/>
            <w:r w:rsidR="00A055C9" w:rsidRPr="00A055C9">
              <w:rPr>
                <w:rStyle w:val="Strong"/>
                <w:rFonts w:ascii="Times New Roman" w:hAnsi="Times New Roman"/>
                <w:b w:val="0"/>
                <w:sz w:val="22"/>
                <w:szCs w:val="22"/>
                <w:bdr w:val="none" w:sz="0" w:space="0" w:color="auto" w:frame="1"/>
                <w:shd w:val="clear" w:color="auto" w:fill="FFFFFF"/>
              </w:rPr>
              <w:t>Parlamento</w:t>
            </w:r>
            <w:proofErr w:type="spellEnd"/>
            <w:r w:rsidR="00A055C9" w:rsidRPr="00A055C9">
              <w:rPr>
                <w:rStyle w:val="Strong"/>
                <w:rFonts w:ascii="Times New Roman" w:hAnsi="Times New Roman"/>
                <w:b w:val="0"/>
                <w:sz w:val="22"/>
                <w:szCs w:val="22"/>
                <w:bdr w:val="none" w:sz="0" w:space="0" w:color="auto" w:frame="1"/>
                <w:shd w:val="clear" w:color="auto" w:fill="FFFFFF"/>
              </w:rPr>
              <w:t xml:space="preserve"> </w:t>
            </w:r>
            <w:proofErr w:type="spellStart"/>
            <w:r w:rsidR="00A055C9" w:rsidRPr="00A055C9">
              <w:rPr>
                <w:rStyle w:val="Strong"/>
                <w:rFonts w:ascii="Times New Roman" w:hAnsi="Times New Roman"/>
                <w:b w:val="0"/>
                <w:sz w:val="22"/>
                <w:szCs w:val="22"/>
                <w:bdr w:val="none" w:sz="0" w:space="0" w:color="auto" w:frame="1"/>
                <w:shd w:val="clear" w:color="auto" w:fill="FFFFFF"/>
              </w:rPr>
              <w:t>ir</w:t>
            </w:r>
            <w:proofErr w:type="spellEnd"/>
            <w:r w:rsidR="00A055C9" w:rsidRPr="00A055C9">
              <w:rPr>
                <w:rStyle w:val="Strong"/>
                <w:rFonts w:ascii="Times New Roman" w:hAnsi="Times New Roman"/>
                <w:b w:val="0"/>
                <w:sz w:val="22"/>
                <w:szCs w:val="22"/>
                <w:bdr w:val="none" w:sz="0" w:space="0" w:color="auto" w:frame="1"/>
                <w:shd w:val="clear" w:color="auto" w:fill="FFFFFF"/>
              </w:rPr>
              <w:t xml:space="preserve"> </w:t>
            </w:r>
            <w:proofErr w:type="spellStart"/>
            <w:r w:rsidR="00A055C9" w:rsidRPr="00A055C9">
              <w:rPr>
                <w:rStyle w:val="Strong"/>
                <w:rFonts w:ascii="Times New Roman" w:hAnsi="Times New Roman"/>
                <w:b w:val="0"/>
                <w:sz w:val="22"/>
                <w:szCs w:val="22"/>
                <w:bdr w:val="none" w:sz="0" w:space="0" w:color="auto" w:frame="1"/>
                <w:shd w:val="clear" w:color="auto" w:fill="FFFFFF"/>
              </w:rPr>
              <w:t>Tarybos</w:t>
            </w:r>
            <w:proofErr w:type="spellEnd"/>
            <w:r w:rsidR="00A055C9" w:rsidRPr="00A055C9">
              <w:rPr>
                <w:rFonts w:ascii="Times New Roman" w:hAnsi="Times New Roman"/>
                <w:sz w:val="22"/>
                <w:szCs w:val="22"/>
                <w:lang w:val="lt-LT"/>
              </w:rPr>
              <w:t xml:space="preserve"> </w:t>
            </w:r>
            <w:r w:rsidR="00A055C9">
              <w:rPr>
                <w:rFonts w:ascii="Times New Roman" w:hAnsi="Times New Roman"/>
                <w:sz w:val="22"/>
                <w:szCs w:val="22"/>
                <w:lang w:val="lt-LT"/>
              </w:rPr>
              <w:t>reglamentą</w:t>
            </w:r>
            <w:r w:rsidR="00416754" w:rsidRPr="00F81FB3">
              <w:rPr>
                <w:rFonts w:ascii="Times New Roman" w:hAnsi="Times New Roman"/>
                <w:sz w:val="22"/>
                <w:szCs w:val="22"/>
                <w:lang w:val="lt-LT"/>
              </w:rPr>
              <w:t xml:space="preserve"> (E</w:t>
            </w:r>
            <w:r w:rsidR="00A055C9">
              <w:rPr>
                <w:rFonts w:ascii="Times New Roman" w:hAnsi="Times New Roman"/>
                <w:sz w:val="22"/>
                <w:szCs w:val="22"/>
                <w:lang w:val="lt-LT"/>
              </w:rPr>
              <w:t>S</w:t>
            </w:r>
            <w:r w:rsidR="00416754" w:rsidRPr="00F81FB3">
              <w:rPr>
                <w:rFonts w:ascii="Times New Roman" w:hAnsi="Times New Roman"/>
                <w:sz w:val="22"/>
                <w:szCs w:val="22"/>
                <w:lang w:val="lt-LT"/>
              </w:rPr>
              <w:t xml:space="preserve">) Nr. </w:t>
            </w:r>
            <w:r w:rsidR="00A055C9">
              <w:rPr>
                <w:rFonts w:ascii="Times New Roman" w:hAnsi="Times New Roman"/>
                <w:sz w:val="22"/>
                <w:szCs w:val="22"/>
                <w:lang w:val="lt-LT"/>
              </w:rPr>
              <w:t>1303/2013 (XII priedo 2.2 punktas)</w:t>
            </w:r>
            <w:r w:rsidR="00416754" w:rsidRPr="00F81FB3">
              <w:rPr>
                <w:rFonts w:ascii="Times New Roman" w:hAnsi="Times New Roman"/>
                <w:sz w:val="22"/>
                <w:szCs w:val="22"/>
                <w:lang w:val="lt-LT"/>
              </w:rPr>
              <w:t>;</w:t>
            </w:r>
            <w:r w:rsidR="00416754" w:rsidRPr="007970E8">
              <w:rPr>
                <w:rFonts w:ascii="Times New Roman" w:hAnsi="Times New Roman"/>
                <w:sz w:val="22"/>
                <w:szCs w:val="22"/>
                <w:lang w:val="lt-LT"/>
              </w:rPr>
              <w:t xml:space="preserve"> visose Projekto vykdytojo įgyvendinamose informavimo apie Projektą priemonėse turi būti naudojamas </w:t>
            </w:r>
            <w:r w:rsidR="00F81FB3" w:rsidRPr="00F81FB3">
              <w:rPr>
                <w:rFonts w:ascii="Times New Roman" w:hAnsi="Times New Roman"/>
                <w:color w:val="000000"/>
                <w:sz w:val="22"/>
                <w:szCs w:val="22"/>
                <w:lang w:val="lt-LT" w:eastAsia="lt-LT"/>
              </w:rPr>
              <w:t>2014</w:t>
            </w:r>
            <w:proofErr w:type="gramStart"/>
            <w:r w:rsidR="00F81FB3" w:rsidRPr="006B50C6">
              <w:rPr>
                <w:rFonts w:ascii="Times New Roman" w:hAnsi="Times New Roman"/>
                <w:color w:val="000000"/>
                <w:lang w:val="lt-LT" w:eastAsia="lt-LT"/>
              </w:rPr>
              <w:t>-</w:t>
            </w:r>
            <w:proofErr w:type="gramEnd"/>
            <w:r w:rsidR="00F81FB3" w:rsidRPr="00F81FB3">
              <w:rPr>
                <w:rFonts w:ascii="Times New Roman" w:hAnsi="Times New Roman"/>
                <w:color w:val="000000"/>
                <w:sz w:val="22"/>
                <w:szCs w:val="22"/>
                <w:lang w:val="lt-LT" w:eastAsia="lt-LT"/>
              </w:rPr>
              <w:t xml:space="preserve">2020 m. ES fondų investicijų ženklas </w:t>
            </w:r>
            <w:r w:rsidR="00F81FB3" w:rsidRPr="00F81FB3">
              <w:rPr>
                <w:rFonts w:ascii="Open Sans" w:hAnsi="Open Sans" w:cs="Arial"/>
                <w:sz w:val="22"/>
                <w:szCs w:val="22"/>
                <w:lang w:val="lt-LT"/>
              </w:rPr>
              <w:t>(2014-2020 m. ES fond</w:t>
            </w:r>
            <w:r w:rsidR="00F81FB3" w:rsidRPr="00F81FB3">
              <w:rPr>
                <w:rFonts w:ascii="Open Sans" w:hAnsi="Open Sans" w:cs="Arial" w:hint="eastAsia"/>
                <w:sz w:val="22"/>
                <w:szCs w:val="22"/>
                <w:lang w:val="lt-LT"/>
              </w:rPr>
              <w:t>ų</w:t>
            </w:r>
            <w:r w:rsidR="00F81FB3" w:rsidRPr="00F81FB3">
              <w:rPr>
                <w:rFonts w:ascii="Open Sans" w:hAnsi="Open Sans" w:cs="Arial"/>
                <w:sz w:val="22"/>
                <w:szCs w:val="22"/>
                <w:lang w:val="lt-LT"/>
              </w:rPr>
              <w:t xml:space="preserve"> investicij</w:t>
            </w:r>
            <w:r w:rsidR="00F81FB3" w:rsidRPr="00F81FB3">
              <w:rPr>
                <w:rFonts w:ascii="Open Sans" w:hAnsi="Open Sans" w:cs="Arial" w:hint="eastAsia"/>
                <w:sz w:val="22"/>
                <w:szCs w:val="22"/>
                <w:lang w:val="lt-LT"/>
              </w:rPr>
              <w:t>ų</w:t>
            </w:r>
            <w:r w:rsidR="00F81FB3" w:rsidRPr="00F81FB3">
              <w:rPr>
                <w:rFonts w:ascii="Open Sans" w:hAnsi="Open Sans" w:cs="Arial"/>
                <w:sz w:val="22"/>
                <w:szCs w:val="22"/>
                <w:lang w:val="lt-LT"/>
              </w:rPr>
              <w:t xml:space="preserve"> </w:t>
            </w:r>
            <w:r w:rsidR="00F81FB3" w:rsidRPr="00F81FB3">
              <w:rPr>
                <w:rFonts w:ascii="Open Sans" w:hAnsi="Open Sans" w:cs="Arial" w:hint="eastAsia"/>
                <w:sz w:val="22"/>
                <w:szCs w:val="22"/>
                <w:lang w:val="lt-LT"/>
              </w:rPr>
              <w:t>ž</w:t>
            </w:r>
            <w:r w:rsidR="00F81FB3" w:rsidRPr="00F81FB3">
              <w:rPr>
                <w:rFonts w:ascii="Open Sans" w:hAnsi="Open Sans" w:cs="Arial"/>
                <w:sz w:val="22"/>
                <w:szCs w:val="22"/>
                <w:lang w:val="lt-LT"/>
              </w:rPr>
              <w:t xml:space="preserve">enklo naudojimo vadovas, </w:t>
            </w:r>
            <w:hyperlink r:id="rId21" w:history="1">
              <w:r w:rsidR="00F81FB3" w:rsidRPr="00F81FB3">
                <w:rPr>
                  <w:rStyle w:val="Hyperlink"/>
                  <w:rFonts w:ascii="Open Sans" w:hAnsi="Open Sans" w:cs="Arial"/>
                  <w:sz w:val="22"/>
                  <w:szCs w:val="22"/>
                  <w:lang w:val="lt-LT"/>
                </w:rPr>
                <w:t>http://www.esinvesticijos.lt/lt/2014-2020_ES_fondu_zenklas</w:t>
              </w:r>
            </w:hyperlink>
            <w:r w:rsidR="00F81FB3" w:rsidRPr="00F81FB3">
              <w:rPr>
                <w:rFonts w:ascii="Open Sans" w:hAnsi="Open Sans" w:cs="Arial"/>
                <w:sz w:val="22"/>
                <w:szCs w:val="22"/>
                <w:lang w:val="lt-LT"/>
              </w:rPr>
              <w:t>)</w:t>
            </w:r>
            <w:r w:rsidR="00F81FB3" w:rsidRPr="00F81FB3">
              <w:rPr>
                <w:rFonts w:ascii="Open Sans" w:hAnsi="Open Sans" w:cs="Arial"/>
                <w:color w:val="3A9EC8"/>
                <w:sz w:val="22"/>
                <w:szCs w:val="22"/>
                <w:lang w:val="lt-LT"/>
              </w:rPr>
              <w:t xml:space="preserve"> </w:t>
            </w:r>
            <w:r w:rsidR="00416754" w:rsidRPr="00F81FB3">
              <w:rPr>
                <w:rFonts w:ascii="Times New Roman" w:hAnsi="Times New Roman"/>
                <w:sz w:val="22"/>
                <w:szCs w:val="22"/>
                <w:lang w:val="lt-LT"/>
              </w:rPr>
              <w:t xml:space="preserve">(su </w:t>
            </w:r>
            <w:r w:rsidR="00416754" w:rsidRPr="007970E8">
              <w:rPr>
                <w:rFonts w:ascii="Times New Roman" w:hAnsi="Times New Roman"/>
                <w:sz w:val="22"/>
                <w:szCs w:val="22"/>
                <w:lang w:val="lt-LT"/>
              </w:rPr>
              <w:t xml:space="preserve">pakeitimais ir papildymais). Prieš </w:t>
            </w:r>
            <w:r w:rsidR="00416754" w:rsidRPr="00A055C9">
              <w:rPr>
                <w:rFonts w:ascii="Times New Roman" w:hAnsi="Times New Roman"/>
                <w:sz w:val="22"/>
                <w:szCs w:val="22"/>
                <w:lang w:val="lt-LT"/>
              </w:rPr>
              <w:t xml:space="preserve">naudodamas struktūrinės paramos ženklą, </w:t>
            </w:r>
            <w:r w:rsidR="00BC2AFE">
              <w:rPr>
                <w:rFonts w:ascii="Times New Roman" w:hAnsi="Times New Roman"/>
                <w:sz w:val="22"/>
                <w:szCs w:val="22"/>
                <w:lang w:val="lt-LT"/>
              </w:rPr>
              <w:t>Paslaugų</w:t>
            </w:r>
            <w:r w:rsidR="00416754" w:rsidRPr="00A055C9">
              <w:rPr>
                <w:rFonts w:ascii="Times New Roman" w:hAnsi="Times New Roman"/>
                <w:sz w:val="22"/>
                <w:szCs w:val="22"/>
                <w:lang w:val="lt-LT"/>
              </w:rPr>
              <w:t xml:space="preserve"> teikėjas tai turi suderinti su Perkančiąja organizacija.</w:t>
            </w:r>
            <w:r w:rsidR="00A055C9" w:rsidRPr="00A055C9">
              <w:rPr>
                <w:rFonts w:ascii="Times New Roman" w:hAnsi="Times New Roman"/>
                <w:sz w:val="22"/>
                <w:szCs w:val="22"/>
                <w:lang w:val="lt-LT"/>
              </w:rPr>
              <w:t xml:space="preserve"> Taip pat vadovaujantis Lietuvos Respublikos finansų ministro 2014-10-08 įsakymu Nr. 1K-316 patvirtintų </w:t>
            </w:r>
            <w:proofErr w:type="spellStart"/>
            <w:r w:rsidR="00A055C9" w:rsidRPr="00A055C9">
              <w:rPr>
                <w:rFonts w:ascii="Times New Roman" w:hAnsi="Times New Roman"/>
                <w:sz w:val="22"/>
                <w:szCs w:val="22"/>
              </w:rPr>
              <w:t>Projektų</w:t>
            </w:r>
            <w:proofErr w:type="spellEnd"/>
            <w:r w:rsidR="00A055C9" w:rsidRPr="00A055C9">
              <w:rPr>
                <w:rFonts w:ascii="Times New Roman" w:hAnsi="Times New Roman"/>
                <w:sz w:val="22"/>
                <w:szCs w:val="22"/>
              </w:rPr>
              <w:t xml:space="preserve"> </w:t>
            </w:r>
            <w:proofErr w:type="spellStart"/>
            <w:r w:rsidR="00A055C9" w:rsidRPr="00A055C9">
              <w:rPr>
                <w:rFonts w:ascii="Times New Roman" w:hAnsi="Times New Roman"/>
                <w:sz w:val="22"/>
                <w:szCs w:val="22"/>
              </w:rPr>
              <w:t>administravimo</w:t>
            </w:r>
            <w:proofErr w:type="spellEnd"/>
            <w:r w:rsidR="00A055C9" w:rsidRPr="00A055C9">
              <w:rPr>
                <w:rFonts w:ascii="Times New Roman" w:hAnsi="Times New Roman"/>
                <w:sz w:val="22"/>
                <w:szCs w:val="22"/>
              </w:rPr>
              <w:t xml:space="preserve"> </w:t>
            </w:r>
            <w:proofErr w:type="spellStart"/>
            <w:r w:rsidR="00A055C9" w:rsidRPr="00A055C9">
              <w:rPr>
                <w:rFonts w:ascii="Times New Roman" w:hAnsi="Times New Roman"/>
                <w:sz w:val="22"/>
                <w:szCs w:val="22"/>
              </w:rPr>
              <w:t>ir</w:t>
            </w:r>
            <w:proofErr w:type="spellEnd"/>
            <w:r w:rsidR="00A055C9" w:rsidRPr="00A055C9">
              <w:rPr>
                <w:rFonts w:ascii="Times New Roman" w:hAnsi="Times New Roman"/>
                <w:sz w:val="22"/>
                <w:szCs w:val="22"/>
              </w:rPr>
              <w:t xml:space="preserve"> </w:t>
            </w:r>
            <w:proofErr w:type="spellStart"/>
            <w:r w:rsidR="00A055C9" w:rsidRPr="00A055C9">
              <w:rPr>
                <w:rFonts w:ascii="Times New Roman" w:hAnsi="Times New Roman"/>
                <w:sz w:val="22"/>
                <w:szCs w:val="22"/>
              </w:rPr>
              <w:t>finansavimo</w:t>
            </w:r>
            <w:proofErr w:type="spellEnd"/>
            <w:r w:rsidR="00A055C9" w:rsidRPr="00A055C9">
              <w:rPr>
                <w:rFonts w:ascii="Times New Roman" w:hAnsi="Times New Roman"/>
                <w:sz w:val="22"/>
                <w:szCs w:val="22"/>
              </w:rPr>
              <w:t xml:space="preserve"> </w:t>
            </w:r>
            <w:proofErr w:type="spellStart"/>
            <w:r w:rsidR="00A055C9" w:rsidRPr="00A055C9">
              <w:rPr>
                <w:rFonts w:ascii="Times New Roman" w:hAnsi="Times New Roman"/>
                <w:sz w:val="22"/>
                <w:szCs w:val="22"/>
              </w:rPr>
              <w:t>taisyklių</w:t>
            </w:r>
            <w:proofErr w:type="spellEnd"/>
            <w:r w:rsidR="00A055C9">
              <w:rPr>
                <w:rFonts w:ascii="Times New Roman" w:hAnsi="Times New Roman"/>
                <w:sz w:val="22"/>
                <w:szCs w:val="22"/>
              </w:rPr>
              <w:t xml:space="preserve"> </w:t>
            </w:r>
            <w:r w:rsidR="00A055C9" w:rsidRPr="00F81FB3">
              <w:rPr>
                <w:rFonts w:ascii="Times New Roman" w:hAnsi="Times New Roman"/>
                <w:sz w:val="22"/>
                <w:szCs w:val="22"/>
                <w:lang w:val="lt-LT"/>
              </w:rPr>
              <w:t xml:space="preserve">(su </w:t>
            </w:r>
            <w:r w:rsidR="00A055C9" w:rsidRPr="007970E8">
              <w:rPr>
                <w:rFonts w:ascii="Times New Roman" w:hAnsi="Times New Roman"/>
                <w:sz w:val="22"/>
                <w:szCs w:val="22"/>
                <w:lang w:val="lt-LT"/>
              </w:rPr>
              <w:t>pakeitimais ir papildymais)</w:t>
            </w:r>
            <w:r w:rsidR="00A055C9" w:rsidRPr="00A055C9">
              <w:rPr>
                <w:rFonts w:ascii="Times New Roman" w:hAnsi="Times New Roman"/>
                <w:sz w:val="22"/>
                <w:szCs w:val="22"/>
              </w:rPr>
              <w:t xml:space="preserve"> 37 </w:t>
            </w:r>
            <w:proofErr w:type="spellStart"/>
            <w:r w:rsidR="00A055C9" w:rsidRPr="00A055C9">
              <w:rPr>
                <w:rFonts w:ascii="Times New Roman" w:hAnsi="Times New Roman"/>
                <w:sz w:val="22"/>
                <w:szCs w:val="22"/>
              </w:rPr>
              <w:t>punktu</w:t>
            </w:r>
            <w:proofErr w:type="spellEnd"/>
            <w:r w:rsidR="00A055C9" w:rsidRPr="00A055C9">
              <w:rPr>
                <w:rFonts w:ascii="Times New Roman" w:hAnsi="Times New Roman"/>
                <w:sz w:val="22"/>
                <w:szCs w:val="22"/>
              </w:rPr>
              <w:t xml:space="preserve"> </w:t>
            </w:r>
            <w:proofErr w:type="spellStart"/>
            <w:r w:rsidR="00A055C9" w:rsidRPr="00A055C9">
              <w:rPr>
                <w:rFonts w:ascii="Times New Roman" w:hAnsi="Times New Roman"/>
                <w:sz w:val="22"/>
                <w:szCs w:val="22"/>
              </w:rPr>
              <w:t>pagaminti</w:t>
            </w:r>
            <w:proofErr w:type="spellEnd"/>
            <w:r w:rsidR="00A055C9" w:rsidRPr="00A055C9">
              <w:rPr>
                <w:rFonts w:ascii="Times New Roman" w:hAnsi="Times New Roman"/>
                <w:sz w:val="22"/>
                <w:szCs w:val="22"/>
              </w:rPr>
              <w:t xml:space="preserve"> bent </w:t>
            </w:r>
            <w:proofErr w:type="spellStart"/>
            <w:r w:rsidR="00A055C9" w:rsidRPr="00A055C9">
              <w:rPr>
                <w:rFonts w:ascii="Times New Roman" w:hAnsi="Times New Roman"/>
                <w:sz w:val="22"/>
                <w:szCs w:val="22"/>
              </w:rPr>
              <w:t>vieną</w:t>
            </w:r>
            <w:proofErr w:type="spellEnd"/>
            <w:r w:rsidR="00A055C9" w:rsidRPr="00A055C9">
              <w:rPr>
                <w:rFonts w:ascii="Times New Roman" w:hAnsi="Times New Roman"/>
                <w:sz w:val="22"/>
                <w:szCs w:val="22"/>
              </w:rPr>
              <w:t xml:space="preserve"> </w:t>
            </w:r>
            <w:proofErr w:type="spellStart"/>
            <w:r w:rsidR="00A055C9" w:rsidRPr="00A055C9">
              <w:rPr>
                <w:rFonts w:ascii="Times New Roman" w:hAnsi="Times New Roman"/>
                <w:sz w:val="22"/>
                <w:szCs w:val="22"/>
              </w:rPr>
              <w:t>plakatą</w:t>
            </w:r>
            <w:proofErr w:type="spellEnd"/>
            <w:r w:rsidR="00A055C9" w:rsidRPr="00A055C9">
              <w:rPr>
                <w:rFonts w:ascii="Times New Roman" w:hAnsi="Times New Roman"/>
                <w:sz w:val="22"/>
                <w:szCs w:val="22"/>
              </w:rPr>
              <w:t xml:space="preserve"> (ne </w:t>
            </w:r>
            <w:proofErr w:type="spellStart"/>
            <w:r w:rsidR="00A055C9" w:rsidRPr="00A055C9">
              <w:rPr>
                <w:rFonts w:ascii="Times New Roman" w:hAnsi="Times New Roman"/>
                <w:sz w:val="22"/>
                <w:szCs w:val="22"/>
              </w:rPr>
              <w:t>mažesnį</w:t>
            </w:r>
            <w:proofErr w:type="spellEnd"/>
            <w:r w:rsidR="00A055C9" w:rsidRPr="00A055C9">
              <w:rPr>
                <w:rFonts w:ascii="Times New Roman" w:hAnsi="Times New Roman"/>
                <w:sz w:val="22"/>
                <w:szCs w:val="22"/>
              </w:rPr>
              <w:t xml:space="preserve"> </w:t>
            </w:r>
            <w:proofErr w:type="spellStart"/>
            <w:r w:rsidR="00A055C9" w:rsidRPr="00A055C9">
              <w:rPr>
                <w:rFonts w:ascii="Times New Roman" w:hAnsi="Times New Roman"/>
                <w:sz w:val="22"/>
                <w:szCs w:val="22"/>
              </w:rPr>
              <w:t>kaip</w:t>
            </w:r>
            <w:proofErr w:type="spellEnd"/>
            <w:r w:rsidR="00A055C9" w:rsidRPr="00A055C9">
              <w:rPr>
                <w:rFonts w:ascii="Times New Roman" w:hAnsi="Times New Roman"/>
                <w:sz w:val="22"/>
                <w:szCs w:val="22"/>
              </w:rPr>
              <w:t xml:space="preserve"> A3 </w:t>
            </w:r>
            <w:proofErr w:type="spellStart"/>
            <w:r w:rsidR="00A055C9" w:rsidRPr="00A055C9">
              <w:rPr>
                <w:rFonts w:ascii="Times New Roman" w:hAnsi="Times New Roman"/>
                <w:sz w:val="22"/>
                <w:szCs w:val="22"/>
              </w:rPr>
              <w:t>formato</w:t>
            </w:r>
            <w:proofErr w:type="spellEnd"/>
            <w:r w:rsidR="00A055C9" w:rsidRPr="00A055C9">
              <w:rPr>
                <w:rFonts w:ascii="Times New Roman" w:hAnsi="Times New Roman"/>
                <w:sz w:val="22"/>
                <w:szCs w:val="22"/>
              </w:rPr>
              <w:t xml:space="preserve">), </w:t>
            </w:r>
            <w:proofErr w:type="spellStart"/>
            <w:r w:rsidR="00A055C9" w:rsidRPr="00A055C9">
              <w:rPr>
                <w:rFonts w:ascii="Times New Roman" w:hAnsi="Times New Roman"/>
                <w:sz w:val="22"/>
                <w:szCs w:val="22"/>
              </w:rPr>
              <w:t>kuriame</w:t>
            </w:r>
            <w:proofErr w:type="spellEnd"/>
            <w:r w:rsidR="00A055C9" w:rsidRPr="00A055C9">
              <w:rPr>
                <w:rFonts w:ascii="Times New Roman" w:hAnsi="Times New Roman"/>
                <w:sz w:val="22"/>
                <w:szCs w:val="22"/>
              </w:rPr>
              <w:t xml:space="preserve"> </w:t>
            </w:r>
            <w:proofErr w:type="spellStart"/>
            <w:r w:rsidR="00A055C9" w:rsidRPr="00A055C9">
              <w:rPr>
                <w:rFonts w:ascii="Times New Roman" w:hAnsi="Times New Roman"/>
                <w:sz w:val="22"/>
                <w:szCs w:val="22"/>
              </w:rPr>
              <w:t>turi</w:t>
            </w:r>
            <w:proofErr w:type="spellEnd"/>
            <w:r w:rsidR="00A055C9" w:rsidRPr="00A055C9">
              <w:rPr>
                <w:rFonts w:ascii="Times New Roman" w:hAnsi="Times New Roman"/>
                <w:sz w:val="22"/>
                <w:szCs w:val="22"/>
              </w:rPr>
              <w:t xml:space="preserve"> </w:t>
            </w:r>
            <w:proofErr w:type="spellStart"/>
            <w:r w:rsidR="00A055C9" w:rsidRPr="00A055C9">
              <w:rPr>
                <w:rFonts w:ascii="Times New Roman" w:hAnsi="Times New Roman"/>
                <w:sz w:val="22"/>
                <w:szCs w:val="22"/>
              </w:rPr>
              <w:t>būti</w:t>
            </w:r>
            <w:proofErr w:type="spellEnd"/>
            <w:r w:rsidR="00A055C9" w:rsidRPr="00A055C9">
              <w:rPr>
                <w:rFonts w:ascii="Times New Roman" w:hAnsi="Times New Roman"/>
                <w:sz w:val="22"/>
                <w:szCs w:val="22"/>
              </w:rPr>
              <w:t xml:space="preserve"> </w:t>
            </w:r>
            <w:proofErr w:type="spellStart"/>
            <w:r w:rsidR="00A055C9" w:rsidRPr="00A055C9">
              <w:rPr>
                <w:rFonts w:ascii="Times New Roman" w:hAnsi="Times New Roman"/>
                <w:sz w:val="22"/>
                <w:szCs w:val="22"/>
              </w:rPr>
              <w:t>pateikta</w:t>
            </w:r>
            <w:proofErr w:type="spellEnd"/>
            <w:r w:rsidR="00A055C9" w:rsidRPr="00A055C9">
              <w:rPr>
                <w:rFonts w:ascii="Times New Roman" w:hAnsi="Times New Roman"/>
                <w:sz w:val="22"/>
                <w:szCs w:val="22"/>
              </w:rPr>
              <w:t xml:space="preserve"> </w:t>
            </w:r>
            <w:proofErr w:type="spellStart"/>
            <w:r w:rsidR="00A055C9" w:rsidRPr="00A055C9">
              <w:rPr>
                <w:rFonts w:ascii="Times New Roman" w:hAnsi="Times New Roman"/>
                <w:sz w:val="22"/>
                <w:szCs w:val="22"/>
              </w:rPr>
              <w:t>informacija</w:t>
            </w:r>
            <w:proofErr w:type="spellEnd"/>
            <w:r w:rsidR="00A055C9" w:rsidRPr="00A055C9">
              <w:rPr>
                <w:rFonts w:ascii="Times New Roman" w:hAnsi="Times New Roman"/>
                <w:sz w:val="22"/>
                <w:szCs w:val="22"/>
              </w:rPr>
              <w:t xml:space="preserve"> </w:t>
            </w:r>
            <w:proofErr w:type="spellStart"/>
            <w:r w:rsidR="00A055C9" w:rsidRPr="00A055C9">
              <w:rPr>
                <w:rFonts w:ascii="Times New Roman" w:hAnsi="Times New Roman"/>
                <w:sz w:val="22"/>
                <w:szCs w:val="22"/>
              </w:rPr>
              <w:t>apie</w:t>
            </w:r>
            <w:proofErr w:type="spellEnd"/>
            <w:r w:rsidR="00A055C9" w:rsidRPr="00A055C9">
              <w:rPr>
                <w:rFonts w:ascii="Times New Roman" w:hAnsi="Times New Roman"/>
                <w:sz w:val="22"/>
                <w:szCs w:val="22"/>
              </w:rPr>
              <w:t xml:space="preserve"> </w:t>
            </w:r>
            <w:proofErr w:type="spellStart"/>
            <w:r w:rsidR="00A055C9" w:rsidRPr="00A055C9">
              <w:rPr>
                <w:rFonts w:ascii="Times New Roman" w:hAnsi="Times New Roman"/>
                <w:sz w:val="22"/>
                <w:szCs w:val="22"/>
              </w:rPr>
              <w:t>įgyvendinamą</w:t>
            </w:r>
            <w:proofErr w:type="spellEnd"/>
            <w:r w:rsidR="00A055C9" w:rsidRPr="00A055C9">
              <w:rPr>
                <w:rFonts w:ascii="Times New Roman" w:hAnsi="Times New Roman"/>
                <w:sz w:val="22"/>
                <w:szCs w:val="22"/>
              </w:rPr>
              <w:t xml:space="preserve"> </w:t>
            </w:r>
            <w:proofErr w:type="spellStart"/>
            <w:r w:rsidR="00A055C9" w:rsidRPr="00A055C9">
              <w:rPr>
                <w:rFonts w:ascii="Times New Roman" w:hAnsi="Times New Roman"/>
                <w:sz w:val="22"/>
                <w:szCs w:val="22"/>
              </w:rPr>
              <w:t>projektą</w:t>
            </w:r>
            <w:proofErr w:type="spellEnd"/>
            <w:r w:rsidR="00A055C9" w:rsidRPr="00A055C9">
              <w:rPr>
                <w:rFonts w:ascii="Times New Roman" w:hAnsi="Times New Roman"/>
                <w:sz w:val="22"/>
                <w:szCs w:val="22"/>
              </w:rPr>
              <w:t xml:space="preserve"> </w:t>
            </w:r>
            <w:proofErr w:type="spellStart"/>
            <w:r w:rsidR="00A055C9" w:rsidRPr="00A055C9">
              <w:rPr>
                <w:rFonts w:ascii="Times New Roman" w:hAnsi="Times New Roman"/>
                <w:sz w:val="22"/>
                <w:szCs w:val="22"/>
              </w:rPr>
              <w:t>ir</w:t>
            </w:r>
            <w:proofErr w:type="spellEnd"/>
            <w:r w:rsidR="00A055C9" w:rsidRPr="00A055C9">
              <w:rPr>
                <w:rFonts w:ascii="Times New Roman" w:hAnsi="Times New Roman"/>
                <w:sz w:val="22"/>
                <w:szCs w:val="22"/>
              </w:rPr>
              <w:t xml:space="preserve"> </w:t>
            </w:r>
            <w:proofErr w:type="spellStart"/>
            <w:r w:rsidR="00A055C9" w:rsidRPr="00A055C9">
              <w:rPr>
                <w:rFonts w:ascii="Times New Roman" w:hAnsi="Times New Roman"/>
                <w:sz w:val="22"/>
                <w:szCs w:val="22"/>
              </w:rPr>
              <w:t>finansavimą</w:t>
            </w:r>
            <w:proofErr w:type="spellEnd"/>
            <w:r w:rsidR="00A055C9" w:rsidRPr="00A055C9">
              <w:rPr>
                <w:rFonts w:ascii="Times New Roman" w:hAnsi="Times New Roman"/>
                <w:sz w:val="22"/>
                <w:szCs w:val="22"/>
              </w:rPr>
              <w:t xml:space="preserve"> </w:t>
            </w:r>
            <w:proofErr w:type="spellStart"/>
            <w:r w:rsidR="00A055C9" w:rsidRPr="00A055C9">
              <w:rPr>
                <w:rFonts w:ascii="Times New Roman" w:hAnsi="Times New Roman"/>
                <w:sz w:val="22"/>
                <w:szCs w:val="22"/>
              </w:rPr>
              <w:t>iš</w:t>
            </w:r>
            <w:proofErr w:type="spellEnd"/>
            <w:r w:rsidR="00A055C9" w:rsidRPr="00A055C9">
              <w:rPr>
                <w:rFonts w:ascii="Times New Roman" w:hAnsi="Times New Roman"/>
                <w:sz w:val="22"/>
                <w:szCs w:val="22"/>
              </w:rPr>
              <w:t xml:space="preserve"> </w:t>
            </w:r>
            <w:proofErr w:type="spellStart"/>
            <w:r w:rsidR="00A055C9" w:rsidRPr="00A055C9">
              <w:rPr>
                <w:rFonts w:ascii="Times New Roman" w:hAnsi="Times New Roman"/>
                <w:sz w:val="22"/>
                <w:szCs w:val="22"/>
              </w:rPr>
              <w:t>atitinkamo</w:t>
            </w:r>
            <w:proofErr w:type="spellEnd"/>
            <w:r w:rsidR="00A055C9" w:rsidRPr="00A055C9">
              <w:rPr>
                <w:rFonts w:ascii="Times New Roman" w:hAnsi="Times New Roman"/>
                <w:sz w:val="22"/>
                <w:szCs w:val="22"/>
              </w:rPr>
              <w:t xml:space="preserve"> ES </w:t>
            </w:r>
            <w:proofErr w:type="spellStart"/>
            <w:r w:rsidR="00A055C9" w:rsidRPr="00A055C9">
              <w:rPr>
                <w:rFonts w:ascii="Times New Roman" w:hAnsi="Times New Roman"/>
                <w:sz w:val="22"/>
                <w:szCs w:val="22"/>
              </w:rPr>
              <w:t>struktūrinio</w:t>
            </w:r>
            <w:proofErr w:type="spellEnd"/>
            <w:r w:rsidR="00A055C9" w:rsidRPr="00A055C9">
              <w:rPr>
                <w:rFonts w:ascii="Times New Roman" w:hAnsi="Times New Roman"/>
                <w:sz w:val="22"/>
                <w:szCs w:val="22"/>
              </w:rPr>
              <w:t xml:space="preserve"> </w:t>
            </w:r>
            <w:proofErr w:type="spellStart"/>
            <w:r w:rsidR="00A055C9" w:rsidRPr="00A055C9">
              <w:rPr>
                <w:rFonts w:ascii="Times New Roman" w:hAnsi="Times New Roman"/>
                <w:sz w:val="22"/>
                <w:szCs w:val="22"/>
              </w:rPr>
              <w:t>fondo</w:t>
            </w:r>
            <w:proofErr w:type="spellEnd"/>
            <w:r w:rsidR="00A055C9" w:rsidRPr="00A055C9">
              <w:rPr>
                <w:rFonts w:ascii="Times New Roman" w:hAnsi="Times New Roman"/>
                <w:sz w:val="22"/>
                <w:szCs w:val="22"/>
              </w:rPr>
              <w:t xml:space="preserve"> </w:t>
            </w:r>
            <w:proofErr w:type="spellStart"/>
            <w:r w:rsidR="00A055C9" w:rsidRPr="00A055C9">
              <w:rPr>
                <w:rFonts w:ascii="Times New Roman" w:hAnsi="Times New Roman"/>
                <w:sz w:val="22"/>
                <w:szCs w:val="22"/>
              </w:rPr>
              <w:t>lėšų</w:t>
            </w:r>
            <w:proofErr w:type="spellEnd"/>
            <w:r w:rsidR="00A055C9" w:rsidRPr="00A055C9">
              <w:rPr>
                <w:rFonts w:ascii="Times New Roman" w:hAnsi="Times New Roman"/>
                <w:sz w:val="22"/>
                <w:szCs w:val="22"/>
              </w:rPr>
              <w:t xml:space="preserve">. </w:t>
            </w:r>
            <w:proofErr w:type="spellStart"/>
            <w:r w:rsidR="00A055C9" w:rsidRPr="00A055C9">
              <w:rPr>
                <w:rFonts w:ascii="Times New Roman" w:hAnsi="Times New Roman"/>
                <w:sz w:val="22"/>
                <w:szCs w:val="22"/>
              </w:rPr>
              <w:t>Plakato</w:t>
            </w:r>
            <w:proofErr w:type="spellEnd"/>
            <w:r w:rsidR="00A055C9" w:rsidRPr="00A055C9">
              <w:rPr>
                <w:rFonts w:ascii="Times New Roman" w:hAnsi="Times New Roman"/>
                <w:sz w:val="22"/>
                <w:szCs w:val="22"/>
              </w:rPr>
              <w:t xml:space="preserve"> </w:t>
            </w:r>
            <w:proofErr w:type="spellStart"/>
            <w:r w:rsidR="00A055C9" w:rsidRPr="00A055C9">
              <w:rPr>
                <w:rFonts w:ascii="Times New Roman" w:hAnsi="Times New Roman"/>
                <w:sz w:val="22"/>
                <w:szCs w:val="22"/>
              </w:rPr>
              <w:t>pakabinimo</w:t>
            </w:r>
            <w:proofErr w:type="spellEnd"/>
            <w:r w:rsidR="00A055C9" w:rsidRPr="00A055C9">
              <w:rPr>
                <w:rFonts w:ascii="Times New Roman" w:hAnsi="Times New Roman"/>
                <w:sz w:val="22"/>
                <w:szCs w:val="22"/>
              </w:rPr>
              <w:t xml:space="preserve"> </w:t>
            </w:r>
            <w:proofErr w:type="spellStart"/>
            <w:r w:rsidR="00A055C9" w:rsidRPr="00A055C9">
              <w:rPr>
                <w:rFonts w:ascii="Times New Roman" w:hAnsi="Times New Roman"/>
                <w:sz w:val="22"/>
                <w:szCs w:val="22"/>
              </w:rPr>
              <w:t>vietą</w:t>
            </w:r>
            <w:proofErr w:type="spellEnd"/>
            <w:r w:rsidR="00A055C9" w:rsidRPr="00A055C9">
              <w:rPr>
                <w:rFonts w:ascii="Times New Roman" w:hAnsi="Times New Roman"/>
                <w:sz w:val="22"/>
                <w:szCs w:val="22"/>
              </w:rPr>
              <w:t xml:space="preserve"> </w:t>
            </w:r>
            <w:r w:rsidR="00A055C9" w:rsidRPr="00A055C9">
              <w:rPr>
                <w:rFonts w:ascii="Times New Roman" w:hAnsi="Times New Roman"/>
                <w:sz w:val="22"/>
                <w:szCs w:val="22"/>
                <w:lang w:val="lt-LT"/>
              </w:rPr>
              <w:t>suderinti su Perkančiąja organizacija</w:t>
            </w:r>
            <w:r w:rsidR="00A055C9" w:rsidRPr="00A055C9">
              <w:rPr>
                <w:rFonts w:ascii="Times New Roman" w:hAnsi="Times New Roman"/>
                <w:sz w:val="22"/>
                <w:szCs w:val="22"/>
              </w:rPr>
              <w:t>;</w:t>
            </w:r>
          </w:p>
          <w:p w:rsidR="008D16D7" w:rsidRPr="00A055C9" w:rsidRDefault="00416754" w:rsidP="008D16D7">
            <w:pPr>
              <w:pStyle w:val="BodyText11"/>
              <w:rPr>
                <w:rFonts w:ascii="Times New Roman" w:hAnsi="Times New Roman"/>
                <w:sz w:val="22"/>
                <w:szCs w:val="22"/>
                <w:lang w:val="lt-LT"/>
              </w:rPr>
            </w:pPr>
            <w:r w:rsidRPr="00A055C9">
              <w:rPr>
                <w:rFonts w:ascii="Times New Roman" w:hAnsi="Times New Roman"/>
                <w:sz w:val="22"/>
                <w:szCs w:val="22"/>
                <w:lang w:val="lt-LT"/>
              </w:rPr>
              <w:t xml:space="preserve">        4.1.11. </w:t>
            </w:r>
            <w:r w:rsidR="008D16D7" w:rsidRPr="00A055C9">
              <w:rPr>
                <w:rFonts w:ascii="Times New Roman" w:hAnsi="Times New Roman"/>
                <w:sz w:val="22"/>
                <w:szCs w:val="22"/>
                <w:lang w:val="lt-LT"/>
              </w:rPr>
              <w:t>tinkamai vykdyti kitus įsipareigojimus, numatytus Sutartyje ir galiojančiuose Liet</w:t>
            </w:r>
            <w:r w:rsidR="004F1920" w:rsidRPr="00A055C9">
              <w:rPr>
                <w:rFonts w:ascii="Times New Roman" w:hAnsi="Times New Roman"/>
                <w:sz w:val="22"/>
                <w:szCs w:val="22"/>
                <w:lang w:val="lt-LT"/>
              </w:rPr>
              <w:t>uvos Respublikos teisės aktuose.</w:t>
            </w:r>
          </w:p>
          <w:p w:rsidR="008D16D7" w:rsidRPr="00A055C9" w:rsidRDefault="00BC2F09" w:rsidP="008D16D7">
            <w:pPr>
              <w:pStyle w:val="BodyText11"/>
              <w:rPr>
                <w:rFonts w:ascii="Times New Roman" w:hAnsi="Times New Roman"/>
                <w:sz w:val="22"/>
                <w:szCs w:val="22"/>
                <w:lang w:val="lt-LT"/>
              </w:rPr>
            </w:pPr>
            <w:r w:rsidRPr="00A055C9">
              <w:rPr>
                <w:rFonts w:ascii="Times New Roman" w:hAnsi="Times New Roman"/>
                <w:sz w:val="22"/>
                <w:szCs w:val="22"/>
                <w:lang w:val="lt-LT"/>
              </w:rPr>
              <w:t xml:space="preserve">   </w:t>
            </w:r>
            <w:r w:rsidR="008D16D7" w:rsidRPr="00A055C9">
              <w:rPr>
                <w:rFonts w:ascii="Times New Roman" w:hAnsi="Times New Roman"/>
                <w:sz w:val="22"/>
                <w:szCs w:val="22"/>
                <w:lang w:val="lt-LT"/>
              </w:rPr>
              <w:t xml:space="preserve">   4.2. </w:t>
            </w:r>
            <w:r w:rsidR="008D16D7" w:rsidRPr="00A055C9">
              <w:rPr>
                <w:rFonts w:ascii="Times New Roman" w:hAnsi="Times New Roman"/>
                <w:b/>
                <w:sz w:val="22"/>
                <w:szCs w:val="22"/>
                <w:lang w:val="lt-LT"/>
              </w:rPr>
              <w:t>Paslaug</w:t>
            </w:r>
            <w:r w:rsidRPr="00A055C9">
              <w:rPr>
                <w:rFonts w:ascii="Times New Roman" w:hAnsi="Times New Roman"/>
                <w:b/>
                <w:sz w:val="22"/>
                <w:szCs w:val="22"/>
                <w:lang w:val="lt-LT"/>
              </w:rPr>
              <w:t xml:space="preserve">ų </w:t>
            </w:r>
            <w:r w:rsidR="008D16D7" w:rsidRPr="00A055C9">
              <w:rPr>
                <w:rFonts w:ascii="Times New Roman" w:hAnsi="Times New Roman"/>
                <w:b/>
                <w:sz w:val="22"/>
                <w:szCs w:val="22"/>
                <w:lang w:val="lt-LT"/>
              </w:rPr>
              <w:t>teikėjas turi teisę</w:t>
            </w:r>
            <w:r w:rsidR="008D16D7" w:rsidRPr="00A055C9">
              <w:rPr>
                <w:rFonts w:ascii="Times New Roman" w:hAnsi="Times New Roman"/>
                <w:sz w:val="22"/>
                <w:szCs w:val="22"/>
                <w:lang w:val="lt-LT"/>
              </w:rPr>
              <w:t>:</w:t>
            </w:r>
          </w:p>
          <w:p w:rsidR="008D16D7" w:rsidRPr="007970E8" w:rsidRDefault="008D16D7"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4.2.1. gauti Paslaugų kainą su sąlyga, kad jis tinkamai vykdo šią Sutartį;</w:t>
            </w:r>
          </w:p>
          <w:p w:rsidR="008D16D7" w:rsidRPr="007970E8" w:rsidRDefault="008D16D7"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4.2.2. Paslaug</w:t>
            </w:r>
            <w:r w:rsidR="00BC2F09">
              <w:rPr>
                <w:rFonts w:ascii="Times New Roman" w:hAnsi="Times New Roman"/>
                <w:sz w:val="22"/>
                <w:szCs w:val="22"/>
                <w:lang w:val="lt-LT"/>
              </w:rPr>
              <w:t>ų</w:t>
            </w:r>
            <w:r w:rsidRPr="007970E8">
              <w:rPr>
                <w:rFonts w:ascii="Times New Roman" w:hAnsi="Times New Roman"/>
                <w:sz w:val="22"/>
                <w:szCs w:val="22"/>
                <w:lang w:val="lt-LT"/>
              </w:rPr>
              <w:t xml:space="preserve"> teikėjas turi ir kitas šios Sutarties ir Lietuvos Respublikoje galiojančių teisės aktų numatytas teises;</w:t>
            </w:r>
          </w:p>
          <w:p w:rsidR="008D16D7" w:rsidRPr="007970E8" w:rsidRDefault="008D16D7" w:rsidP="008D16D7">
            <w:pPr>
              <w:pStyle w:val="BodyText11"/>
              <w:ind w:firstLine="709"/>
              <w:rPr>
                <w:rFonts w:ascii="Times New Roman" w:hAnsi="Times New Roman"/>
                <w:sz w:val="22"/>
                <w:szCs w:val="22"/>
                <w:lang w:val="lt-LT"/>
              </w:rPr>
            </w:pPr>
            <w:r w:rsidRPr="007970E8">
              <w:rPr>
                <w:rFonts w:ascii="Times New Roman" w:hAnsi="Times New Roman"/>
                <w:sz w:val="22"/>
                <w:szCs w:val="22"/>
              </w:rPr>
              <w:t>4.2.3.</w:t>
            </w:r>
            <w:r w:rsidRPr="007970E8">
              <w:rPr>
                <w:rFonts w:ascii="Times New Roman" w:hAnsi="Times New Roman"/>
                <w:sz w:val="22"/>
                <w:szCs w:val="22"/>
                <w:lang w:val="lt-LT"/>
              </w:rPr>
              <w:t xml:space="preserve"> Sutarties vykdymui pasitelkti Pasiūlyme </w:t>
            </w:r>
            <w:proofErr w:type="spellStart"/>
            <w:proofErr w:type="gramStart"/>
            <w:r w:rsidRPr="007970E8">
              <w:rPr>
                <w:rFonts w:ascii="Times New Roman" w:hAnsi="Times New Roman"/>
                <w:sz w:val="22"/>
                <w:szCs w:val="22"/>
                <w:lang w:val="lt-LT"/>
              </w:rPr>
              <w:t>nurodytą(</w:t>
            </w:r>
            <w:proofErr w:type="gramEnd"/>
            <w:r w:rsidRPr="007970E8">
              <w:rPr>
                <w:rFonts w:ascii="Times New Roman" w:hAnsi="Times New Roman"/>
                <w:sz w:val="22"/>
                <w:szCs w:val="22"/>
                <w:lang w:val="lt-LT"/>
              </w:rPr>
              <w:t>us</w:t>
            </w:r>
            <w:proofErr w:type="spellEnd"/>
            <w:r w:rsidRPr="007970E8">
              <w:rPr>
                <w:rFonts w:ascii="Times New Roman" w:hAnsi="Times New Roman"/>
                <w:sz w:val="22"/>
                <w:szCs w:val="22"/>
                <w:lang w:val="lt-LT"/>
              </w:rPr>
              <w:t xml:space="preserve">) </w:t>
            </w:r>
            <w:proofErr w:type="spellStart"/>
            <w:r w:rsidRPr="007970E8">
              <w:rPr>
                <w:rFonts w:ascii="Times New Roman" w:hAnsi="Times New Roman"/>
                <w:sz w:val="22"/>
                <w:szCs w:val="22"/>
                <w:lang w:val="lt-LT"/>
              </w:rPr>
              <w:t>Subteikėją(us</w:t>
            </w:r>
            <w:proofErr w:type="spellEnd"/>
            <w:r w:rsidRPr="007970E8">
              <w:rPr>
                <w:rFonts w:ascii="Times New Roman" w:hAnsi="Times New Roman"/>
                <w:sz w:val="22"/>
                <w:szCs w:val="22"/>
                <w:lang w:val="lt-LT"/>
              </w:rPr>
              <w:t xml:space="preserve">): </w:t>
            </w:r>
            <w:r w:rsidR="00C06475" w:rsidRPr="007970E8">
              <w:rPr>
                <w:rFonts w:ascii="Times New Roman" w:hAnsi="Times New Roman"/>
                <w:sz w:val="22"/>
                <w:szCs w:val="22"/>
                <w:lang w:val="lt-LT"/>
              </w:rPr>
              <w:t>/</w:t>
            </w:r>
            <w:r w:rsidR="00C06475" w:rsidRPr="007970E8">
              <w:rPr>
                <w:rFonts w:ascii="Times New Roman" w:hAnsi="Times New Roman"/>
                <w:i/>
                <w:sz w:val="22"/>
                <w:szCs w:val="22"/>
                <w:lang w:val="lt-LT"/>
              </w:rPr>
              <w:t>nurodyti</w:t>
            </w:r>
            <w:r w:rsidR="00C06475" w:rsidRPr="007970E8">
              <w:rPr>
                <w:rFonts w:ascii="Times New Roman" w:hAnsi="Times New Roman"/>
                <w:sz w:val="22"/>
                <w:szCs w:val="22"/>
                <w:lang w:val="lt-LT"/>
              </w:rPr>
              <w:t>/</w:t>
            </w:r>
            <w:r w:rsidRPr="007970E8">
              <w:rPr>
                <w:rFonts w:ascii="Times New Roman" w:hAnsi="Times New Roman"/>
                <w:sz w:val="22"/>
                <w:szCs w:val="22"/>
                <w:lang w:val="lt-LT"/>
              </w:rPr>
              <w:t>.</w:t>
            </w:r>
          </w:p>
          <w:p w:rsidR="008D16D7" w:rsidRPr="007970E8" w:rsidRDefault="008D16D7" w:rsidP="008D16D7">
            <w:pPr>
              <w:pStyle w:val="BodyText11"/>
              <w:ind w:firstLine="709"/>
              <w:rPr>
                <w:rFonts w:ascii="Times New Roman" w:hAnsi="Times New Roman"/>
                <w:bCs/>
                <w:sz w:val="22"/>
                <w:szCs w:val="22"/>
                <w:lang w:val="lt-LT"/>
              </w:rPr>
            </w:pPr>
            <w:r w:rsidRPr="007970E8">
              <w:rPr>
                <w:rFonts w:ascii="Times New Roman" w:hAnsi="Times New Roman"/>
                <w:bCs/>
                <w:sz w:val="22"/>
                <w:szCs w:val="22"/>
                <w:lang w:val="lt-LT"/>
              </w:rPr>
              <w:t>4.3.</w:t>
            </w:r>
            <w:r w:rsidRPr="007970E8">
              <w:rPr>
                <w:rFonts w:ascii="Times New Roman" w:hAnsi="Times New Roman"/>
                <w:b/>
                <w:bCs/>
                <w:sz w:val="22"/>
                <w:szCs w:val="22"/>
                <w:lang w:val="lt-LT"/>
              </w:rPr>
              <w:t>Perkančioji organizacija įsipareigoja</w:t>
            </w:r>
            <w:r w:rsidRPr="007970E8">
              <w:rPr>
                <w:rFonts w:ascii="Times New Roman" w:hAnsi="Times New Roman"/>
                <w:bCs/>
                <w:sz w:val="22"/>
                <w:szCs w:val="22"/>
                <w:lang w:val="lt-LT"/>
              </w:rPr>
              <w:t>:</w:t>
            </w:r>
          </w:p>
          <w:p w:rsidR="008D16D7" w:rsidRPr="007970E8" w:rsidRDefault="008D16D7" w:rsidP="008D16D7">
            <w:pPr>
              <w:pStyle w:val="BodyText11"/>
              <w:ind w:firstLine="709"/>
              <w:rPr>
                <w:rFonts w:ascii="Times New Roman" w:hAnsi="Times New Roman"/>
                <w:bCs/>
                <w:sz w:val="22"/>
                <w:szCs w:val="22"/>
                <w:lang w:val="lt-LT"/>
              </w:rPr>
            </w:pPr>
            <w:r w:rsidRPr="007970E8">
              <w:rPr>
                <w:rFonts w:ascii="Times New Roman" w:hAnsi="Times New Roman"/>
                <w:bCs/>
                <w:sz w:val="22"/>
                <w:szCs w:val="22"/>
                <w:lang w:val="lt-LT"/>
              </w:rPr>
              <w:t>4.3.1. Paslaug</w:t>
            </w:r>
            <w:r w:rsidR="00BC2F09">
              <w:rPr>
                <w:rFonts w:ascii="Times New Roman" w:hAnsi="Times New Roman"/>
                <w:bCs/>
                <w:sz w:val="22"/>
                <w:szCs w:val="22"/>
                <w:lang w:val="lt-LT"/>
              </w:rPr>
              <w:t>ų</w:t>
            </w:r>
            <w:r w:rsidRPr="007970E8">
              <w:rPr>
                <w:rFonts w:ascii="Times New Roman" w:hAnsi="Times New Roman"/>
                <w:bCs/>
                <w:sz w:val="22"/>
                <w:szCs w:val="22"/>
                <w:lang w:val="lt-LT"/>
              </w:rPr>
              <w:t xml:space="preserve"> teikėjui</w:t>
            </w:r>
            <w:r w:rsidRPr="007970E8">
              <w:rPr>
                <w:rFonts w:ascii="Times New Roman" w:hAnsi="Times New Roman"/>
                <w:b/>
                <w:bCs/>
                <w:sz w:val="22"/>
                <w:szCs w:val="22"/>
                <w:lang w:val="lt-LT"/>
              </w:rPr>
              <w:t xml:space="preserve"> </w:t>
            </w:r>
            <w:r w:rsidRPr="007970E8">
              <w:rPr>
                <w:rFonts w:ascii="Times New Roman" w:hAnsi="Times New Roman"/>
                <w:bCs/>
                <w:sz w:val="22"/>
                <w:szCs w:val="22"/>
                <w:lang w:val="lt-LT"/>
              </w:rPr>
              <w:t>sudaryti visas sąlygas, suteikti informaciją ar dokumentus, būtinus Paslaugoms teikti;</w:t>
            </w:r>
          </w:p>
          <w:p w:rsidR="008D16D7" w:rsidRPr="007970E8" w:rsidRDefault="008D16D7"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4.3.2. mokėti Sutarties kainą už tinkamai suteiktas ir kokybiškas Paslaugas pagal šios Sutarties sąlygas.</w:t>
            </w:r>
          </w:p>
          <w:p w:rsidR="008D16D7" w:rsidRPr="007970E8" w:rsidRDefault="008D16D7"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 xml:space="preserve">4.4. </w:t>
            </w:r>
            <w:r w:rsidRPr="007970E8">
              <w:rPr>
                <w:rFonts w:ascii="Times New Roman" w:hAnsi="Times New Roman"/>
                <w:b/>
                <w:sz w:val="22"/>
                <w:szCs w:val="22"/>
                <w:lang w:val="lt-LT"/>
              </w:rPr>
              <w:t xml:space="preserve">Perkančioji organizacija </w:t>
            </w:r>
            <w:r w:rsidRPr="00BC2F09">
              <w:rPr>
                <w:rFonts w:ascii="Times New Roman" w:hAnsi="Times New Roman"/>
                <w:sz w:val="22"/>
                <w:szCs w:val="22"/>
                <w:lang w:val="lt-LT"/>
              </w:rPr>
              <w:t>turi</w:t>
            </w:r>
            <w:r w:rsidRPr="007970E8">
              <w:rPr>
                <w:rFonts w:ascii="Times New Roman" w:hAnsi="Times New Roman"/>
                <w:sz w:val="22"/>
                <w:szCs w:val="22"/>
                <w:lang w:val="lt-LT"/>
              </w:rPr>
              <w:t xml:space="preserve"> visas šios Sutarties bei Lietuvos Respublikoje galiojančių teisės aktų numatytas teises.</w:t>
            </w:r>
          </w:p>
          <w:p w:rsidR="008D16D7" w:rsidRPr="007970E8" w:rsidRDefault="008D16D7" w:rsidP="008D16D7">
            <w:pPr>
              <w:pStyle w:val="BodyText11"/>
              <w:ind w:firstLine="709"/>
              <w:rPr>
                <w:rFonts w:ascii="Times New Roman" w:hAnsi="Times New Roman"/>
                <w:b/>
                <w:sz w:val="22"/>
                <w:szCs w:val="22"/>
                <w:lang w:val="lt-LT"/>
              </w:rPr>
            </w:pPr>
          </w:p>
        </w:tc>
      </w:tr>
      <w:tr w:rsidR="008D16D7" w:rsidRPr="007970E8" w:rsidTr="004D0612">
        <w:tc>
          <w:tcPr>
            <w:tcW w:w="5000" w:type="pct"/>
            <w:gridSpan w:val="2"/>
            <w:shd w:val="clear" w:color="auto" w:fill="auto"/>
          </w:tcPr>
          <w:p w:rsidR="008D16D7" w:rsidRPr="007970E8" w:rsidRDefault="008D16D7" w:rsidP="008D16D7">
            <w:pPr>
              <w:pStyle w:val="Statja"/>
              <w:spacing w:before="0"/>
              <w:jc w:val="center"/>
              <w:rPr>
                <w:rFonts w:ascii="Times New Roman" w:hAnsi="Times New Roman"/>
                <w:caps/>
                <w:sz w:val="22"/>
                <w:szCs w:val="22"/>
                <w:lang w:val="lt-LT"/>
              </w:rPr>
            </w:pPr>
            <w:r w:rsidRPr="007970E8">
              <w:rPr>
                <w:rFonts w:ascii="Times New Roman" w:hAnsi="Times New Roman"/>
                <w:caps/>
                <w:sz w:val="22"/>
                <w:szCs w:val="22"/>
                <w:lang w:val="lt-LT"/>
              </w:rPr>
              <w:lastRenderedPageBreak/>
              <w:t>5. Sutarties įvykdymo užtikrinimas</w:t>
            </w:r>
          </w:p>
          <w:p w:rsidR="008D16D7" w:rsidRPr="007970E8" w:rsidRDefault="008D16D7" w:rsidP="008D16D7">
            <w:pPr>
              <w:pStyle w:val="Statja"/>
              <w:spacing w:before="0"/>
              <w:jc w:val="center"/>
              <w:rPr>
                <w:rFonts w:ascii="Times New Roman" w:hAnsi="Times New Roman"/>
                <w:sz w:val="22"/>
                <w:szCs w:val="22"/>
                <w:lang w:val="lt-LT"/>
              </w:rPr>
            </w:pPr>
          </w:p>
          <w:p w:rsidR="008D16D7" w:rsidRPr="007970E8" w:rsidRDefault="008D16D7" w:rsidP="008D16D7">
            <w:pPr>
              <w:spacing w:after="0" w:line="240" w:lineRule="auto"/>
              <w:ind w:firstLine="720"/>
              <w:jc w:val="both"/>
              <w:rPr>
                <w:rFonts w:ascii="Times New Roman" w:hAnsi="Times New Roman" w:cs="Times New Roman"/>
              </w:rPr>
            </w:pPr>
            <w:r w:rsidRPr="007970E8">
              <w:rPr>
                <w:rFonts w:ascii="Times New Roman" w:hAnsi="Times New Roman" w:cs="Times New Roman"/>
              </w:rPr>
              <w:t>5.1. Pirkimo sutarties tinkamas įvykdymas yra užtikrintas netesybomis – iki 20 procentų bauda nuo Sutartyje numatytos bendros Sutarties kainos.</w:t>
            </w:r>
          </w:p>
          <w:p w:rsidR="008D16D7" w:rsidRDefault="008D16D7"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 xml:space="preserve">5.2. Sutarties įvykdymo užtikrinimu garantuojama, kad Perkančiajai organizacijai bus atlyginti nuostoliai, atsiradę </w:t>
            </w:r>
            <w:r w:rsidR="00BC2AFE">
              <w:rPr>
                <w:rFonts w:ascii="Times New Roman" w:hAnsi="Times New Roman"/>
                <w:sz w:val="22"/>
                <w:szCs w:val="22"/>
                <w:lang w:val="lt-LT"/>
              </w:rPr>
              <w:t>Paslaugų</w:t>
            </w:r>
            <w:r w:rsidRPr="007970E8">
              <w:rPr>
                <w:rFonts w:ascii="Times New Roman" w:hAnsi="Times New Roman"/>
                <w:sz w:val="22"/>
                <w:szCs w:val="22"/>
                <w:lang w:val="lt-LT"/>
              </w:rPr>
              <w:t xml:space="preserve"> teikėjui dėl jo kaltės pažeidus Sutartį.</w:t>
            </w:r>
          </w:p>
          <w:p w:rsidR="004D0612" w:rsidRPr="007970E8" w:rsidRDefault="004D0612" w:rsidP="008D16D7">
            <w:pPr>
              <w:pStyle w:val="BodyText11"/>
              <w:ind w:firstLine="709"/>
              <w:rPr>
                <w:rFonts w:ascii="Times New Roman" w:hAnsi="Times New Roman"/>
                <w:sz w:val="22"/>
                <w:szCs w:val="22"/>
                <w:lang w:val="lt-LT"/>
              </w:rPr>
            </w:pPr>
            <w:r w:rsidRPr="002607C1">
              <w:rPr>
                <w:rFonts w:ascii="Times New Roman" w:hAnsi="Times New Roman"/>
                <w:sz w:val="22"/>
                <w:szCs w:val="22"/>
                <w:lang w:val="lt-LT"/>
              </w:rPr>
              <w:t>5.3. Jei Paslaugų teikėjas nevykdo savo sutartinių įsipareigojimų ar vykdo juos netinkamai, Perkančioji organizacija pareikalauja sumokėti visą 20 procentų, nuo Sutartyje numatytos bendros Sutarties kainos, dydžio baudą ar jos dalį priklausomai nuo neįvykdytos Sutarties dalies vertės. Prieš pateikdama reikalavimą sumokėti baudą, Perkančioji organizacija įspėja apie tai Paslaugų teikėją, nurodydama, dėl kokio pažeidimo pateikia šį reikalavimą bei nurodo protingą terminą trūkumams pašalinti.</w:t>
            </w:r>
          </w:p>
          <w:p w:rsidR="008D16D7" w:rsidRPr="007970E8" w:rsidRDefault="008D16D7" w:rsidP="008D16D7">
            <w:pPr>
              <w:pStyle w:val="BodyText11"/>
              <w:ind w:firstLine="709"/>
              <w:rPr>
                <w:rFonts w:ascii="Times New Roman" w:hAnsi="Times New Roman"/>
                <w:b/>
                <w:sz w:val="22"/>
                <w:szCs w:val="22"/>
                <w:lang w:val="lt-LT"/>
              </w:rPr>
            </w:pPr>
          </w:p>
        </w:tc>
      </w:tr>
      <w:tr w:rsidR="008D16D7" w:rsidRPr="007970E8" w:rsidTr="004D0612">
        <w:tc>
          <w:tcPr>
            <w:tcW w:w="5000" w:type="pct"/>
            <w:gridSpan w:val="2"/>
            <w:shd w:val="clear" w:color="auto" w:fill="auto"/>
          </w:tcPr>
          <w:p w:rsidR="008D16D7" w:rsidRPr="007970E8" w:rsidRDefault="008D16D7" w:rsidP="008D16D7">
            <w:pPr>
              <w:pStyle w:val="Statja"/>
              <w:spacing w:before="0"/>
              <w:jc w:val="center"/>
              <w:rPr>
                <w:rFonts w:ascii="Times New Roman" w:hAnsi="Times New Roman"/>
                <w:caps/>
                <w:sz w:val="22"/>
                <w:szCs w:val="22"/>
                <w:lang w:val="lt-LT"/>
              </w:rPr>
            </w:pPr>
            <w:r w:rsidRPr="007970E8">
              <w:rPr>
                <w:rFonts w:ascii="Times New Roman" w:hAnsi="Times New Roman"/>
                <w:caps/>
                <w:sz w:val="22"/>
                <w:szCs w:val="22"/>
                <w:lang w:val="lt-LT"/>
              </w:rPr>
              <w:t>6. Intelektinės ir pramoninės nuosavybės teisės</w:t>
            </w:r>
          </w:p>
          <w:p w:rsidR="008D16D7" w:rsidRPr="007970E8" w:rsidRDefault="008D16D7" w:rsidP="008D16D7">
            <w:pPr>
              <w:pStyle w:val="Statja"/>
              <w:spacing w:before="0"/>
              <w:jc w:val="center"/>
              <w:rPr>
                <w:rFonts w:ascii="Times New Roman" w:hAnsi="Times New Roman"/>
                <w:sz w:val="22"/>
                <w:szCs w:val="22"/>
                <w:lang w:val="lt-LT"/>
              </w:rPr>
            </w:pPr>
          </w:p>
          <w:p w:rsidR="004D0612" w:rsidRDefault="008D16D7" w:rsidP="004D0612">
            <w:pPr>
              <w:tabs>
                <w:tab w:val="left" w:pos="709"/>
                <w:tab w:val="left" w:pos="851"/>
              </w:tabs>
              <w:spacing w:after="0" w:line="240" w:lineRule="auto"/>
              <w:jc w:val="both"/>
              <w:rPr>
                <w:rFonts w:ascii="Times New Roman" w:hAnsi="Times New Roman"/>
              </w:rPr>
            </w:pPr>
            <w:r w:rsidRPr="007970E8">
              <w:rPr>
                <w:rFonts w:ascii="Times New Roman" w:hAnsi="Times New Roman" w:cs="Times New Roman"/>
              </w:rPr>
              <w:t xml:space="preserve"> </w:t>
            </w:r>
            <w:r w:rsidRPr="007970E8">
              <w:rPr>
                <w:rFonts w:ascii="Times New Roman" w:hAnsi="Times New Roman" w:cs="Times New Roman"/>
              </w:rPr>
              <w:tab/>
            </w:r>
            <w:r w:rsidR="004D0612" w:rsidRPr="002607C1">
              <w:rPr>
                <w:rFonts w:ascii="Times New Roman" w:hAnsi="Times New Roman" w:cs="Times New Roman"/>
              </w:rPr>
              <w:t xml:space="preserve">6.1. </w:t>
            </w:r>
            <w:r w:rsidR="004D0612">
              <w:rPr>
                <w:rFonts w:ascii="Times New Roman" w:hAnsi="Times New Roman"/>
              </w:rPr>
              <w:t xml:space="preserve">Visi rezultatai (jei tokie sukuriami), kaip numatyta </w:t>
            </w:r>
            <w:r w:rsidR="00444584">
              <w:rPr>
                <w:rFonts w:ascii="Times New Roman" w:hAnsi="Times New Roman"/>
              </w:rPr>
              <w:t xml:space="preserve">Sutarties </w:t>
            </w:r>
            <w:r w:rsidR="004D0612">
              <w:rPr>
                <w:rFonts w:ascii="Times New Roman" w:hAnsi="Times New Roman"/>
              </w:rPr>
              <w:t>4.1.3 punkte, ir su jais susijusios teisės, įgytos vykdant Sutartį, įskaitant autorines ir kitas intelektinės ar pramoninės nuosavybės teises, yra Perkančiosios organizacijos nuosavybė.</w:t>
            </w:r>
          </w:p>
          <w:p w:rsidR="004D0612" w:rsidRPr="002607C1" w:rsidRDefault="004D0612" w:rsidP="004D0612">
            <w:pPr>
              <w:tabs>
                <w:tab w:val="left" w:pos="709"/>
                <w:tab w:val="left" w:pos="851"/>
              </w:tabs>
              <w:spacing w:after="0" w:line="240" w:lineRule="auto"/>
              <w:ind w:firstLine="709"/>
              <w:jc w:val="both"/>
              <w:rPr>
                <w:rFonts w:ascii="Times New Roman" w:hAnsi="Times New Roman" w:cs="Times New Roman"/>
              </w:rPr>
            </w:pPr>
            <w:r>
              <w:rPr>
                <w:rFonts w:ascii="Times New Roman" w:hAnsi="Times New Roman"/>
              </w:rPr>
              <w:lastRenderedPageBreak/>
              <w:t xml:space="preserve">6.2. </w:t>
            </w:r>
            <w:r w:rsidRPr="002607C1">
              <w:rPr>
                <w:rFonts w:ascii="Times New Roman" w:hAnsi="Times New Roman" w:cs="Times New Roman"/>
              </w:rPr>
              <w:t>Paslaugų teikėjas užtikrina, kad jokios trečiųjų asmenų teisės nėra pažeidžiamos Sutarties vykdymo metu ir Sutarties vykdymui nėra naudojami intelektinės nuosavybės teisės saugomi objektai, į kuriuos Paslaugų teikėjas neturi intelektinės nuosavybės teisių.</w:t>
            </w:r>
          </w:p>
          <w:p w:rsidR="005A60B2" w:rsidRPr="007970E8" w:rsidRDefault="004D0612" w:rsidP="004D0612">
            <w:pPr>
              <w:tabs>
                <w:tab w:val="left" w:pos="709"/>
                <w:tab w:val="left" w:pos="851"/>
              </w:tabs>
              <w:spacing w:after="0" w:line="240" w:lineRule="auto"/>
              <w:jc w:val="both"/>
              <w:rPr>
                <w:rFonts w:ascii="Times New Roman" w:hAnsi="Times New Roman" w:cs="Times New Roman"/>
              </w:rPr>
            </w:pPr>
            <w:r w:rsidRPr="002607C1">
              <w:rPr>
                <w:rFonts w:ascii="Times New Roman" w:hAnsi="Times New Roman" w:cs="Times New Roman"/>
              </w:rPr>
              <w:tab/>
              <w:t>6.</w:t>
            </w:r>
            <w:r>
              <w:rPr>
                <w:rFonts w:ascii="Times New Roman" w:hAnsi="Times New Roman" w:cs="Times New Roman"/>
              </w:rPr>
              <w:t>3</w:t>
            </w:r>
            <w:r w:rsidRPr="002607C1">
              <w:rPr>
                <w:rFonts w:ascii="Times New Roman" w:hAnsi="Times New Roman" w:cs="Times New Roman"/>
              </w:rPr>
              <w:t xml:space="preserve">. Paslaugų teikėjas įsipareigoja atlyginti Perkančiajai organizacijai nuostolius, patirtus dėl trečiųjų šalių ieškinių dėl patentinių, prekių ženklų, autorių ir gretutinių teisių pažeidimų, kylančių </w:t>
            </w:r>
            <w:r>
              <w:rPr>
                <w:rFonts w:ascii="Times New Roman" w:hAnsi="Times New Roman" w:cs="Times New Roman"/>
              </w:rPr>
              <w:t xml:space="preserve">dėl Sutarties vykdymo, </w:t>
            </w:r>
            <w:r>
              <w:rPr>
                <w:rFonts w:ascii="Times New Roman" w:hAnsi="Times New Roman"/>
              </w:rPr>
              <w:t>išskyrus atvejus, kai toks pažeidimas atsiranda dėl Perkančiosios organizacijos kaltės.</w:t>
            </w:r>
            <w:r w:rsidR="008D16D7" w:rsidRPr="007970E8">
              <w:rPr>
                <w:rFonts w:ascii="Times New Roman" w:hAnsi="Times New Roman" w:cs="Times New Roman"/>
              </w:rPr>
              <w:t xml:space="preserve"> </w:t>
            </w:r>
          </w:p>
        </w:tc>
      </w:tr>
      <w:tr w:rsidR="008D16D7" w:rsidRPr="007970E8" w:rsidTr="004D0612">
        <w:tc>
          <w:tcPr>
            <w:tcW w:w="5000" w:type="pct"/>
            <w:gridSpan w:val="2"/>
            <w:shd w:val="clear" w:color="auto" w:fill="auto"/>
          </w:tcPr>
          <w:p w:rsidR="008D16D7" w:rsidRPr="007970E8" w:rsidRDefault="008D16D7" w:rsidP="003D7FE0">
            <w:pPr>
              <w:spacing w:after="0" w:line="240" w:lineRule="auto"/>
              <w:rPr>
                <w:rFonts w:ascii="Times New Roman" w:hAnsi="Times New Roman" w:cs="Times New Roman"/>
                <w:b/>
              </w:rPr>
            </w:pPr>
          </w:p>
        </w:tc>
      </w:tr>
      <w:tr w:rsidR="008D16D7" w:rsidRPr="007970E8" w:rsidTr="004D0612">
        <w:tc>
          <w:tcPr>
            <w:tcW w:w="5000" w:type="pct"/>
            <w:gridSpan w:val="2"/>
            <w:shd w:val="clear" w:color="auto" w:fill="auto"/>
          </w:tcPr>
          <w:p w:rsidR="007C3120" w:rsidRDefault="00633F9C" w:rsidP="008D16D7">
            <w:pPr>
              <w:pStyle w:val="Statja"/>
              <w:spacing w:before="0"/>
              <w:ind w:firstLine="709"/>
              <w:jc w:val="center"/>
              <w:rPr>
                <w:rFonts w:ascii="Times New Roman" w:hAnsi="Times New Roman"/>
                <w:caps/>
                <w:sz w:val="22"/>
                <w:szCs w:val="22"/>
                <w:lang w:val="lt-LT"/>
              </w:rPr>
            </w:pPr>
            <w:r w:rsidRPr="007970E8">
              <w:rPr>
                <w:rFonts w:ascii="Times New Roman" w:hAnsi="Times New Roman"/>
                <w:sz w:val="22"/>
                <w:szCs w:val="22"/>
                <w:lang w:val="lt-LT"/>
              </w:rPr>
              <w:t>7</w:t>
            </w:r>
            <w:r w:rsidR="008D16D7" w:rsidRPr="007970E8">
              <w:rPr>
                <w:rFonts w:ascii="Times New Roman" w:hAnsi="Times New Roman"/>
                <w:sz w:val="22"/>
                <w:szCs w:val="22"/>
                <w:lang w:val="lt-LT"/>
              </w:rPr>
              <w:t xml:space="preserve">. </w:t>
            </w:r>
            <w:r w:rsidR="007C3120" w:rsidRPr="00712C45">
              <w:rPr>
                <w:rFonts w:ascii="Times New Roman" w:hAnsi="Times New Roman"/>
                <w:caps/>
                <w:sz w:val="22"/>
                <w:szCs w:val="22"/>
                <w:lang w:val="lt-LT"/>
              </w:rPr>
              <w:t>PASLAUGŲ TEIKĖJ</w:t>
            </w:r>
            <w:r w:rsidR="007C3120" w:rsidRPr="00712C45">
              <w:rPr>
                <w:rFonts w:ascii="Times New Roman" w:hAnsi="Times New Roman"/>
                <w:sz w:val="22"/>
                <w:szCs w:val="22"/>
                <w:lang w:val="lt-LT"/>
              </w:rPr>
              <w:t>O PERSONALAS</w:t>
            </w:r>
            <w:r w:rsidR="007C3120" w:rsidRPr="007970E8">
              <w:rPr>
                <w:rFonts w:ascii="Times New Roman" w:hAnsi="Times New Roman"/>
                <w:caps/>
                <w:sz w:val="22"/>
                <w:szCs w:val="22"/>
                <w:lang w:val="lt-LT"/>
              </w:rPr>
              <w:t xml:space="preserve"> </w:t>
            </w:r>
          </w:p>
          <w:p w:rsidR="007C3120" w:rsidRDefault="007C3120" w:rsidP="008D16D7">
            <w:pPr>
              <w:pStyle w:val="Statja"/>
              <w:spacing w:before="0"/>
              <w:ind w:firstLine="709"/>
              <w:jc w:val="center"/>
              <w:rPr>
                <w:rFonts w:ascii="Times New Roman" w:hAnsi="Times New Roman"/>
                <w:caps/>
                <w:sz w:val="22"/>
                <w:szCs w:val="22"/>
                <w:lang w:val="lt-LT"/>
              </w:rPr>
            </w:pPr>
          </w:p>
          <w:p w:rsidR="007C3120" w:rsidRDefault="007C3120" w:rsidP="007C3120">
            <w:pPr>
              <w:pStyle w:val="BodyText1"/>
              <w:tabs>
                <w:tab w:val="left" w:pos="540"/>
                <w:tab w:val="left" w:pos="1134"/>
              </w:tabs>
              <w:suppressAutoHyphens/>
              <w:autoSpaceDN/>
              <w:adjustRightInd/>
              <w:ind w:firstLine="709"/>
              <w:rPr>
                <w:rFonts w:ascii="Times New Roman" w:hAnsi="Times New Roman"/>
                <w:sz w:val="22"/>
                <w:szCs w:val="22"/>
                <w:lang w:val="lt-LT"/>
              </w:rPr>
            </w:pPr>
            <w:r>
              <w:rPr>
                <w:rFonts w:ascii="Times New Roman" w:hAnsi="Times New Roman"/>
                <w:sz w:val="22"/>
                <w:szCs w:val="22"/>
                <w:lang w:val="lt-LT"/>
              </w:rPr>
              <w:t xml:space="preserve">7.1. </w:t>
            </w:r>
            <w:r w:rsidRPr="004C759B">
              <w:rPr>
                <w:rFonts w:ascii="Times New Roman" w:hAnsi="Times New Roman"/>
                <w:sz w:val="22"/>
                <w:szCs w:val="22"/>
                <w:lang w:val="lt-LT"/>
              </w:rPr>
              <w:t xml:space="preserve">Paslaugų teikėjo </w:t>
            </w:r>
            <w:r>
              <w:rPr>
                <w:rFonts w:ascii="Times New Roman" w:hAnsi="Times New Roman"/>
                <w:sz w:val="22"/>
                <w:szCs w:val="22"/>
                <w:lang w:val="lt-LT"/>
              </w:rPr>
              <w:t>specialist</w:t>
            </w:r>
            <w:r w:rsidRPr="004C759B">
              <w:rPr>
                <w:rFonts w:ascii="Times New Roman" w:hAnsi="Times New Roman"/>
                <w:sz w:val="22"/>
                <w:szCs w:val="22"/>
                <w:lang w:val="lt-LT"/>
              </w:rPr>
              <w:t xml:space="preserve">ų, kurie atlieka Paslaugas, darbo valandos yra nustatomos pagal Paslaugų </w:t>
            </w:r>
            <w:r w:rsidRPr="000145EE">
              <w:rPr>
                <w:rFonts w:ascii="Times New Roman" w:hAnsi="Times New Roman"/>
                <w:sz w:val="22"/>
                <w:szCs w:val="22"/>
                <w:lang w:val="lt-LT"/>
              </w:rPr>
              <w:t xml:space="preserve">teikėjo </w:t>
            </w:r>
            <w:r w:rsidRPr="007C3120">
              <w:rPr>
                <w:rFonts w:ascii="Times New Roman" w:hAnsi="Times New Roman"/>
                <w:sz w:val="22"/>
                <w:szCs w:val="22"/>
                <w:lang w:val="lt-LT"/>
              </w:rPr>
              <w:t xml:space="preserve">valstybės įstatymus ir kitus teisės aktus, apie tai pateikiant Perkančiajai organizacijai visą informaciją. Paslaugų teikėjas prisiima visą atsakomybę, susijusią su specialistų darbo sąlygų reguliavimu, bet užtikrina, kad nustatant darbo laiką bus atsižvelgta į Paslaugų specifiką.  </w:t>
            </w:r>
          </w:p>
          <w:p w:rsidR="007C3120" w:rsidRDefault="007C3120" w:rsidP="007C3120">
            <w:pPr>
              <w:pStyle w:val="BodyText1"/>
              <w:tabs>
                <w:tab w:val="left" w:pos="540"/>
                <w:tab w:val="left" w:pos="1134"/>
              </w:tabs>
              <w:suppressAutoHyphens/>
              <w:autoSpaceDN/>
              <w:adjustRightInd/>
              <w:ind w:firstLine="709"/>
              <w:rPr>
                <w:rFonts w:ascii="Times New Roman" w:hAnsi="Times New Roman"/>
                <w:sz w:val="22"/>
                <w:szCs w:val="22"/>
                <w:lang w:val="lt-LT"/>
              </w:rPr>
            </w:pPr>
            <w:r>
              <w:rPr>
                <w:rFonts w:ascii="Times New Roman" w:hAnsi="Times New Roman"/>
                <w:sz w:val="22"/>
                <w:szCs w:val="22"/>
                <w:lang w:val="lt-LT"/>
              </w:rPr>
              <w:t xml:space="preserve">7.2. </w:t>
            </w:r>
            <w:r w:rsidRPr="007C3120">
              <w:rPr>
                <w:rFonts w:ascii="Times New Roman" w:hAnsi="Times New Roman"/>
                <w:sz w:val="22"/>
                <w:szCs w:val="22"/>
                <w:lang w:val="lt-LT"/>
              </w:rPr>
              <w:t xml:space="preserve">Paslaugų teikėjas </w:t>
            </w:r>
            <w:r w:rsidRPr="007C3120">
              <w:rPr>
                <w:rFonts w:ascii="Times New Roman" w:eastAsia="Lucida Sans Unicode" w:hAnsi="Times New Roman"/>
                <w:sz w:val="22"/>
                <w:szCs w:val="22"/>
                <w:lang w:val="lt-LT"/>
              </w:rPr>
              <w:t xml:space="preserve">Paslaugoms teikti skiria specialistus, kurie buvo nurodyti Paslaugų teikėjo pasiūlyme. </w:t>
            </w:r>
            <w:r w:rsidRPr="007C3120">
              <w:rPr>
                <w:rFonts w:ascii="Times New Roman" w:hAnsi="Times New Roman"/>
                <w:sz w:val="22"/>
                <w:szCs w:val="22"/>
                <w:lang w:val="lt-LT"/>
              </w:rPr>
              <w:t xml:space="preserve">Paslaugų teikėjas turi </w:t>
            </w:r>
            <w:r w:rsidRPr="007C3120">
              <w:rPr>
                <w:rFonts w:ascii="Times New Roman" w:eastAsia="Lucida Sans Unicode" w:hAnsi="Times New Roman"/>
                <w:sz w:val="22"/>
                <w:szCs w:val="22"/>
                <w:lang w:val="lt-LT"/>
              </w:rPr>
              <w:t>padalinti darbo kr</w:t>
            </w:r>
            <w:r>
              <w:rPr>
                <w:rFonts w:ascii="Times New Roman" w:eastAsia="Lucida Sans Unicode" w:hAnsi="Times New Roman"/>
                <w:sz w:val="22"/>
                <w:szCs w:val="22"/>
                <w:lang w:val="lt-LT"/>
              </w:rPr>
              <w:t>ūvius taip, kad būtų užtikrintas Paslaugų</w:t>
            </w:r>
            <w:r w:rsidRPr="007C3120">
              <w:rPr>
                <w:rFonts w:ascii="Times New Roman" w:eastAsia="Lucida Sans Unicode" w:hAnsi="Times New Roman"/>
                <w:sz w:val="22"/>
                <w:szCs w:val="22"/>
                <w:lang w:val="lt-LT"/>
              </w:rPr>
              <w:t xml:space="preserve"> optimalus vykdymas. </w:t>
            </w:r>
            <w:proofErr w:type="spellStart"/>
            <w:r w:rsidRPr="007C3120">
              <w:rPr>
                <w:rFonts w:ascii="Times New Roman" w:eastAsia="Lucida Sans Unicode" w:hAnsi="Times New Roman"/>
                <w:sz w:val="22"/>
                <w:szCs w:val="22"/>
                <w:lang w:val="lt-LT"/>
              </w:rPr>
              <w:t>Atsir</w:t>
            </w:r>
            <w:r w:rsidRPr="007C3120">
              <w:rPr>
                <w:rFonts w:ascii="Times New Roman" w:hAnsi="Times New Roman"/>
                <w:iCs/>
                <w:sz w:val="22"/>
                <w:szCs w:val="22"/>
              </w:rPr>
              <w:t>adus</w:t>
            </w:r>
            <w:proofErr w:type="spellEnd"/>
            <w:r w:rsidRPr="007C3120">
              <w:rPr>
                <w:rFonts w:ascii="Times New Roman" w:hAnsi="Times New Roman"/>
                <w:iCs/>
                <w:sz w:val="22"/>
                <w:szCs w:val="22"/>
              </w:rPr>
              <w:t xml:space="preserve"> </w:t>
            </w:r>
            <w:proofErr w:type="spellStart"/>
            <w:r w:rsidRPr="007C3120">
              <w:rPr>
                <w:rFonts w:ascii="Times New Roman" w:hAnsi="Times New Roman"/>
                <w:iCs/>
                <w:sz w:val="22"/>
                <w:szCs w:val="22"/>
              </w:rPr>
              <w:t>būtinybei</w:t>
            </w:r>
            <w:proofErr w:type="spellEnd"/>
            <w:r w:rsidRPr="007C3120">
              <w:rPr>
                <w:rFonts w:ascii="Times New Roman" w:hAnsi="Times New Roman"/>
                <w:iCs/>
                <w:sz w:val="22"/>
                <w:szCs w:val="22"/>
              </w:rPr>
              <w:t xml:space="preserve"> </w:t>
            </w:r>
            <w:proofErr w:type="spellStart"/>
            <w:r w:rsidRPr="007C3120">
              <w:rPr>
                <w:rFonts w:ascii="Times New Roman" w:hAnsi="Times New Roman"/>
                <w:iCs/>
                <w:sz w:val="22"/>
                <w:szCs w:val="22"/>
              </w:rPr>
              <w:t>keisti</w:t>
            </w:r>
            <w:proofErr w:type="spellEnd"/>
            <w:r w:rsidRPr="007C3120">
              <w:rPr>
                <w:rFonts w:ascii="Times New Roman" w:hAnsi="Times New Roman"/>
                <w:iCs/>
                <w:sz w:val="22"/>
                <w:szCs w:val="22"/>
              </w:rPr>
              <w:t xml:space="preserve"> </w:t>
            </w:r>
            <w:proofErr w:type="spellStart"/>
            <w:r w:rsidRPr="007C3120">
              <w:rPr>
                <w:rFonts w:ascii="Times New Roman" w:hAnsi="Times New Roman"/>
                <w:iCs/>
                <w:sz w:val="22"/>
                <w:szCs w:val="22"/>
              </w:rPr>
              <w:t>pasiūlyme</w:t>
            </w:r>
            <w:proofErr w:type="spellEnd"/>
            <w:r w:rsidRPr="007C3120">
              <w:rPr>
                <w:rFonts w:ascii="Times New Roman" w:hAnsi="Times New Roman"/>
                <w:iCs/>
                <w:sz w:val="22"/>
                <w:szCs w:val="22"/>
              </w:rPr>
              <w:t xml:space="preserve"> </w:t>
            </w:r>
            <w:proofErr w:type="spellStart"/>
            <w:r w:rsidRPr="007C3120">
              <w:rPr>
                <w:rFonts w:ascii="Times New Roman" w:hAnsi="Times New Roman"/>
                <w:iCs/>
                <w:sz w:val="22"/>
                <w:szCs w:val="22"/>
              </w:rPr>
              <w:t>nurodytus</w:t>
            </w:r>
            <w:proofErr w:type="spellEnd"/>
            <w:r w:rsidRPr="007C3120">
              <w:rPr>
                <w:rFonts w:ascii="Times New Roman" w:hAnsi="Times New Roman"/>
                <w:iCs/>
                <w:sz w:val="22"/>
                <w:szCs w:val="22"/>
              </w:rPr>
              <w:t xml:space="preserve"> </w:t>
            </w:r>
            <w:r w:rsidRPr="007C3120">
              <w:rPr>
                <w:rFonts w:ascii="Times New Roman" w:eastAsia="Lucida Sans Unicode" w:hAnsi="Times New Roman"/>
                <w:sz w:val="22"/>
                <w:szCs w:val="22"/>
                <w:lang w:val="lt-LT"/>
              </w:rPr>
              <w:t xml:space="preserve">specialistus, Paslaugų teikėjas ne vėliau kaip </w:t>
            </w:r>
            <w:r w:rsidRPr="007C3120">
              <w:rPr>
                <w:rFonts w:ascii="Times New Roman" w:hAnsi="Times New Roman"/>
                <w:sz w:val="22"/>
                <w:szCs w:val="22"/>
                <w:lang w:val="lt-LT"/>
              </w:rPr>
              <w:t>14 (keturiolika) dienų</w:t>
            </w:r>
            <w:r w:rsidRPr="007C3120">
              <w:rPr>
                <w:rFonts w:ascii="Times New Roman" w:eastAsia="Lucida Sans Unicode" w:hAnsi="Times New Roman"/>
                <w:sz w:val="22"/>
                <w:szCs w:val="22"/>
                <w:lang w:val="lt-LT"/>
              </w:rPr>
              <w:t xml:space="preserve"> prieš pasikeičiant bent vienam iš specialistų privalo </w:t>
            </w:r>
            <w:r>
              <w:rPr>
                <w:rFonts w:ascii="Times New Roman" w:eastAsia="Lucida Sans Unicode" w:hAnsi="Times New Roman"/>
                <w:sz w:val="22"/>
                <w:szCs w:val="22"/>
                <w:lang w:val="lt-LT"/>
              </w:rPr>
              <w:t xml:space="preserve">raštu </w:t>
            </w:r>
            <w:r w:rsidRPr="007C3120">
              <w:rPr>
                <w:rFonts w:ascii="Times New Roman" w:eastAsia="Lucida Sans Unicode" w:hAnsi="Times New Roman"/>
                <w:sz w:val="22"/>
                <w:szCs w:val="22"/>
                <w:lang w:val="lt-LT"/>
              </w:rPr>
              <w:t xml:space="preserve">tai suderinti su Perkančiosios organizacijos </w:t>
            </w:r>
            <w:r>
              <w:rPr>
                <w:rFonts w:ascii="Times New Roman" w:eastAsia="Lucida Sans Unicode" w:hAnsi="Times New Roman"/>
                <w:sz w:val="22"/>
                <w:szCs w:val="22"/>
                <w:lang w:val="lt-LT"/>
              </w:rPr>
              <w:t>įgaliotu asmeniu</w:t>
            </w:r>
            <w:r w:rsidRPr="007C3120">
              <w:rPr>
                <w:rFonts w:ascii="Times New Roman" w:eastAsia="Lucida Sans Unicode" w:hAnsi="Times New Roman"/>
                <w:sz w:val="22"/>
                <w:szCs w:val="22"/>
                <w:lang w:val="lt-LT"/>
              </w:rPr>
              <w:t>, o naujai pasitelkiami</w:t>
            </w:r>
            <w:r w:rsidRPr="007C3120">
              <w:rPr>
                <w:rFonts w:ascii="Times New Roman" w:hAnsi="Times New Roman"/>
                <w:iCs/>
                <w:sz w:val="22"/>
                <w:szCs w:val="22"/>
              </w:rPr>
              <w:t xml:space="preserve"> </w:t>
            </w:r>
            <w:proofErr w:type="spellStart"/>
            <w:r w:rsidRPr="007C3120">
              <w:rPr>
                <w:rFonts w:ascii="Times New Roman" w:hAnsi="Times New Roman"/>
                <w:iCs/>
                <w:sz w:val="22"/>
                <w:szCs w:val="22"/>
              </w:rPr>
              <w:t>specialistai</w:t>
            </w:r>
            <w:proofErr w:type="spellEnd"/>
            <w:r w:rsidRPr="007C3120">
              <w:rPr>
                <w:rFonts w:ascii="Times New Roman" w:hAnsi="Times New Roman"/>
                <w:iCs/>
                <w:sz w:val="22"/>
                <w:szCs w:val="22"/>
              </w:rPr>
              <w:t xml:space="preserve"> </w:t>
            </w:r>
            <w:proofErr w:type="spellStart"/>
            <w:r w:rsidRPr="007C3120">
              <w:rPr>
                <w:rFonts w:ascii="Times New Roman" w:hAnsi="Times New Roman"/>
                <w:iCs/>
                <w:sz w:val="22"/>
                <w:szCs w:val="22"/>
              </w:rPr>
              <w:t>turi</w:t>
            </w:r>
            <w:proofErr w:type="spellEnd"/>
            <w:r w:rsidRPr="007C3120">
              <w:rPr>
                <w:rFonts w:ascii="Times New Roman" w:hAnsi="Times New Roman"/>
                <w:iCs/>
                <w:sz w:val="22"/>
                <w:szCs w:val="22"/>
              </w:rPr>
              <w:t xml:space="preserve"> </w:t>
            </w:r>
            <w:proofErr w:type="spellStart"/>
            <w:r w:rsidRPr="007C3120">
              <w:rPr>
                <w:rFonts w:ascii="Times New Roman" w:hAnsi="Times New Roman"/>
                <w:iCs/>
                <w:sz w:val="22"/>
                <w:szCs w:val="22"/>
              </w:rPr>
              <w:t>atitikti</w:t>
            </w:r>
            <w:proofErr w:type="spellEnd"/>
            <w:r w:rsidRPr="007C3120">
              <w:rPr>
                <w:rFonts w:ascii="Times New Roman" w:hAnsi="Times New Roman"/>
                <w:iCs/>
                <w:sz w:val="22"/>
                <w:szCs w:val="22"/>
              </w:rPr>
              <w:t xml:space="preserve"> </w:t>
            </w:r>
            <w:proofErr w:type="spellStart"/>
            <w:r w:rsidRPr="007C3120">
              <w:rPr>
                <w:rFonts w:ascii="Times New Roman" w:hAnsi="Times New Roman"/>
                <w:iCs/>
                <w:sz w:val="22"/>
                <w:szCs w:val="22"/>
              </w:rPr>
              <w:t>Pirkimo</w:t>
            </w:r>
            <w:proofErr w:type="spellEnd"/>
            <w:r w:rsidRPr="007C3120">
              <w:rPr>
                <w:rFonts w:ascii="Times New Roman" w:hAnsi="Times New Roman"/>
                <w:iCs/>
                <w:sz w:val="22"/>
                <w:szCs w:val="22"/>
              </w:rPr>
              <w:t xml:space="preserve"> </w:t>
            </w:r>
            <w:proofErr w:type="spellStart"/>
            <w:r w:rsidRPr="007C3120">
              <w:rPr>
                <w:rFonts w:ascii="Times New Roman" w:hAnsi="Times New Roman"/>
                <w:iCs/>
                <w:sz w:val="22"/>
                <w:szCs w:val="22"/>
              </w:rPr>
              <w:t>dokumentuose</w:t>
            </w:r>
            <w:proofErr w:type="spellEnd"/>
            <w:r w:rsidRPr="007C3120">
              <w:rPr>
                <w:rFonts w:ascii="Times New Roman" w:hAnsi="Times New Roman"/>
                <w:iCs/>
                <w:sz w:val="22"/>
                <w:szCs w:val="22"/>
              </w:rPr>
              <w:t xml:space="preserve"> </w:t>
            </w:r>
            <w:proofErr w:type="spellStart"/>
            <w:r w:rsidRPr="007C3120">
              <w:rPr>
                <w:rFonts w:ascii="Times New Roman" w:hAnsi="Times New Roman"/>
                <w:iCs/>
                <w:sz w:val="22"/>
                <w:szCs w:val="22"/>
              </w:rPr>
              <w:t>jiems</w:t>
            </w:r>
            <w:proofErr w:type="spellEnd"/>
            <w:r w:rsidRPr="007C3120">
              <w:rPr>
                <w:rFonts w:ascii="Times New Roman" w:hAnsi="Times New Roman"/>
                <w:iCs/>
                <w:sz w:val="22"/>
                <w:szCs w:val="22"/>
              </w:rPr>
              <w:t xml:space="preserve"> </w:t>
            </w:r>
            <w:proofErr w:type="spellStart"/>
            <w:r w:rsidRPr="007C3120">
              <w:rPr>
                <w:rFonts w:ascii="Times New Roman" w:hAnsi="Times New Roman"/>
                <w:iCs/>
                <w:sz w:val="22"/>
                <w:szCs w:val="22"/>
              </w:rPr>
              <w:t>nustatytus</w:t>
            </w:r>
            <w:proofErr w:type="spellEnd"/>
            <w:r w:rsidRPr="007C3120">
              <w:rPr>
                <w:rFonts w:ascii="Times New Roman" w:hAnsi="Times New Roman"/>
                <w:iCs/>
                <w:sz w:val="22"/>
                <w:szCs w:val="22"/>
              </w:rPr>
              <w:t xml:space="preserve"> </w:t>
            </w:r>
            <w:proofErr w:type="spellStart"/>
            <w:r w:rsidRPr="007C3120">
              <w:rPr>
                <w:rFonts w:ascii="Times New Roman" w:hAnsi="Times New Roman"/>
                <w:iCs/>
                <w:sz w:val="22"/>
                <w:szCs w:val="22"/>
              </w:rPr>
              <w:t>reikalavimus</w:t>
            </w:r>
            <w:proofErr w:type="spellEnd"/>
            <w:r>
              <w:rPr>
                <w:rFonts w:ascii="Times New Roman" w:hAnsi="Times New Roman"/>
                <w:iCs/>
                <w:sz w:val="22"/>
                <w:szCs w:val="22"/>
              </w:rPr>
              <w:t xml:space="preserve"> </w:t>
            </w:r>
            <w:proofErr w:type="spellStart"/>
            <w:r>
              <w:rPr>
                <w:rFonts w:ascii="Times New Roman" w:hAnsi="Times New Roman"/>
                <w:iCs/>
                <w:sz w:val="22"/>
                <w:szCs w:val="22"/>
              </w:rPr>
              <w:t>ir</w:t>
            </w:r>
            <w:proofErr w:type="spellEnd"/>
            <w:r>
              <w:rPr>
                <w:rFonts w:ascii="Times New Roman" w:hAnsi="Times New Roman"/>
                <w:iCs/>
                <w:sz w:val="22"/>
                <w:szCs w:val="22"/>
              </w:rPr>
              <w:t xml:space="preserve"> </w:t>
            </w:r>
            <w:proofErr w:type="spellStart"/>
            <w:r>
              <w:rPr>
                <w:rFonts w:ascii="Times New Roman" w:hAnsi="Times New Roman"/>
                <w:iCs/>
                <w:sz w:val="22"/>
                <w:szCs w:val="22"/>
              </w:rPr>
              <w:t>pateikti</w:t>
            </w:r>
            <w:proofErr w:type="spellEnd"/>
            <w:r>
              <w:rPr>
                <w:rFonts w:ascii="Times New Roman" w:hAnsi="Times New Roman"/>
                <w:iCs/>
                <w:sz w:val="22"/>
                <w:szCs w:val="22"/>
              </w:rPr>
              <w:t xml:space="preserve"> </w:t>
            </w:r>
            <w:proofErr w:type="spellStart"/>
            <w:r>
              <w:rPr>
                <w:rFonts w:ascii="Times New Roman" w:hAnsi="Times New Roman"/>
                <w:iCs/>
                <w:sz w:val="22"/>
                <w:szCs w:val="22"/>
              </w:rPr>
              <w:t>reikalavimus</w:t>
            </w:r>
            <w:proofErr w:type="spellEnd"/>
            <w:r>
              <w:rPr>
                <w:rFonts w:ascii="Times New Roman" w:hAnsi="Times New Roman"/>
                <w:iCs/>
                <w:sz w:val="22"/>
                <w:szCs w:val="22"/>
              </w:rPr>
              <w:t xml:space="preserve"> </w:t>
            </w:r>
            <w:proofErr w:type="spellStart"/>
            <w:r>
              <w:rPr>
                <w:rFonts w:ascii="Times New Roman" w:hAnsi="Times New Roman"/>
                <w:iCs/>
                <w:sz w:val="22"/>
                <w:szCs w:val="22"/>
              </w:rPr>
              <w:t>atitinkančius</w:t>
            </w:r>
            <w:proofErr w:type="spellEnd"/>
            <w:r>
              <w:rPr>
                <w:rFonts w:ascii="Times New Roman" w:hAnsi="Times New Roman"/>
                <w:iCs/>
                <w:sz w:val="22"/>
                <w:szCs w:val="22"/>
              </w:rPr>
              <w:t xml:space="preserve"> </w:t>
            </w:r>
            <w:proofErr w:type="spellStart"/>
            <w:r>
              <w:rPr>
                <w:rFonts w:ascii="Times New Roman" w:hAnsi="Times New Roman"/>
                <w:iCs/>
                <w:sz w:val="22"/>
                <w:szCs w:val="22"/>
              </w:rPr>
              <w:t>dokumentus</w:t>
            </w:r>
            <w:proofErr w:type="spellEnd"/>
            <w:r w:rsidRPr="007C3120">
              <w:rPr>
                <w:rFonts w:ascii="Times New Roman" w:eastAsia="Lucida Sans Unicode" w:hAnsi="Times New Roman"/>
                <w:sz w:val="22"/>
                <w:szCs w:val="22"/>
                <w:lang w:val="lt-LT"/>
              </w:rPr>
              <w:t xml:space="preserve">; taip pat užtikrinti sklandų darbų perdavimą ir perėmimą. </w:t>
            </w:r>
          </w:p>
          <w:p w:rsidR="007C3120" w:rsidRDefault="007C3120" w:rsidP="007C3120">
            <w:pPr>
              <w:pStyle w:val="BodyText1"/>
              <w:tabs>
                <w:tab w:val="left" w:pos="540"/>
                <w:tab w:val="left" w:pos="1134"/>
              </w:tabs>
              <w:suppressAutoHyphens/>
              <w:autoSpaceDN/>
              <w:adjustRightInd/>
              <w:ind w:firstLine="709"/>
              <w:rPr>
                <w:rFonts w:ascii="Times New Roman" w:hAnsi="Times New Roman"/>
                <w:sz w:val="22"/>
                <w:szCs w:val="22"/>
                <w:lang w:val="lt-LT"/>
              </w:rPr>
            </w:pPr>
            <w:r>
              <w:rPr>
                <w:rFonts w:ascii="Times New Roman" w:hAnsi="Times New Roman"/>
                <w:sz w:val="22"/>
                <w:szCs w:val="22"/>
                <w:lang w:val="lt-LT"/>
              </w:rPr>
              <w:t xml:space="preserve">7.3. </w:t>
            </w:r>
            <w:r w:rsidRPr="007C3120">
              <w:rPr>
                <w:rFonts w:ascii="Times New Roman" w:hAnsi="Times New Roman"/>
                <w:sz w:val="22"/>
                <w:szCs w:val="22"/>
                <w:lang w:val="lt-LT"/>
              </w:rPr>
              <w:t xml:space="preserve">Sutarties galiojimo metu be Perkančiosios organizacijos sutikimo Paslaugų teikėjas neturi teisės keisti asmenų, paskirtų Paslaugoms teikti. Jeigu Perkančioji organizacija yra pagrįstai nepatenkinta Paslaugų teikėjo paskirtu asmeniu, Paslaugų teikėjas Perkančiosios organizacijos raštišku prašymu privalo nedelsdamas pakeisti tokį asmenį. Keičiamas asmuo turi būti ne žemesnės kvalifikacijos, nei nustatyta </w:t>
            </w:r>
            <w:proofErr w:type="spellStart"/>
            <w:r w:rsidR="00BC2AFE" w:rsidRPr="007C3120">
              <w:rPr>
                <w:rFonts w:ascii="Times New Roman" w:hAnsi="Times New Roman"/>
                <w:iCs/>
                <w:sz w:val="22"/>
                <w:szCs w:val="22"/>
              </w:rPr>
              <w:t>Pirkimo</w:t>
            </w:r>
            <w:proofErr w:type="spellEnd"/>
            <w:r w:rsidR="00BC2AFE" w:rsidRPr="007C3120">
              <w:rPr>
                <w:rFonts w:ascii="Times New Roman" w:hAnsi="Times New Roman"/>
                <w:iCs/>
                <w:sz w:val="22"/>
                <w:szCs w:val="22"/>
              </w:rPr>
              <w:t xml:space="preserve"> </w:t>
            </w:r>
            <w:proofErr w:type="spellStart"/>
            <w:r w:rsidR="00BC2AFE" w:rsidRPr="007C3120">
              <w:rPr>
                <w:rFonts w:ascii="Times New Roman" w:hAnsi="Times New Roman"/>
                <w:iCs/>
                <w:sz w:val="22"/>
                <w:szCs w:val="22"/>
              </w:rPr>
              <w:t>dokumentuose</w:t>
            </w:r>
            <w:proofErr w:type="spellEnd"/>
            <w:r w:rsidR="00BC2AFE" w:rsidRPr="007C3120">
              <w:rPr>
                <w:rFonts w:ascii="Times New Roman" w:hAnsi="Times New Roman"/>
                <w:iCs/>
                <w:sz w:val="22"/>
                <w:szCs w:val="22"/>
              </w:rPr>
              <w:t xml:space="preserve"> </w:t>
            </w:r>
            <w:r w:rsidRPr="007C3120">
              <w:rPr>
                <w:rFonts w:ascii="Times New Roman" w:hAnsi="Times New Roman"/>
                <w:sz w:val="22"/>
                <w:szCs w:val="22"/>
                <w:lang w:val="lt-LT"/>
              </w:rPr>
              <w:t xml:space="preserve">bei pateikia specialisto kvalifikaciją įrodančius dokumentus. </w:t>
            </w:r>
          </w:p>
          <w:p w:rsidR="007C3120" w:rsidRPr="007C3120" w:rsidRDefault="007C3120" w:rsidP="007C3120">
            <w:pPr>
              <w:pStyle w:val="BodyText1"/>
              <w:tabs>
                <w:tab w:val="left" w:pos="540"/>
                <w:tab w:val="left" w:pos="1134"/>
              </w:tabs>
              <w:suppressAutoHyphens/>
              <w:autoSpaceDN/>
              <w:adjustRightInd/>
              <w:ind w:firstLine="709"/>
              <w:rPr>
                <w:rFonts w:ascii="Times New Roman" w:hAnsi="Times New Roman"/>
                <w:sz w:val="22"/>
                <w:szCs w:val="22"/>
                <w:lang w:val="lt-LT"/>
              </w:rPr>
            </w:pPr>
            <w:r w:rsidRPr="007C3120">
              <w:rPr>
                <w:rFonts w:ascii="Times New Roman" w:hAnsi="Times New Roman"/>
                <w:sz w:val="22"/>
                <w:szCs w:val="22"/>
                <w:lang w:val="lt-LT"/>
              </w:rPr>
              <w:t xml:space="preserve">7.4. </w:t>
            </w:r>
            <w:proofErr w:type="spellStart"/>
            <w:r w:rsidRPr="007C3120">
              <w:rPr>
                <w:rFonts w:ascii="Times New Roman" w:hAnsi="Times New Roman"/>
                <w:sz w:val="22"/>
                <w:szCs w:val="22"/>
              </w:rPr>
              <w:t>Jeigu</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Paslaugoms</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vykdyti</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paskirtas</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asmuo</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negali</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teikti</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Paslaugų</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dėl</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priežasčių</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nepriklausančių</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nuo</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Šalių</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Šalys</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aptaria</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susidariusią</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padėtį</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ir</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Paslaugų</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teikėjas</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Perkančiajai</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organizacijai</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pritarus</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raštu</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paskiria</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kitą</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asmenį</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kurio</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profesinė</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kvalifikacija</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yra</w:t>
            </w:r>
            <w:proofErr w:type="spellEnd"/>
            <w:r w:rsidRPr="007C3120">
              <w:rPr>
                <w:rFonts w:ascii="Times New Roman" w:hAnsi="Times New Roman"/>
                <w:sz w:val="22"/>
                <w:szCs w:val="22"/>
              </w:rPr>
              <w:t xml:space="preserve"> ne </w:t>
            </w:r>
            <w:proofErr w:type="spellStart"/>
            <w:r w:rsidRPr="007C3120">
              <w:rPr>
                <w:rFonts w:ascii="Times New Roman" w:hAnsi="Times New Roman"/>
                <w:sz w:val="22"/>
                <w:szCs w:val="22"/>
              </w:rPr>
              <w:t>žemesnė</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nei</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buvo</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nustatyta</w:t>
            </w:r>
            <w:proofErr w:type="spellEnd"/>
            <w:r w:rsidRPr="007C3120">
              <w:rPr>
                <w:rFonts w:ascii="Times New Roman" w:hAnsi="Times New Roman"/>
                <w:sz w:val="22"/>
                <w:szCs w:val="22"/>
              </w:rPr>
              <w:t xml:space="preserve"> </w:t>
            </w:r>
            <w:proofErr w:type="spellStart"/>
            <w:r w:rsidR="00BC2AFE" w:rsidRPr="007C3120">
              <w:rPr>
                <w:rFonts w:ascii="Times New Roman" w:hAnsi="Times New Roman"/>
                <w:iCs/>
                <w:sz w:val="22"/>
                <w:szCs w:val="22"/>
              </w:rPr>
              <w:t>Pirkimo</w:t>
            </w:r>
            <w:proofErr w:type="spellEnd"/>
            <w:r w:rsidR="00BC2AFE" w:rsidRPr="007C3120">
              <w:rPr>
                <w:rFonts w:ascii="Times New Roman" w:hAnsi="Times New Roman"/>
                <w:iCs/>
                <w:sz w:val="22"/>
                <w:szCs w:val="22"/>
              </w:rPr>
              <w:t xml:space="preserve"> </w:t>
            </w:r>
            <w:proofErr w:type="spellStart"/>
            <w:r w:rsidR="00BC2AFE" w:rsidRPr="007C3120">
              <w:rPr>
                <w:rFonts w:ascii="Times New Roman" w:hAnsi="Times New Roman"/>
                <w:iCs/>
                <w:sz w:val="22"/>
                <w:szCs w:val="22"/>
              </w:rPr>
              <w:t>dokumentuose</w:t>
            </w:r>
            <w:proofErr w:type="spellEnd"/>
            <w:r w:rsidR="00BC2AFE" w:rsidRPr="007C3120">
              <w:rPr>
                <w:rFonts w:ascii="Times New Roman" w:hAnsi="Times New Roman"/>
                <w:iCs/>
                <w:sz w:val="22"/>
                <w:szCs w:val="22"/>
              </w:rPr>
              <w:t xml:space="preserve"> </w:t>
            </w:r>
            <w:proofErr w:type="spellStart"/>
            <w:r w:rsidRPr="007C3120">
              <w:rPr>
                <w:rFonts w:ascii="Times New Roman" w:hAnsi="Times New Roman"/>
                <w:sz w:val="22"/>
                <w:szCs w:val="22"/>
              </w:rPr>
              <w:t>bei</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pateikia</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specialisto</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kvalifikaciją</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įrodančius</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dokumentus</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Priimtinas</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asmuo</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pakeičiantis</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ankstesnį</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paskirtą</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asmenį</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turi</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būti</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paskirtas</w:t>
            </w:r>
            <w:proofErr w:type="spellEnd"/>
            <w:r w:rsidRPr="007C3120">
              <w:rPr>
                <w:rFonts w:ascii="Times New Roman" w:hAnsi="Times New Roman"/>
                <w:sz w:val="22"/>
                <w:szCs w:val="22"/>
              </w:rPr>
              <w:t xml:space="preserve"> per 14 (</w:t>
            </w:r>
            <w:proofErr w:type="spellStart"/>
            <w:r w:rsidRPr="007C3120">
              <w:rPr>
                <w:rFonts w:ascii="Times New Roman" w:hAnsi="Times New Roman"/>
                <w:sz w:val="22"/>
                <w:szCs w:val="22"/>
              </w:rPr>
              <w:t>keturiolika</w:t>
            </w:r>
            <w:proofErr w:type="spellEnd"/>
            <w:r w:rsidRPr="007C3120">
              <w:rPr>
                <w:rFonts w:ascii="Times New Roman" w:hAnsi="Times New Roman"/>
                <w:sz w:val="22"/>
                <w:szCs w:val="22"/>
              </w:rPr>
              <w:t xml:space="preserve">) </w:t>
            </w:r>
            <w:proofErr w:type="spellStart"/>
            <w:r w:rsidRPr="007C3120">
              <w:rPr>
                <w:rFonts w:ascii="Times New Roman" w:hAnsi="Times New Roman"/>
                <w:sz w:val="22"/>
                <w:szCs w:val="22"/>
              </w:rPr>
              <w:t>dienų</w:t>
            </w:r>
            <w:proofErr w:type="spellEnd"/>
            <w:r w:rsidRPr="007C3120">
              <w:rPr>
                <w:rFonts w:ascii="Times New Roman" w:hAnsi="Times New Roman"/>
                <w:sz w:val="22"/>
                <w:szCs w:val="22"/>
              </w:rPr>
              <w:t>.</w:t>
            </w:r>
          </w:p>
          <w:p w:rsidR="007C3120" w:rsidRDefault="007C3120" w:rsidP="007C3120">
            <w:pPr>
              <w:pStyle w:val="Statja"/>
              <w:tabs>
                <w:tab w:val="left" w:pos="1134"/>
              </w:tabs>
              <w:spacing w:before="0"/>
              <w:ind w:firstLine="709"/>
              <w:jc w:val="center"/>
              <w:rPr>
                <w:rFonts w:ascii="Times New Roman" w:hAnsi="Times New Roman"/>
                <w:caps/>
                <w:sz w:val="22"/>
                <w:szCs w:val="22"/>
                <w:lang w:val="lt-LT"/>
              </w:rPr>
            </w:pPr>
          </w:p>
          <w:p w:rsidR="008D16D7" w:rsidRPr="007970E8" w:rsidRDefault="007C3120" w:rsidP="008D16D7">
            <w:pPr>
              <w:pStyle w:val="Statja"/>
              <w:spacing w:before="0"/>
              <w:ind w:firstLine="709"/>
              <w:jc w:val="center"/>
              <w:rPr>
                <w:rFonts w:ascii="Times New Roman" w:hAnsi="Times New Roman"/>
                <w:caps/>
                <w:sz w:val="22"/>
                <w:szCs w:val="22"/>
                <w:lang w:val="lt-LT"/>
              </w:rPr>
            </w:pPr>
            <w:r>
              <w:rPr>
                <w:rFonts w:ascii="Times New Roman" w:hAnsi="Times New Roman"/>
                <w:caps/>
                <w:sz w:val="22"/>
                <w:szCs w:val="22"/>
                <w:lang w:val="lt-LT"/>
              </w:rPr>
              <w:t xml:space="preserve">8. </w:t>
            </w:r>
            <w:r w:rsidR="008D16D7" w:rsidRPr="007970E8">
              <w:rPr>
                <w:rFonts w:ascii="Times New Roman" w:hAnsi="Times New Roman"/>
                <w:caps/>
                <w:sz w:val="22"/>
                <w:szCs w:val="22"/>
                <w:lang w:val="lt-LT"/>
              </w:rPr>
              <w:t>Šalių atsakomybė</w:t>
            </w:r>
          </w:p>
          <w:p w:rsidR="008D16D7" w:rsidRPr="007970E8" w:rsidRDefault="008D16D7" w:rsidP="008D16D7">
            <w:pPr>
              <w:pStyle w:val="Statja"/>
              <w:spacing w:before="0"/>
              <w:ind w:firstLine="709"/>
              <w:jc w:val="center"/>
              <w:rPr>
                <w:rFonts w:ascii="Times New Roman" w:hAnsi="Times New Roman"/>
                <w:sz w:val="22"/>
                <w:szCs w:val="22"/>
                <w:lang w:val="lt-LT"/>
              </w:rPr>
            </w:pPr>
          </w:p>
          <w:p w:rsidR="008D16D7" w:rsidRPr="007970E8" w:rsidRDefault="00633F9C"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7</w:t>
            </w:r>
            <w:r w:rsidR="008D16D7" w:rsidRPr="007970E8">
              <w:rPr>
                <w:rFonts w:ascii="Times New Roman" w:hAnsi="Times New Roman"/>
                <w:sz w:val="22"/>
                <w:szCs w:val="22"/>
                <w:lang w:val="lt-LT"/>
              </w:rPr>
              <w:t>.1. 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rsidR="008D16D7" w:rsidRPr="007970E8" w:rsidRDefault="00633F9C"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7</w:t>
            </w:r>
            <w:r w:rsidR="008D16D7" w:rsidRPr="007970E8">
              <w:rPr>
                <w:rFonts w:ascii="Times New Roman" w:hAnsi="Times New Roman"/>
                <w:sz w:val="22"/>
                <w:szCs w:val="22"/>
                <w:lang w:val="lt-LT"/>
              </w:rPr>
              <w:t xml:space="preserve">.2. </w:t>
            </w:r>
            <w:r w:rsidR="008D16D7" w:rsidRPr="007970E8">
              <w:rPr>
                <w:rFonts w:ascii="Times New Roman" w:hAnsi="Times New Roman"/>
                <w:sz w:val="22"/>
                <w:szCs w:val="22"/>
                <w:lang w:val="lt-LT" w:eastAsia="en-US"/>
              </w:rPr>
              <w:t xml:space="preserve">Neatlikus apmokėjimo nustatytais terminais, </w:t>
            </w:r>
            <w:r w:rsidR="00BC2AFE">
              <w:rPr>
                <w:rFonts w:ascii="Times New Roman" w:hAnsi="Times New Roman"/>
                <w:sz w:val="22"/>
                <w:szCs w:val="22"/>
                <w:lang w:val="lt-LT" w:eastAsia="en-US"/>
              </w:rPr>
              <w:t>Paslaugų</w:t>
            </w:r>
            <w:r w:rsidR="008D16D7" w:rsidRPr="007970E8">
              <w:rPr>
                <w:rFonts w:ascii="Times New Roman" w:hAnsi="Times New Roman"/>
                <w:sz w:val="22"/>
                <w:szCs w:val="22"/>
                <w:lang w:val="lt-LT" w:eastAsia="en-US"/>
              </w:rPr>
              <w:t xml:space="preserve"> teikėjo pareikalavimu Perkančioji organizacija privalo sumokėti </w:t>
            </w:r>
            <w:r w:rsidR="00BC2AFE">
              <w:rPr>
                <w:rFonts w:ascii="Times New Roman" w:hAnsi="Times New Roman"/>
                <w:sz w:val="22"/>
                <w:szCs w:val="22"/>
                <w:lang w:val="lt-LT" w:eastAsia="en-US"/>
              </w:rPr>
              <w:t>Paslaugų</w:t>
            </w:r>
            <w:r w:rsidR="008D16D7" w:rsidRPr="007970E8">
              <w:rPr>
                <w:rFonts w:ascii="Times New Roman" w:hAnsi="Times New Roman"/>
                <w:sz w:val="22"/>
                <w:szCs w:val="22"/>
                <w:lang w:val="lt-LT" w:eastAsia="en-US"/>
              </w:rPr>
              <w:t xml:space="preserve"> teikėjui už kiekvieną uždelstą dieną </w:t>
            </w:r>
            <w:r w:rsidR="008D16D7" w:rsidRPr="007970E8">
              <w:rPr>
                <w:rFonts w:ascii="Times New Roman" w:hAnsi="Times New Roman"/>
                <w:i/>
                <w:sz w:val="22"/>
                <w:szCs w:val="22"/>
                <w:lang w:val="lt-LT" w:eastAsia="en-US"/>
              </w:rPr>
              <w:t>0,02 %</w:t>
            </w:r>
            <w:r w:rsidR="008D16D7" w:rsidRPr="007970E8">
              <w:rPr>
                <w:rFonts w:ascii="Times New Roman" w:hAnsi="Times New Roman"/>
                <w:sz w:val="22"/>
                <w:szCs w:val="22"/>
                <w:lang w:val="lt-LT" w:eastAsia="en-US"/>
              </w:rPr>
              <w:t>, delspinigių nuo laiku neapmokėtos sumos už kiekvieną uždelstą dieną.</w:t>
            </w:r>
          </w:p>
          <w:p w:rsidR="008D16D7" w:rsidRPr="007970E8" w:rsidRDefault="00633F9C" w:rsidP="008D16D7">
            <w:pPr>
              <w:spacing w:after="0" w:line="240" w:lineRule="auto"/>
              <w:ind w:firstLine="720"/>
              <w:jc w:val="both"/>
              <w:rPr>
                <w:rFonts w:ascii="Times New Roman" w:hAnsi="Times New Roman" w:cs="Times New Roman"/>
              </w:rPr>
            </w:pPr>
            <w:r w:rsidRPr="007970E8">
              <w:rPr>
                <w:rFonts w:ascii="Times New Roman" w:hAnsi="Times New Roman" w:cs="Times New Roman"/>
              </w:rPr>
              <w:t>7</w:t>
            </w:r>
            <w:r w:rsidR="008D16D7" w:rsidRPr="007970E8">
              <w:rPr>
                <w:rFonts w:ascii="Times New Roman" w:hAnsi="Times New Roman" w:cs="Times New Roman"/>
              </w:rPr>
              <w:t xml:space="preserve">.3. Jei </w:t>
            </w:r>
            <w:r w:rsidR="00BC2AFE">
              <w:rPr>
                <w:rFonts w:ascii="Times New Roman" w:hAnsi="Times New Roman" w:cs="Times New Roman"/>
              </w:rPr>
              <w:t>Paslaugų</w:t>
            </w:r>
            <w:r w:rsidR="008D16D7" w:rsidRPr="007970E8">
              <w:rPr>
                <w:rFonts w:ascii="Times New Roman" w:hAnsi="Times New Roman" w:cs="Times New Roman"/>
              </w:rPr>
              <w:t xml:space="preserve"> teikėjas dėl savo kaltės neatlieka Paslaugų nustatytu terminu, Perkančioji organizacija turi teisę be oficialaus įspėjimo ir nesumažindama kitų savo teisių gynimo būdų pradėti skaičiuoti </w:t>
            </w:r>
            <w:r w:rsidR="008D16D7" w:rsidRPr="007970E8">
              <w:rPr>
                <w:rFonts w:ascii="Times New Roman" w:hAnsi="Times New Roman" w:cs="Times New Roman"/>
                <w:i/>
              </w:rPr>
              <w:t>0,02 %</w:t>
            </w:r>
            <w:r w:rsidR="008D16D7" w:rsidRPr="007970E8">
              <w:rPr>
                <w:rFonts w:ascii="Times New Roman" w:hAnsi="Times New Roman" w:cs="Times New Roman"/>
              </w:rPr>
              <w:t xml:space="preserve"> dydžio delspinigius nuo neatliktų Paslaugų kainos už kiekvieną termino praleidimo dieną, neviršijant </w:t>
            </w:r>
            <w:r w:rsidR="008D16D7" w:rsidRPr="007970E8">
              <w:rPr>
                <w:rFonts w:ascii="Times New Roman" w:hAnsi="Times New Roman" w:cs="Times New Roman"/>
                <w:i/>
              </w:rPr>
              <w:t>5 %</w:t>
            </w:r>
            <w:r w:rsidR="008D16D7" w:rsidRPr="007970E8">
              <w:rPr>
                <w:rFonts w:ascii="Times New Roman" w:hAnsi="Times New Roman" w:cs="Times New Roman"/>
              </w:rPr>
              <w:t xml:space="preserve"> bendros Sutarties kainos.</w:t>
            </w:r>
          </w:p>
          <w:p w:rsidR="008D16D7" w:rsidRPr="007970E8" w:rsidRDefault="00633F9C" w:rsidP="008D16D7">
            <w:pPr>
              <w:spacing w:after="0" w:line="240" w:lineRule="auto"/>
              <w:ind w:firstLine="720"/>
              <w:jc w:val="both"/>
              <w:rPr>
                <w:rFonts w:ascii="Times New Roman" w:hAnsi="Times New Roman" w:cs="Times New Roman"/>
              </w:rPr>
            </w:pPr>
            <w:r w:rsidRPr="007970E8">
              <w:rPr>
                <w:rFonts w:ascii="Times New Roman" w:hAnsi="Times New Roman" w:cs="Times New Roman"/>
              </w:rPr>
              <w:t>7</w:t>
            </w:r>
            <w:r w:rsidR="008D16D7" w:rsidRPr="007970E8">
              <w:rPr>
                <w:rFonts w:ascii="Times New Roman" w:hAnsi="Times New Roman" w:cs="Times New Roman"/>
              </w:rPr>
              <w:t>.4. Jei apskaičiuoti delspinigiai viršija</w:t>
            </w:r>
            <w:r w:rsidR="008D16D7" w:rsidRPr="007970E8">
              <w:rPr>
                <w:rFonts w:ascii="Times New Roman" w:hAnsi="Times New Roman" w:cs="Times New Roman"/>
                <w:i/>
              </w:rPr>
              <w:t xml:space="preserve"> </w:t>
            </w:r>
            <w:proofErr w:type="gramStart"/>
            <w:r w:rsidR="008D16D7" w:rsidRPr="007970E8">
              <w:rPr>
                <w:rFonts w:ascii="Times New Roman" w:hAnsi="Times New Roman" w:cs="Times New Roman"/>
                <w:i/>
              </w:rPr>
              <w:t>5%</w:t>
            </w:r>
            <w:proofErr w:type="gramEnd"/>
            <w:r w:rsidR="008D16D7" w:rsidRPr="007970E8">
              <w:rPr>
                <w:rFonts w:ascii="Times New Roman" w:hAnsi="Times New Roman" w:cs="Times New Roman"/>
              </w:rPr>
              <w:t xml:space="preserve"> bendros Sutarties kainos, Perkančioji organizacija gali, prieš tai raštu įspėjusi </w:t>
            </w:r>
            <w:r w:rsidR="00BC2AFE">
              <w:rPr>
                <w:rFonts w:ascii="Times New Roman" w:hAnsi="Times New Roman" w:cs="Times New Roman"/>
              </w:rPr>
              <w:t>Paslaugų</w:t>
            </w:r>
            <w:r w:rsidR="008D16D7" w:rsidRPr="007970E8">
              <w:rPr>
                <w:rFonts w:ascii="Times New Roman" w:hAnsi="Times New Roman" w:cs="Times New Roman"/>
              </w:rPr>
              <w:t xml:space="preserve"> teikėją:</w:t>
            </w:r>
          </w:p>
          <w:p w:rsidR="008D16D7" w:rsidRPr="007970E8" w:rsidRDefault="00633F9C" w:rsidP="008D16D7">
            <w:pPr>
              <w:spacing w:after="0" w:line="240" w:lineRule="auto"/>
              <w:ind w:firstLine="720"/>
              <w:jc w:val="both"/>
              <w:rPr>
                <w:rFonts w:ascii="Times New Roman" w:hAnsi="Times New Roman" w:cs="Times New Roman"/>
              </w:rPr>
            </w:pPr>
            <w:r w:rsidRPr="007970E8">
              <w:rPr>
                <w:rFonts w:ascii="Times New Roman" w:hAnsi="Times New Roman" w:cs="Times New Roman"/>
              </w:rPr>
              <w:t>7</w:t>
            </w:r>
            <w:r w:rsidR="008D16D7" w:rsidRPr="007970E8">
              <w:rPr>
                <w:rFonts w:ascii="Times New Roman" w:hAnsi="Times New Roman" w:cs="Times New Roman"/>
              </w:rPr>
              <w:t xml:space="preserve">.4.1. išskaičiuoti delspinigių sumą iš </w:t>
            </w:r>
            <w:r w:rsidR="00BC2AFE">
              <w:rPr>
                <w:rFonts w:ascii="Times New Roman" w:hAnsi="Times New Roman" w:cs="Times New Roman"/>
              </w:rPr>
              <w:t>Paslaugų</w:t>
            </w:r>
            <w:r w:rsidR="008D16D7" w:rsidRPr="007970E8">
              <w:rPr>
                <w:rFonts w:ascii="Times New Roman" w:hAnsi="Times New Roman" w:cs="Times New Roman"/>
              </w:rPr>
              <w:t xml:space="preserve"> teikėjui mokėtinų sumų;</w:t>
            </w:r>
          </w:p>
          <w:p w:rsidR="008D16D7" w:rsidRPr="007970E8" w:rsidRDefault="00633F9C" w:rsidP="008D16D7">
            <w:pPr>
              <w:spacing w:after="0" w:line="240" w:lineRule="auto"/>
              <w:ind w:firstLine="720"/>
              <w:jc w:val="both"/>
              <w:rPr>
                <w:rFonts w:ascii="Times New Roman" w:hAnsi="Times New Roman" w:cs="Times New Roman"/>
              </w:rPr>
            </w:pPr>
            <w:r w:rsidRPr="007970E8">
              <w:rPr>
                <w:rFonts w:ascii="Times New Roman" w:hAnsi="Times New Roman" w:cs="Times New Roman"/>
              </w:rPr>
              <w:t>7</w:t>
            </w:r>
            <w:r w:rsidR="008D16D7" w:rsidRPr="007970E8">
              <w:rPr>
                <w:rFonts w:ascii="Times New Roman" w:hAnsi="Times New Roman" w:cs="Times New Roman"/>
              </w:rPr>
              <w:t>.4.2. reikalauti sumokėti baudą;</w:t>
            </w:r>
          </w:p>
          <w:p w:rsidR="008D16D7" w:rsidRPr="007970E8" w:rsidRDefault="00633F9C" w:rsidP="008D16D7">
            <w:pPr>
              <w:spacing w:after="0" w:line="240" w:lineRule="auto"/>
              <w:ind w:firstLine="720"/>
              <w:jc w:val="both"/>
              <w:rPr>
                <w:rFonts w:ascii="Times New Roman" w:hAnsi="Times New Roman" w:cs="Times New Roman"/>
              </w:rPr>
            </w:pPr>
            <w:r w:rsidRPr="007970E8">
              <w:rPr>
                <w:rFonts w:ascii="Times New Roman" w:hAnsi="Times New Roman" w:cs="Times New Roman"/>
              </w:rPr>
              <w:t>7</w:t>
            </w:r>
            <w:r w:rsidR="008D16D7" w:rsidRPr="007970E8">
              <w:rPr>
                <w:rFonts w:ascii="Times New Roman" w:hAnsi="Times New Roman" w:cs="Times New Roman"/>
              </w:rPr>
              <w:t>.4.3. nutraukti Sutartį.</w:t>
            </w:r>
          </w:p>
          <w:p w:rsidR="008D16D7" w:rsidRPr="007970E8" w:rsidRDefault="004D0612" w:rsidP="008D16D7">
            <w:pPr>
              <w:pStyle w:val="BodyText"/>
              <w:spacing w:after="0"/>
              <w:ind w:firstLine="720"/>
              <w:jc w:val="both"/>
              <w:rPr>
                <w:sz w:val="22"/>
                <w:szCs w:val="22"/>
              </w:rPr>
            </w:pPr>
            <w:r>
              <w:rPr>
                <w:sz w:val="22"/>
                <w:szCs w:val="22"/>
              </w:rPr>
              <w:t>7</w:t>
            </w:r>
            <w:r w:rsidR="008D16D7" w:rsidRPr="007970E8">
              <w:rPr>
                <w:sz w:val="22"/>
                <w:szCs w:val="22"/>
              </w:rPr>
              <w:t>.5. Delspinigių sumokėjimas neatleidžia Šalių nuo pareigos vykdyti šioje Sutartyje prisiimtus įsipareigojimus.</w:t>
            </w:r>
          </w:p>
          <w:p w:rsidR="008D16D7" w:rsidRPr="007970E8" w:rsidRDefault="008D16D7" w:rsidP="008D16D7">
            <w:pPr>
              <w:spacing w:after="0" w:line="240" w:lineRule="auto"/>
              <w:jc w:val="center"/>
              <w:rPr>
                <w:rFonts w:ascii="Times New Roman" w:hAnsi="Times New Roman" w:cs="Times New Roman"/>
                <w:b/>
              </w:rPr>
            </w:pPr>
          </w:p>
        </w:tc>
      </w:tr>
      <w:tr w:rsidR="008D16D7" w:rsidRPr="007970E8" w:rsidTr="004D0612">
        <w:tc>
          <w:tcPr>
            <w:tcW w:w="5000" w:type="pct"/>
            <w:gridSpan w:val="2"/>
            <w:shd w:val="clear" w:color="auto" w:fill="auto"/>
          </w:tcPr>
          <w:p w:rsidR="008D16D7" w:rsidRPr="007970E8" w:rsidRDefault="00633F9C" w:rsidP="008D16D7">
            <w:pPr>
              <w:pStyle w:val="Statja"/>
              <w:spacing w:before="0"/>
              <w:ind w:firstLine="709"/>
              <w:jc w:val="center"/>
              <w:rPr>
                <w:rFonts w:ascii="Times New Roman" w:hAnsi="Times New Roman"/>
                <w:i/>
                <w:iCs/>
                <w:caps/>
                <w:sz w:val="22"/>
                <w:szCs w:val="22"/>
                <w:lang w:val="lt-LT"/>
              </w:rPr>
            </w:pPr>
            <w:r w:rsidRPr="007970E8">
              <w:rPr>
                <w:rFonts w:ascii="Times New Roman" w:hAnsi="Times New Roman"/>
                <w:sz w:val="22"/>
                <w:szCs w:val="22"/>
                <w:lang w:val="lt-LT"/>
              </w:rPr>
              <w:t>8</w:t>
            </w:r>
            <w:r w:rsidR="008D16D7" w:rsidRPr="007970E8">
              <w:rPr>
                <w:rFonts w:ascii="Times New Roman" w:hAnsi="Times New Roman"/>
                <w:sz w:val="22"/>
                <w:szCs w:val="22"/>
                <w:lang w:val="lt-LT"/>
              </w:rPr>
              <w:t xml:space="preserve">. </w:t>
            </w:r>
            <w:r w:rsidR="008D16D7" w:rsidRPr="007970E8">
              <w:rPr>
                <w:rFonts w:ascii="Times New Roman" w:hAnsi="Times New Roman"/>
                <w:caps/>
                <w:sz w:val="22"/>
                <w:szCs w:val="22"/>
                <w:lang w:val="lt-LT"/>
              </w:rPr>
              <w:t xml:space="preserve">Nenugalimos jėgos aplinkybės </w:t>
            </w:r>
            <w:r w:rsidR="008D16D7" w:rsidRPr="007970E8">
              <w:rPr>
                <w:rFonts w:ascii="Times New Roman" w:hAnsi="Times New Roman"/>
                <w:i/>
                <w:iCs/>
                <w:caps/>
                <w:sz w:val="22"/>
                <w:szCs w:val="22"/>
                <w:lang w:val="lt-LT"/>
              </w:rPr>
              <w:t>(force majeure)</w:t>
            </w:r>
          </w:p>
          <w:p w:rsidR="008D16D7" w:rsidRPr="007970E8" w:rsidRDefault="008D16D7" w:rsidP="008D16D7">
            <w:pPr>
              <w:pStyle w:val="Statja"/>
              <w:spacing w:before="0"/>
              <w:ind w:firstLine="709"/>
              <w:jc w:val="center"/>
              <w:rPr>
                <w:rFonts w:ascii="Times New Roman" w:hAnsi="Times New Roman"/>
                <w:sz w:val="22"/>
                <w:szCs w:val="22"/>
                <w:lang w:val="lt-LT"/>
              </w:rPr>
            </w:pPr>
          </w:p>
          <w:p w:rsidR="008D16D7" w:rsidRPr="007970E8" w:rsidRDefault="00633F9C"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8</w:t>
            </w:r>
            <w:r w:rsidR="008D16D7" w:rsidRPr="007970E8">
              <w:rPr>
                <w:rFonts w:ascii="Times New Roman" w:hAnsi="Times New Roman"/>
                <w:sz w:val="22"/>
                <w:szCs w:val="22"/>
                <w:lang w:val="lt-LT"/>
              </w:rPr>
              <w:t>.1. Sutarties galiojimo laikotarpiu Šalys gali būti visiškai ar iš dalies atleidžiamos nuo atsakomybės dėl ypatingų ir neišvengiamų aplinkybių – nenugalimos jėgos (</w:t>
            </w:r>
            <w:proofErr w:type="spellStart"/>
            <w:r w:rsidR="008D16D7" w:rsidRPr="007970E8">
              <w:rPr>
                <w:rFonts w:ascii="Times New Roman" w:hAnsi="Times New Roman"/>
                <w:i/>
                <w:sz w:val="22"/>
                <w:szCs w:val="22"/>
                <w:lang w:val="lt-LT"/>
              </w:rPr>
              <w:t>force</w:t>
            </w:r>
            <w:proofErr w:type="spellEnd"/>
            <w:r w:rsidR="008D16D7" w:rsidRPr="007970E8">
              <w:rPr>
                <w:rFonts w:ascii="Times New Roman" w:hAnsi="Times New Roman"/>
                <w:i/>
                <w:sz w:val="22"/>
                <w:szCs w:val="22"/>
                <w:lang w:val="lt-LT"/>
              </w:rPr>
              <w:t xml:space="preserve"> majeure</w:t>
            </w:r>
            <w:r w:rsidR="008D16D7" w:rsidRPr="007970E8">
              <w:rPr>
                <w:rFonts w:ascii="Times New Roman" w:hAnsi="Times New Roman"/>
                <w:sz w:val="22"/>
                <w:szCs w:val="22"/>
                <w:lang w:val="lt-LT"/>
              </w:rPr>
              <w:t xml:space="preserve">), nustatytos ir Šalies įrodytos pagal Lietuvos Respublikos Civilinį kodeksą, jeigu Šalis per 3 (tris) dienas pranešė kitai Šaliai apie kliūtį bei </w:t>
            </w:r>
            <w:r w:rsidR="008D16D7" w:rsidRPr="007970E8">
              <w:rPr>
                <w:rFonts w:ascii="Times New Roman" w:hAnsi="Times New Roman"/>
                <w:sz w:val="22"/>
                <w:szCs w:val="22"/>
                <w:lang w:val="lt-LT"/>
              </w:rPr>
              <w:lastRenderedPageBreak/>
              <w:t>jos poveikį įsipareigojimų vykdymui.</w:t>
            </w:r>
          </w:p>
          <w:p w:rsidR="008D16D7" w:rsidRPr="007970E8" w:rsidRDefault="00633F9C"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8</w:t>
            </w:r>
            <w:r w:rsidR="008D16D7" w:rsidRPr="007970E8">
              <w:rPr>
                <w:rFonts w:ascii="Times New Roman" w:hAnsi="Times New Roman"/>
                <w:sz w:val="22"/>
                <w:szCs w:val="22"/>
                <w:lang w:val="lt-LT"/>
              </w:rPr>
              <w:t>.2. Nenugalima jėga (</w:t>
            </w:r>
            <w:proofErr w:type="spellStart"/>
            <w:r w:rsidR="008D16D7" w:rsidRPr="007970E8">
              <w:rPr>
                <w:rFonts w:ascii="Times New Roman" w:hAnsi="Times New Roman"/>
                <w:i/>
                <w:sz w:val="22"/>
                <w:szCs w:val="22"/>
                <w:lang w:val="lt-LT"/>
              </w:rPr>
              <w:t>force</w:t>
            </w:r>
            <w:proofErr w:type="spellEnd"/>
            <w:r w:rsidR="008D16D7" w:rsidRPr="007970E8">
              <w:rPr>
                <w:rFonts w:ascii="Times New Roman" w:hAnsi="Times New Roman"/>
                <w:i/>
                <w:sz w:val="22"/>
                <w:szCs w:val="22"/>
                <w:lang w:val="lt-LT"/>
              </w:rPr>
              <w:t xml:space="preserve"> majeure</w:t>
            </w:r>
            <w:r w:rsidR="008D16D7" w:rsidRPr="007970E8">
              <w:rPr>
                <w:rFonts w:ascii="Times New Roman" w:hAnsi="Times New Roman"/>
                <w:sz w:val="22"/>
                <w:szCs w:val="22"/>
                <w:lang w:val="lt-LT"/>
              </w:rPr>
              <w:t>) nelaikomos Šalies veiklai turėjusios įtakos aplinkybės į kurių galimybę Šalys, sudarydamos Sutartį, atsižvelgė, t.y. Lietuvoje, jos ūkyje pasitaikančios aplinkybės, sąlygos, valstybės ar savivaldos institucijų sprendimai, sukėlę bet kurios iš Šalių reorganizavimą, likvidavimą, privatizavimą, veiklos pobūdžio pakeitimą, stabdymą (trukdymą), kitos aplinkybės, kurios turėtų būti laikomos ypatingomis, bet Lietuvoje Sutarties sudarymo metu yra tikėtinos. Nenugalima jėga (</w:t>
            </w:r>
            <w:proofErr w:type="spellStart"/>
            <w:r w:rsidR="008D16D7" w:rsidRPr="007970E8">
              <w:rPr>
                <w:rFonts w:ascii="Times New Roman" w:hAnsi="Times New Roman"/>
                <w:i/>
                <w:sz w:val="22"/>
                <w:szCs w:val="22"/>
                <w:lang w:val="lt-LT"/>
              </w:rPr>
              <w:t>force</w:t>
            </w:r>
            <w:proofErr w:type="spellEnd"/>
            <w:r w:rsidR="008D16D7" w:rsidRPr="007970E8">
              <w:rPr>
                <w:rFonts w:ascii="Times New Roman" w:hAnsi="Times New Roman"/>
                <w:i/>
                <w:sz w:val="22"/>
                <w:szCs w:val="22"/>
                <w:lang w:val="lt-LT"/>
              </w:rPr>
              <w:t xml:space="preserve"> majeure</w:t>
            </w:r>
            <w:r w:rsidR="008D16D7" w:rsidRPr="007970E8">
              <w:rPr>
                <w:rFonts w:ascii="Times New Roman" w:hAnsi="Times New Roman"/>
                <w:sz w:val="22"/>
                <w:szCs w:val="22"/>
                <w:lang w:val="lt-LT"/>
              </w:rPr>
              <w:t>) taip pat nelaikoma tai, kad rinkoje nėra reikalingų prievolei vykdyti prekių, Šalis neturi reikiamų finansinių išteklių arba Šalies kontrahentai pažeidžia savo prievoles.</w:t>
            </w:r>
          </w:p>
          <w:p w:rsidR="008D16D7" w:rsidRPr="007970E8" w:rsidRDefault="008D16D7" w:rsidP="008D16D7">
            <w:pPr>
              <w:spacing w:after="0" w:line="240" w:lineRule="auto"/>
              <w:jc w:val="center"/>
              <w:rPr>
                <w:rFonts w:ascii="Times New Roman" w:hAnsi="Times New Roman" w:cs="Times New Roman"/>
                <w:b/>
              </w:rPr>
            </w:pPr>
          </w:p>
        </w:tc>
      </w:tr>
      <w:tr w:rsidR="008D16D7" w:rsidRPr="007970E8" w:rsidTr="004D0612">
        <w:tc>
          <w:tcPr>
            <w:tcW w:w="5000" w:type="pct"/>
            <w:gridSpan w:val="2"/>
            <w:shd w:val="clear" w:color="auto" w:fill="auto"/>
          </w:tcPr>
          <w:p w:rsidR="008D16D7" w:rsidRPr="007970E8" w:rsidRDefault="00633F9C" w:rsidP="008D16D7">
            <w:pPr>
              <w:pStyle w:val="Statja"/>
              <w:spacing w:before="0"/>
              <w:ind w:firstLine="709"/>
              <w:jc w:val="center"/>
              <w:rPr>
                <w:rFonts w:ascii="Times New Roman" w:hAnsi="Times New Roman"/>
                <w:caps/>
                <w:sz w:val="22"/>
                <w:szCs w:val="22"/>
                <w:lang w:val="lt-LT"/>
              </w:rPr>
            </w:pPr>
            <w:r w:rsidRPr="007970E8">
              <w:rPr>
                <w:rFonts w:ascii="Times New Roman" w:hAnsi="Times New Roman"/>
                <w:sz w:val="22"/>
                <w:szCs w:val="22"/>
                <w:lang w:val="lt-LT"/>
              </w:rPr>
              <w:lastRenderedPageBreak/>
              <w:t>9</w:t>
            </w:r>
            <w:r w:rsidR="008D16D7" w:rsidRPr="007970E8">
              <w:rPr>
                <w:rFonts w:ascii="Times New Roman" w:hAnsi="Times New Roman"/>
                <w:sz w:val="22"/>
                <w:szCs w:val="22"/>
                <w:lang w:val="lt-LT"/>
              </w:rPr>
              <w:t xml:space="preserve">. </w:t>
            </w:r>
            <w:r w:rsidR="008D16D7" w:rsidRPr="007970E8">
              <w:rPr>
                <w:rFonts w:ascii="Times New Roman" w:hAnsi="Times New Roman"/>
                <w:caps/>
                <w:sz w:val="22"/>
                <w:szCs w:val="22"/>
                <w:lang w:val="lt-LT"/>
              </w:rPr>
              <w:t>Šalių pareiškimai ir garantijos</w:t>
            </w:r>
          </w:p>
          <w:p w:rsidR="008D16D7" w:rsidRPr="007970E8" w:rsidRDefault="008D16D7" w:rsidP="008D16D7">
            <w:pPr>
              <w:pStyle w:val="Statja"/>
              <w:spacing w:before="0"/>
              <w:ind w:firstLine="709"/>
              <w:jc w:val="center"/>
              <w:rPr>
                <w:rFonts w:ascii="Times New Roman" w:hAnsi="Times New Roman"/>
                <w:sz w:val="22"/>
                <w:szCs w:val="22"/>
                <w:lang w:val="lt-LT"/>
              </w:rPr>
            </w:pPr>
          </w:p>
          <w:p w:rsidR="008D16D7" w:rsidRPr="007970E8" w:rsidRDefault="00633F9C"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9</w:t>
            </w:r>
            <w:r w:rsidR="008D16D7" w:rsidRPr="007970E8">
              <w:rPr>
                <w:rFonts w:ascii="Times New Roman" w:hAnsi="Times New Roman"/>
                <w:sz w:val="22"/>
                <w:szCs w:val="22"/>
                <w:lang w:val="lt-LT"/>
              </w:rPr>
              <w:t>.1. Kiekviena iš Šalių pareiškia ir garantuoja kitai Šaliai, kad:</w:t>
            </w:r>
          </w:p>
          <w:p w:rsidR="008D16D7" w:rsidRPr="007970E8" w:rsidRDefault="00633F9C"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9</w:t>
            </w:r>
            <w:r w:rsidR="008D16D7" w:rsidRPr="007970E8">
              <w:rPr>
                <w:rFonts w:ascii="Times New Roman" w:hAnsi="Times New Roman"/>
                <w:sz w:val="22"/>
                <w:szCs w:val="22"/>
                <w:lang w:val="lt-LT"/>
              </w:rPr>
              <w:t>.1.1. Šalis yra tinkamai įsteigta ir teisėtai veikia pagal Lietuvos Respublikos įstatymus;</w:t>
            </w:r>
          </w:p>
          <w:p w:rsidR="008D16D7" w:rsidRPr="007970E8" w:rsidRDefault="00633F9C"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9</w:t>
            </w:r>
            <w:r w:rsidR="008D16D7" w:rsidRPr="007970E8">
              <w:rPr>
                <w:rFonts w:ascii="Times New Roman" w:hAnsi="Times New Roman"/>
                <w:sz w:val="22"/>
                <w:szCs w:val="22"/>
                <w:lang w:val="lt-LT"/>
              </w:rPr>
              <w:t xml:space="preserve">.1.2. Šalis atliko visus teisinius veiksmus, būtinus, kad Sutartis būtų tinkamai sudaryta ir galiotų, ir turi visus teisės aktais numatytus leidimus, licencijas, </w:t>
            </w:r>
            <w:r w:rsidR="00BC2AFE">
              <w:rPr>
                <w:rFonts w:ascii="Times New Roman" w:hAnsi="Times New Roman"/>
                <w:sz w:val="22"/>
                <w:szCs w:val="22"/>
                <w:lang w:val="lt-LT"/>
              </w:rPr>
              <w:t>specialistus</w:t>
            </w:r>
            <w:r w:rsidR="008D16D7" w:rsidRPr="007970E8">
              <w:rPr>
                <w:rFonts w:ascii="Times New Roman" w:hAnsi="Times New Roman"/>
                <w:sz w:val="22"/>
                <w:szCs w:val="22"/>
                <w:lang w:val="lt-LT"/>
              </w:rPr>
              <w:t>, reikalingus Paslaugoms teikti;</w:t>
            </w:r>
          </w:p>
          <w:p w:rsidR="008D16D7" w:rsidRPr="007970E8" w:rsidRDefault="00633F9C"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9</w:t>
            </w:r>
            <w:r w:rsidR="008D16D7" w:rsidRPr="007970E8">
              <w:rPr>
                <w:rFonts w:ascii="Times New Roman" w:hAnsi="Times New Roman"/>
                <w:sz w:val="22"/>
                <w:szCs w:val="22"/>
                <w:lang w:val="lt-LT"/>
              </w:rPr>
              <w:t>.1.3. sudarydama Sutartį, Šalis neviršija savo kompetencijos ir nepažeidžia ją saistančių įstatymų, kitų privalomų teisės aktų, taisyklių, statutų, teismo sprendimų, įstatų, nuostatų, potvarkių, įsipareigojimų ir susitarimų;</w:t>
            </w:r>
          </w:p>
          <w:p w:rsidR="008D16D7" w:rsidRPr="007970E8" w:rsidRDefault="00633F9C"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9</w:t>
            </w:r>
            <w:r w:rsidR="008D16D7" w:rsidRPr="007970E8">
              <w:rPr>
                <w:rFonts w:ascii="Times New Roman" w:hAnsi="Times New Roman"/>
                <w:sz w:val="22"/>
                <w:szCs w:val="22"/>
                <w:lang w:val="lt-LT"/>
              </w:rPr>
              <w:t>.1.4. ši Sutartis yra Šaliai galiojantis, teisinis ir ją saistantis įsipareigojimas, kurio vykdymo galima pareikalauti pagal Sutarties sąlygas.</w:t>
            </w:r>
          </w:p>
          <w:p w:rsidR="008D16D7" w:rsidRPr="007970E8" w:rsidRDefault="008D16D7" w:rsidP="008D16D7">
            <w:pPr>
              <w:pStyle w:val="BodyText11"/>
              <w:ind w:firstLine="709"/>
              <w:rPr>
                <w:rFonts w:ascii="Times New Roman" w:hAnsi="Times New Roman"/>
                <w:b/>
                <w:sz w:val="22"/>
                <w:szCs w:val="22"/>
                <w:lang w:val="lt-LT"/>
              </w:rPr>
            </w:pPr>
          </w:p>
        </w:tc>
      </w:tr>
      <w:tr w:rsidR="008D16D7" w:rsidRPr="007970E8" w:rsidTr="004D0612">
        <w:tc>
          <w:tcPr>
            <w:tcW w:w="5000" w:type="pct"/>
            <w:gridSpan w:val="2"/>
            <w:shd w:val="clear" w:color="auto" w:fill="auto"/>
          </w:tcPr>
          <w:p w:rsidR="008D16D7" w:rsidRPr="007970E8" w:rsidRDefault="008D16D7" w:rsidP="008D16D7">
            <w:pPr>
              <w:pStyle w:val="Statja"/>
              <w:spacing w:before="0"/>
              <w:ind w:firstLine="709"/>
              <w:jc w:val="center"/>
              <w:rPr>
                <w:rFonts w:ascii="Times New Roman" w:hAnsi="Times New Roman"/>
                <w:caps/>
                <w:sz w:val="22"/>
                <w:szCs w:val="22"/>
                <w:lang w:val="lt-LT"/>
              </w:rPr>
            </w:pPr>
            <w:r w:rsidRPr="007970E8">
              <w:rPr>
                <w:rFonts w:ascii="Times New Roman" w:hAnsi="Times New Roman"/>
                <w:sz w:val="22"/>
                <w:szCs w:val="22"/>
                <w:lang w:val="lt-LT"/>
              </w:rPr>
              <w:t>1</w:t>
            </w:r>
            <w:r w:rsidR="00633F9C" w:rsidRPr="007970E8">
              <w:rPr>
                <w:rFonts w:ascii="Times New Roman" w:hAnsi="Times New Roman"/>
                <w:sz w:val="22"/>
                <w:szCs w:val="22"/>
                <w:lang w:val="lt-LT"/>
              </w:rPr>
              <w:t>0</w:t>
            </w:r>
            <w:r w:rsidRPr="007970E8">
              <w:rPr>
                <w:rFonts w:ascii="Times New Roman" w:hAnsi="Times New Roman"/>
                <w:sz w:val="22"/>
                <w:szCs w:val="22"/>
                <w:lang w:val="lt-LT"/>
              </w:rPr>
              <w:t xml:space="preserve">. </w:t>
            </w:r>
            <w:r w:rsidRPr="007970E8">
              <w:rPr>
                <w:rFonts w:ascii="Times New Roman" w:hAnsi="Times New Roman"/>
                <w:caps/>
                <w:sz w:val="22"/>
                <w:szCs w:val="22"/>
                <w:lang w:val="lt-LT"/>
              </w:rPr>
              <w:t>Konfidencialumo įsipareigojimai</w:t>
            </w:r>
          </w:p>
          <w:p w:rsidR="008D16D7" w:rsidRPr="007970E8" w:rsidRDefault="008D16D7" w:rsidP="008D16D7">
            <w:pPr>
              <w:pStyle w:val="Statja"/>
              <w:spacing w:before="0"/>
              <w:ind w:firstLine="709"/>
              <w:jc w:val="center"/>
              <w:rPr>
                <w:rFonts w:ascii="Times New Roman" w:hAnsi="Times New Roman"/>
                <w:caps/>
                <w:sz w:val="22"/>
                <w:szCs w:val="22"/>
                <w:lang w:val="lt-LT"/>
              </w:rPr>
            </w:pPr>
          </w:p>
          <w:p w:rsidR="004D0612" w:rsidRPr="002607C1" w:rsidRDefault="008D16D7" w:rsidP="004D0612">
            <w:pPr>
              <w:spacing w:after="0" w:line="240" w:lineRule="auto"/>
              <w:jc w:val="both"/>
              <w:rPr>
                <w:rFonts w:ascii="Times New Roman" w:hAnsi="Times New Roman" w:cs="Times New Roman"/>
                <w:bCs/>
              </w:rPr>
            </w:pPr>
            <w:r w:rsidRPr="007970E8">
              <w:rPr>
                <w:rFonts w:ascii="Times New Roman" w:hAnsi="Times New Roman" w:cs="Times New Roman"/>
              </w:rPr>
              <w:t xml:space="preserve">            </w:t>
            </w:r>
            <w:r w:rsidR="004D0612" w:rsidRPr="002607C1">
              <w:rPr>
                <w:rFonts w:ascii="Times New Roman" w:hAnsi="Times New Roman" w:cs="Times New Roman"/>
              </w:rPr>
              <w:t>10.</w:t>
            </w:r>
            <w:r w:rsidR="004D0612" w:rsidRPr="002607C1">
              <w:rPr>
                <w:rFonts w:ascii="Times New Roman" w:hAnsi="Times New Roman" w:cs="Times New Roman"/>
                <w:bCs/>
              </w:rPr>
              <w:t>1. Sutartis ir visas (laimėjusio) Paslaugų teikėjo pasiūlymas, išskyrus Konfidencialią informaciją bus viešinamas Lietuvos Respublikos teisės aktų nustatyta tvarka.</w:t>
            </w:r>
          </w:p>
          <w:p w:rsidR="004D0612" w:rsidRPr="002607C1" w:rsidRDefault="004D0612" w:rsidP="004D0612">
            <w:pPr>
              <w:spacing w:after="0" w:line="240" w:lineRule="auto"/>
              <w:ind w:firstLine="709"/>
              <w:jc w:val="both"/>
              <w:rPr>
                <w:rFonts w:ascii="Times New Roman" w:hAnsi="Times New Roman" w:cs="Times New Roman"/>
                <w:lang w:eastAsia="lt-LT"/>
              </w:rPr>
            </w:pPr>
            <w:r w:rsidRPr="002607C1">
              <w:rPr>
                <w:rFonts w:ascii="Times New Roman" w:hAnsi="Times New Roman" w:cs="Times New Roman"/>
                <w:lang w:eastAsia="lt-LT"/>
              </w:rPr>
              <w:t>10.2. Perkančioji organizacija kiekvienu atveju, prieš viešindama Sutartį ir Paslaugų teikėjo pasiūlymą bei su juo pateiktus dokumentus, įvertina konfidencialumo žyma pažymėtus duomenis. Perkančioji organizacija spręsdama dėl pateiktos informacijos konfidencialumo taiko skaidrumo, proporcingumo principus ir esant poreikiui kreipiasi į Paslaugų teikėją, prašydama patvirtinti (pateikti įrodymus), kuri informacija ar jos dalis yra laikytina konfidencialia.</w:t>
            </w:r>
          </w:p>
          <w:p w:rsidR="004D0612" w:rsidRPr="002607C1" w:rsidRDefault="004D0612" w:rsidP="004D0612">
            <w:pPr>
              <w:spacing w:after="0" w:line="240" w:lineRule="auto"/>
              <w:ind w:firstLine="709"/>
              <w:jc w:val="both"/>
              <w:rPr>
                <w:rFonts w:ascii="Times New Roman" w:eastAsia="Times New Roman" w:hAnsi="Times New Roman" w:cs="Times New Roman"/>
              </w:rPr>
            </w:pPr>
            <w:r w:rsidRPr="002607C1">
              <w:rPr>
                <w:rFonts w:ascii="Times New Roman" w:eastAsia="Times New Roman" w:hAnsi="Times New Roman" w:cs="Times New Roman"/>
              </w:rPr>
              <w:t>10.3. Konfidencialia informacija yra laikoma:</w:t>
            </w:r>
          </w:p>
          <w:p w:rsidR="004D0612" w:rsidRPr="002607C1" w:rsidRDefault="004D0612" w:rsidP="004D0612">
            <w:pPr>
              <w:spacing w:after="0" w:line="240" w:lineRule="auto"/>
              <w:ind w:firstLine="709"/>
              <w:jc w:val="both"/>
              <w:rPr>
                <w:rFonts w:ascii="Times New Roman" w:hAnsi="Times New Roman" w:cs="Times New Roman"/>
              </w:rPr>
            </w:pPr>
            <w:r w:rsidRPr="002607C1">
              <w:rPr>
                <w:rFonts w:ascii="Times New Roman" w:eastAsia="Times New Roman" w:hAnsi="Times New Roman" w:cs="Times New Roman"/>
              </w:rPr>
              <w:t xml:space="preserve">10.3.1. </w:t>
            </w:r>
            <w:r w:rsidRPr="002607C1">
              <w:rPr>
                <w:rFonts w:ascii="Times New Roman" w:hAnsi="Times New Roman" w:cs="Times New Roman"/>
                <w:lang w:eastAsia="lt-LT"/>
              </w:rPr>
              <w:t>tiekėjo P</w:t>
            </w:r>
            <w:r w:rsidRPr="002607C1">
              <w:rPr>
                <w:rFonts w:ascii="Times New Roman" w:hAnsi="Times New Roman" w:cs="Times New Roman"/>
              </w:rPr>
              <w:t>asiūlyme nurodytos prekių, paslaugų ar darbų kainos sudedamosios dalys (jei nurodyta Paslaugų teikėjo);</w:t>
            </w:r>
          </w:p>
          <w:p w:rsidR="004D0612" w:rsidRPr="002607C1" w:rsidRDefault="004D0612" w:rsidP="004D0612">
            <w:pPr>
              <w:spacing w:after="0" w:line="240" w:lineRule="auto"/>
              <w:ind w:firstLine="709"/>
              <w:jc w:val="both"/>
              <w:rPr>
                <w:rFonts w:ascii="Times New Roman" w:hAnsi="Times New Roman" w:cs="Times New Roman"/>
                <w:lang w:eastAsia="lt-LT"/>
              </w:rPr>
            </w:pPr>
            <w:r w:rsidRPr="002607C1">
              <w:rPr>
                <w:rFonts w:ascii="Times New Roman" w:hAnsi="Times New Roman" w:cs="Times New Roman"/>
              </w:rPr>
              <w:t xml:space="preserve">10.3.2. kita </w:t>
            </w:r>
            <w:r w:rsidRPr="002607C1">
              <w:rPr>
                <w:rFonts w:ascii="Times New Roman" w:eastAsia="Times New Roman" w:hAnsi="Times New Roman" w:cs="Times New Roman"/>
              </w:rPr>
              <w:t xml:space="preserve">informacija, </w:t>
            </w:r>
            <w:r w:rsidRPr="002607C1">
              <w:rPr>
                <w:rFonts w:ascii="Times New Roman" w:hAnsi="Times New Roman" w:cs="Times New Roman"/>
                <w:lang w:eastAsia="lt-LT"/>
              </w:rPr>
              <w:t>kurios konfidencialumą nurodė Paslaugų teikėjas (komercinė (gamybinė) paslaptis ir konfidencialieji pasiūlymų aspektai):</w:t>
            </w:r>
          </w:p>
          <w:p w:rsidR="004D0612" w:rsidRPr="002607C1" w:rsidRDefault="004D0612" w:rsidP="004D0612">
            <w:pPr>
              <w:spacing w:after="0" w:line="240" w:lineRule="auto"/>
              <w:ind w:firstLine="709"/>
              <w:jc w:val="both"/>
              <w:rPr>
                <w:rFonts w:ascii="Times New Roman" w:hAnsi="Times New Roman" w:cs="Times New Roman"/>
              </w:rPr>
            </w:pPr>
            <w:r w:rsidRPr="002607C1">
              <w:rPr>
                <w:rFonts w:ascii="Times New Roman" w:hAnsi="Times New Roman" w:cs="Times New Roman"/>
                <w:lang w:eastAsia="lt-LT"/>
              </w:rPr>
              <w:t xml:space="preserve">10.3.2.1. komercinė paslaptis turi būti slapta, suteikti jos turėtojui konkurencinį pranašumą, </w:t>
            </w:r>
            <w:r w:rsidRPr="002607C1">
              <w:rPr>
                <w:rFonts w:ascii="Times New Roman" w:hAnsi="Times New Roman" w:cs="Times New Roman"/>
              </w:rPr>
              <w:t>saugoma protingomis pastangomis (</w:t>
            </w:r>
            <w:proofErr w:type="gramStart"/>
            <w:r w:rsidRPr="002607C1">
              <w:rPr>
                <w:rFonts w:ascii="Times New Roman" w:hAnsi="Times New Roman" w:cs="Times New Roman"/>
              </w:rPr>
              <w:t>pvz.</w:t>
            </w:r>
            <w:proofErr w:type="gramEnd"/>
            <w:r w:rsidRPr="002607C1">
              <w:rPr>
                <w:rFonts w:ascii="Times New Roman" w:hAnsi="Times New Roman" w:cs="Times New Roman"/>
              </w:rPr>
              <w:t xml:space="preserve"> fizinėmis, techninėmis, teisinėmis, organizacinėmis ar kitokiomis priemonėmis, atsižvelgiant į tai ar buvo priimtas sprendimas skelbti konkrečius duomenis, kaip saugotinus);</w:t>
            </w:r>
          </w:p>
          <w:p w:rsidR="004D0612" w:rsidRPr="002607C1" w:rsidRDefault="004D0612" w:rsidP="004D0612">
            <w:pPr>
              <w:spacing w:after="0" w:line="240" w:lineRule="auto"/>
              <w:ind w:firstLine="709"/>
              <w:jc w:val="both"/>
              <w:rPr>
                <w:rFonts w:ascii="Times New Roman" w:hAnsi="Times New Roman" w:cs="Times New Roman"/>
              </w:rPr>
            </w:pPr>
            <w:r w:rsidRPr="002607C1">
              <w:rPr>
                <w:rFonts w:ascii="Times New Roman" w:hAnsi="Times New Roman" w:cs="Times New Roman"/>
              </w:rPr>
              <w:t xml:space="preserve">10.3.2.2. informacija apie klientus (nuolatinius tiekėjo prekių ar paslaugų pirkėjus, duomenys apie tai kokių partnerių paslaugomis bei kitokiomis sąlygomis toks ūkio subjektas naudojasi, </w:t>
            </w:r>
            <w:proofErr w:type="gramStart"/>
            <w:r w:rsidRPr="002607C1">
              <w:rPr>
                <w:rFonts w:ascii="Times New Roman" w:hAnsi="Times New Roman" w:cs="Times New Roman"/>
              </w:rPr>
              <w:t>pvz.</w:t>
            </w:r>
            <w:proofErr w:type="gramEnd"/>
            <w:r w:rsidRPr="002607C1">
              <w:rPr>
                <w:rFonts w:ascii="Times New Roman" w:hAnsi="Times New Roman" w:cs="Times New Roman"/>
              </w:rPr>
              <w:t xml:space="preserve"> konkrečios įmonės paslaugų poreikis, jų mokumas, finansinė būklė patikimumas ir kt.);</w:t>
            </w:r>
          </w:p>
          <w:p w:rsidR="004D0612" w:rsidRPr="002607C1" w:rsidRDefault="004D0612" w:rsidP="004D0612">
            <w:pPr>
              <w:spacing w:after="0" w:line="240" w:lineRule="auto"/>
              <w:ind w:firstLine="709"/>
              <w:jc w:val="both"/>
              <w:rPr>
                <w:rFonts w:ascii="Times New Roman" w:hAnsi="Times New Roman" w:cs="Times New Roman"/>
              </w:rPr>
            </w:pPr>
            <w:r w:rsidRPr="002607C1">
              <w:rPr>
                <w:rFonts w:ascii="Times New Roman" w:hAnsi="Times New Roman" w:cs="Times New Roman"/>
              </w:rPr>
              <w:t>10.3.2.3. informacija susijusi su ūkio subjekto duomenų bazėmis (apie klientus, partnerius konkurentus ir pan.);</w:t>
            </w:r>
          </w:p>
          <w:p w:rsidR="004D0612" w:rsidRPr="002607C1" w:rsidRDefault="004D0612" w:rsidP="004D0612">
            <w:pPr>
              <w:spacing w:after="0" w:line="240" w:lineRule="auto"/>
              <w:ind w:firstLine="709"/>
              <w:jc w:val="both"/>
              <w:rPr>
                <w:rFonts w:ascii="Times New Roman" w:hAnsi="Times New Roman" w:cs="Times New Roman"/>
              </w:rPr>
            </w:pPr>
            <w:r w:rsidRPr="002607C1">
              <w:rPr>
                <w:rFonts w:ascii="Times New Roman" w:hAnsi="Times New Roman" w:cs="Times New Roman"/>
              </w:rPr>
              <w:t>10.3.2.4. informacija susijusi su ūkio subjekto sudaromų sandorių sąlygomis, finansine informacija (ūkio subjekto padalinių ir jos padalinių pajamomis, išlaidomis, atsiskaitymų tvarka ir pan.) ir kita informacija.</w:t>
            </w:r>
          </w:p>
          <w:p w:rsidR="004D0612" w:rsidRPr="002607C1" w:rsidRDefault="004D0612" w:rsidP="004D0612">
            <w:pPr>
              <w:spacing w:after="0" w:line="240" w:lineRule="auto"/>
              <w:ind w:firstLine="709"/>
              <w:jc w:val="both"/>
              <w:rPr>
                <w:rFonts w:ascii="Times New Roman" w:hAnsi="Times New Roman" w:cs="Times New Roman"/>
              </w:rPr>
            </w:pPr>
            <w:r w:rsidRPr="002607C1">
              <w:rPr>
                <w:rFonts w:ascii="Times New Roman" w:hAnsi="Times New Roman" w:cs="Times New Roman"/>
              </w:rPr>
              <w:t>10.4. Konfidencialia informacija nelaikoma:</w:t>
            </w:r>
          </w:p>
          <w:p w:rsidR="004D0612" w:rsidRPr="002607C1" w:rsidRDefault="004D0612" w:rsidP="004D0612">
            <w:pPr>
              <w:spacing w:after="0" w:line="240" w:lineRule="auto"/>
              <w:ind w:firstLine="709"/>
              <w:jc w:val="both"/>
              <w:rPr>
                <w:rFonts w:ascii="Times New Roman" w:hAnsi="Times New Roman" w:cs="Times New Roman"/>
              </w:rPr>
            </w:pPr>
            <w:r w:rsidRPr="002607C1">
              <w:rPr>
                <w:rFonts w:ascii="Times New Roman" w:hAnsi="Times New Roman" w:cs="Times New Roman"/>
              </w:rPr>
              <w:t>10.4.1. bendra pasiūlymo kaina;</w:t>
            </w:r>
          </w:p>
          <w:p w:rsidR="004D0612" w:rsidRPr="002607C1" w:rsidRDefault="004D0612" w:rsidP="004D0612">
            <w:pPr>
              <w:spacing w:after="0" w:line="240" w:lineRule="auto"/>
              <w:ind w:firstLine="709"/>
              <w:jc w:val="both"/>
              <w:rPr>
                <w:rFonts w:ascii="Times New Roman" w:hAnsi="Times New Roman" w:cs="Times New Roman"/>
              </w:rPr>
            </w:pPr>
            <w:r w:rsidRPr="002607C1">
              <w:rPr>
                <w:rFonts w:ascii="Times New Roman" w:hAnsi="Times New Roman" w:cs="Times New Roman"/>
              </w:rPr>
              <w:t>10.4.2. informacija, kuri yra viešai prieinama;</w:t>
            </w:r>
          </w:p>
          <w:p w:rsidR="004D0612" w:rsidRPr="002607C1" w:rsidRDefault="004D0612" w:rsidP="004D0612">
            <w:pPr>
              <w:spacing w:after="0" w:line="240" w:lineRule="auto"/>
              <w:ind w:firstLine="709"/>
              <w:jc w:val="both"/>
              <w:rPr>
                <w:rFonts w:ascii="Times New Roman" w:hAnsi="Times New Roman" w:cs="Times New Roman"/>
              </w:rPr>
            </w:pPr>
            <w:r w:rsidRPr="002607C1">
              <w:rPr>
                <w:rFonts w:ascii="Times New Roman" w:hAnsi="Times New Roman" w:cs="Times New Roman"/>
              </w:rPr>
              <w:t>10.4.3. informacija, kuri yra valdoma Šalių be apribojimų ją atskleisti;</w:t>
            </w:r>
          </w:p>
          <w:p w:rsidR="004D0612" w:rsidRPr="002607C1" w:rsidRDefault="004D0612" w:rsidP="004D0612">
            <w:pPr>
              <w:spacing w:after="0" w:line="240" w:lineRule="auto"/>
              <w:ind w:firstLine="709"/>
              <w:jc w:val="both"/>
              <w:rPr>
                <w:rFonts w:ascii="Times New Roman" w:hAnsi="Times New Roman" w:cs="Times New Roman"/>
              </w:rPr>
            </w:pPr>
            <w:r w:rsidRPr="002607C1">
              <w:rPr>
                <w:rFonts w:ascii="Times New Roman" w:hAnsi="Times New Roman" w:cs="Times New Roman"/>
              </w:rPr>
              <w:t>10.4.4. informacija, pateikta trečiųjų asmenų, turėjusių raštu patvirtintą teisę atskleisti Konfidencialią informaciją;</w:t>
            </w:r>
          </w:p>
          <w:p w:rsidR="004D0612" w:rsidRPr="002607C1" w:rsidRDefault="004D0612" w:rsidP="004D0612">
            <w:pPr>
              <w:spacing w:after="0" w:line="240" w:lineRule="auto"/>
              <w:ind w:firstLine="709"/>
              <w:jc w:val="both"/>
              <w:rPr>
                <w:rFonts w:ascii="Times New Roman" w:hAnsi="Times New Roman" w:cs="Times New Roman"/>
              </w:rPr>
            </w:pPr>
            <w:r w:rsidRPr="002607C1">
              <w:rPr>
                <w:rFonts w:ascii="Times New Roman" w:hAnsi="Times New Roman" w:cs="Times New Roman"/>
              </w:rPr>
              <w:t>10.4.5. informacija, kuri privalo būti atskleista pagal įstatymus ar kitus teisės aktus.</w:t>
            </w:r>
          </w:p>
          <w:p w:rsidR="004D0612" w:rsidRPr="002607C1" w:rsidRDefault="004D0612" w:rsidP="004D0612">
            <w:pPr>
              <w:spacing w:after="0" w:line="240" w:lineRule="auto"/>
              <w:ind w:firstLine="709"/>
              <w:jc w:val="both"/>
              <w:rPr>
                <w:rFonts w:ascii="Times New Roman" w:eastAsia="Times New Roman" w:hAnsi="Times New Roman" w:cs="Times New Roman"/>
              </w:rPr>
            </w:pPr>
            <w:r w:rsidRPr="002607C1">
              <w:rPr>
                <w:rFonts w:ascii="Times New Roman" w:hAnsi="Times New Roman" w:cs="Times New Roman"/>
              </w:rPr>
              <w:t xml:space="preserve">10.5. </w:t>
            </w:r>
            <w:r w:rsidRPr="002607C1">
              <w:rPr>
                <w:rFonts w:ascii="Times New Roman" w:eastAsia="Times New Roman" w:hAnsi="Times New Roman" w:cs="Times New Roman"/>
              </w:rPr>
              <w:t>Šalys užtikrina, kad:</w:t>
            </w:r>
          </w:p>
          <w:p w:rsidR="004D0612" w:rsidRPr="002607C1" w:rsidRDefault="004D0612" w:rsidP="004D0612">
            <w:pPr>
              <w:spacing w:after="0" w:line="240" w:lineRule="auto"/>
              <w:ind w:firstLine="709"/>
              <w:jc w:val="both"/>
              <w:rPr>
                <w:rFonts w:ascii="Times New Roman" w:eastAsia="Times New Roman" w:hAnsi="Times New Roman" w:cs="Times New Roman"/>
              </w:rPr>
            </w:pPr>
            <w:r w:rsidRPr="002607C1">
              <w:rPr>
                <w:rFonts w:ascii="Times New Roman" w:eastAsia="Times New Roman" w:hAnsi="Times New Roman" w:cs="Times New Roman"/>
              </w:rPr>
              <w:t xml:space="preserve">10.5.1. </w:t>
            </w:r>
            <w:r w:rsidRPr="002607C1">
              <w:rPr>
                <w:rFonts w:ascii="Times New Roman" w:hAnsi="Times New Roman" w:cs="Times New Roman"/>
              </w:rPr>
              <w:t xml:space="preserve">Bus išsaugotas visos iš kitos Šalies gautos informacijos, kuri, atsižvelgiant į Lietuvos Respublikos įstatymus, yra įslaptinta ar sudaro valstybės, tarnybos, komercinę paslaptį, </w:t>
            </w:r>
            <w:r w:rsidRPr="002607C1">
              <w:rPr>
                <w:rFonts w:ascii="Times New Roman" w:eastAsia="Times New Roman" w:hAnsi="Times New Roman" w:cs="Times New Roman"/>
              </w:rPr>
              <w:t xml:space="preserve">Konfidencialią informaciją, arba jai taikoma duomenų apsauga, </w:t>
            </w:r>
            <w:r w:rsidRPr="002607C1">
              <w:rPr>
                <w:rFonts w:ascii="Times New Roman" w:hAnsi="Times New Roman" w:cs="Times New Roman"/>
              </w:rPr>
              <w:t xml:space="preserve">slaptumas ir įsipareigoja naudoti tokią informaciją </w:t>
            </w:r>
            <w:r w:rsidRPr="002607C1">
              <w:rPr>
                <w:rFonts w:ascii="Times New Roman" w:eastAsia="Times New Roman" w:hAnsi="Times New Roman" w:cs="Times New Roman"/>
              </w:rPr>
              <w:t xml:space="preserve">tik </w:t>
            </w:r>
            <w:r w:rsidRPr="002607C1">
              <w:rPr>
                <w:rFonts w:ascii="Times New Roman" w:eastAsia="Times New Roman" w:hAnsi="Times New Roman" w:cs="Times New Roman"/>
              </w:rPr>
              <w:lastRenderedPageBreak/>
              <w:t>Sutarties vykdymo tikslais;</w:t>
            </w:r>
          </w:p>
          <w:p w:rsidR="004D0612" w:rsidRPr="002607C1" w:rsidRDefault="004D0612" w:rsidP="004D0612">
            <w:pPr>
              <w:spacing w:after="0" w:line="240" w:lineRule="auto"/>
              <w:ind w:firstLine="709"/>
              <w:jc w:val="both"/>
              <w:rPr>
                <w:rFonts w:ascii="Times New Roman" w:eastAsia="Times New Roman" w:hAnsi="Times New Roman" w:cs="Times New Roman"/>
              </w:rPr>
            </w:pPr>
            <w:r w:rsidRPr="002607C1">
              <w:rPr>
                <w:rFonts w:ascii="Times New Roman" w:hAnsi="Times New Roman" w:cs="Times New Roman"/>
              </w:rPr>
              <w:t>10.</w:t>
            </w:r>
            <w:r w:rsidRPr="002607C1">
              <w:rPr>
                <w:rFonts w:ascii="Times New Roman" w:eastAsia="Times New Roman" w:hAnsi="Times New Roman" w:cs="Times New Roman"/>
              </w:rPr>
              <w:t>5.2. Imsis visų būtinų atsargumo priemonių siekdamos užtikrinti, kad Konfidenciali informacija nebūtų atskleista ar naudojama ne Sutarties vykdymo tikslais;</w:t>
            </w:r>
          </w:p>
          <w:p w:rsidR="004D0612" w:rsidRPr="002607C1" w:rsidRDefault="004D0612" w:rsidP="004D0612">
            <w:pPr>
              <w:spacing w:after="0" w:line="240" w:lineRule="auto"/>
              <w:ind w:firstLine="709"/>
              <w:jc w:val="both"/>
              <w:rPr>
                <w:rFonts w:ascii="Times New Roman" w:eastAsia="Times New Roman" w:hAnsi="Times New Roman" w:cs="Times New Roman"/>
              </w:rPr>
            </w:pPr>
            <w:r w:rsidRPr="002607C1">
              <w:rPr>
                <w:rFonts w:ascii="Times New Roman" w:hAnsi="Times New Roman" w:cs="Times New Roman"/>
              </w:rPr>
              <w:t>10.</w:t>
            </w:r>
            <w:r w:rsidRPr="002607C1">
              <w:rPr>
                <w:rFonts w:ascii="Times New Roman" w:eastAsia="Times New Roman" w:hAnsi="Times New Roman" w:cs="Times New Roman"/>
              </w:rPr>
              <w:t>5.3. Konfidencialios informacijos atskleidimas galimas tik esant rašytiniam kitos Šalies sutikimui;</w:t>
            </w:r>
          </w:p>
          <w:p w:rsidR="004D0612" w:rsidRPr="002607C1" w:rsidRDefault="004D0612" w:rsidP="004D0612">
            <w:pPr>
              <w:spacing w:after="0" w:line="240" w:lineRule="auto"/>
              <w:ind w:firstLine="709"/>
              <w:jc w:val="both"/>
              <w:rPr>
                <w:rFonts w:ascii="Times New Roman" w:hAnsi="Times New Roman" w:cs="Times New Roman"/>
              </w:rPr>
            </w:pPr>
            <w:r w:rsidRPr="002607C1">
              <w:rPr>
                <w:rFonts w:ascii="Times New Roman" w:hAnsi="Times New Roman" w:cs="Times New Roman"/>
              </w:rPr>
              <w:t>10.</w:t>
            </w:r>
            <w:r w:rsidRPr="002607C1">
              <w:rPr>
                <w:rFonts w:ascii="Times New Roman" w:eastAsia="Times New Roman" w:hAnsi="Times New Roman" w:cs="Times New Roman"/>
              </w:rPr>
              <w:t>5.4.</w:t>
            </w:r>
            <w:r w:rsidRPr="002607C1">
              <w:rPr>
                <w:rFonts w:ascii="Times New Roman" w:hAnsi="Times New Roman" w:cs="Times New Roman"/>
              </w:rPr>
              <w:t xml:space="preserve"> Konfidenciali informacija gali būti perduodama be išankstinio kitos Šalies raštiško sutikimo, kai to reikalaujama Lietuvos Respublikos įstatymų nustatyta tvarka (pvz.: kai to reikalauja teisėsaugos, kontrolės ir kitos institucijos);</w:t>
            </w:r>
          </w:p>
          <w:p w:rsidR="004D0612" w:rsidRPr="002607C1" w:rsidRDefault="004D0612" w:rsidP="004D0612">
            <w:pPr>
              <w:spacing w:after="0" w:line="240" w:lineRule="auto"/>
              <w:ind w:firstLine="709"/>
              <w:jc w:val="both"/>
              <w:rPr>
                <w:rFonts w:ascii="Times New Roman" w:hAnsi="Times New Roman" w:cs="Times New Roman"/>
              </w:rPr>
            </w:pPr>
            <w:r w:rsidRPr="002607C1">
              <w:rPr>
                <w:rFonts w:ascii="Times New Roman" w:hAnsi="Times New Roman" w:cs="Times New Roman"/>
              </w:rPr>
              <w:t>10.</w:t>
            </w:r>
            <w:r w:rsidRPr="002607C1">
              <w:rPr>
                <w:rFonts w:ascii="Times New Roman" w:eastAsia="Times New Roman" w:hAnsi="Times New Roman" w:cs="Times New Roman"/>
              </w:rPr>
              <w:t>5.5.</w:t>
            </w:r>
            <w:r w:rsidRPr="002607C1">
              <w:rPr>
                <w:rFonts w:ascii="Times New Roman" w:hAnsi="Times New Roman" w:cs="Times New Roman"/>
              </w:rPr>
              <w:t xml:space="preserve"> Bet kokie Šalies gauti dokumentai lieka juos pateikusios Šalies nuosavybe, jeigu Šalys raštu nesusitaria kitaip. Medžiaga saugoma Lietuvos Respublikos įstatymais ar kiti teisės aktais nustatytą laikotarpį.</w:t>
            </w:r>
          </w:p>
          <w:p w:rsidR="008D16D7" w:rsidRPr="007970E8" w:rsidRDefault="004D0612" w:rsidP="004D0612">
            <w:pPr>
              <w:tabs>
                <w:tab w:val="left" w:pos="709"/>
                <w:tab w:val="left" w:pos="851"/>
                <w:tab w:val="left" w:pos="1276"/>
              </w:tabs>
              <w:spacing w:after="0" w:line="240" w:lineRule="auto"/>
              <w:jc w:val="both"/>
              <w:rPr>
                <w:rFonts w:ascii="Times New Roman" w:hAnsi="Times New Roman" w:cs="Times New Roman"/>
              </w:rPr>
            </w:pPr>
            <w:r w:rsidRPr="002607C1">
              <w:rPr>
                <w:rFonts w:ascii="Times New Roman" w:hAnsi="Times New Roman" w:cs="Times New Roman"/>
              </w:rPr>
              <w:tab/>
              <w:t>10.6. Sutarties nuostatos, numatančios Šalių įsipareigojimus, susijusius su Konfidencialios informacijos saugojimu, galioja ir Šalims nutraukus Sutartį ar pasibaigus Sutarties galiojimui, taip pat galioja bet kuri kita nuostata, kai tiesiogiai arba netiesiogiai nurodoma, kad jos galiojimas nesibaigia nutraukus Sutartį.</w:t>
            </w:r>
          </w:p>
          <w:p w:rsidR="008D16D7" w:rsidRPr="007970E8" w:rsidRDefault="008D16D7" w:rsidP="008D16D7">
            <w:pPr>
              <w:tabs>
                <w:tab w:val="left" w:pos="709"/>
                <w:tab w:val="left" w:pos="851"/>
                <w:tab w:val="left" w:pos="1276"/>
              </w:tabs>
              <w:spacing w:after="0" w:line="240" w:lineRule="auto"/>
              <w:ind w:left="705"/>
              <w:jc w:val="both"/>
              <w:rPr>
                <w:rFonts w:ascii="Times New Roman" w:hAnsi="Times New Roman" w:cs="Times New Roman"/>
                <w:b/>
              </w:rPr>
            </w:pPr>
          </w:p>
        </w:tc>
      </w:tr>
      <w:tr w:rsidR="008D16D7" w:rsidRPr="007970E8" w:rsidTr="004D0612">
        <w:tc>
          <w:tcPr>
            <w:tcW w:w="5000" w:type="pct"/>
            <w:gridSpan w:val="2"/>
            <w:shd w:val="clear" w:color="auto" w:fill="auto"/>
          </w:tcPr>
          <w:p w:rsidR="008D16D7" w:rsidRPr="007970E8" w:rsidRDefault="008D16D7" w:rsidP="008D16D7">
            <w:pPr>
              <w:pStyle w:val="Statja"/>
              <w:spacing w:before="0"/>
              <w:ind w:firstLine="709"/>
              <w:jc w:val="center"/>
              <w:rPr>
                <w:rFonts w:ascii="Times New Roman" w:hAnsi="Times New Roman"/>
                <w:caps/>
                <w:sz w:val="22"/>
                <w:szCs w:val="22"/>
                <w:lang w:val="lt-LT"/>
              </w:rPr>
            </w:pPr>
            <w:r w:rsidRPr="007970E8">
              <w:rPr>
                <w:rFonts w:ascii="Times New Roman" w:hAnsi="Times New Roman"/>
                <w:sz w:val="22"/>
                <w:szCs w:val="22"/>
                <w:lang w:val="lt-LT"/>
              </w:rPr>
              <w:lastRenderedPageBreak/>
              <w:t>1</w:t>
            </w:r>
            <w:r w:rsidR="00633F9C" w:rsidRPr="007970E8">
              <w:rPr>
                <w:rFonts w:ascii="Times New Roman" w:hAnsi="Times New Roman"/>
                <w:sz w:val="22"/>
                <w:szCs w:val="22"/>
                <w:lang w:val="lt-LT"/>
              </w:rPr>
              <w:t>1</w:t>
            </w:r>
            <w:r w:rsidRPr="007970E8">
              <w:rPr>
                <w:rFonts w:ascii="Times New Roman" w:hAnsi="Times New Roman"/>
                <w:sz w:val="22"/>
                <w:szCs w:val="22"/>
                <w:lang w:val="lt-LT"/>
              </w:rPr>
              <w:t xml:space="preserve">. </w:t>
            </w:r>
            <w:r w:rsidRPr="007970E8">
              <w:rPr>
                <w:rFonts w:ascii="Times New Roman" w:hAnsi="Times New Roman"/>
                <w:caps/>
                <w:sz w:val="22"/>
                <w:szCs w:val="22"/>
                <w:lang w:val="lt-LT"/>
              </w:rPr>
              <w:t>Sutarties galiojimas</w:t>
            </w:r>
          </w:p>
          <w:p w:rsidR="008D16D7" w:rsidRPr="007970E8" w:rsidRDefault="008D16D7" w:rsidP="008D16D7">
            <w:pPr>
              <w:pStyle w:val="Statja"/>
              <w:spacing w:before="0"/>
              <w:ind w:firstLine="709"/>
              <w:jc w:val="center"/>
              <w:rPr>
                <w:rFonts w:ascii="Times New Roman" w:hAnsi="Times New Roman"/>
                <w:sz w:val="22"/>
                <w:szCs w:val="22"/>
                <w:lang w:val="lt-LT"/>
              </w:rPr>
            </w:pPr>
          </w:p>
          <w:p w:rsidR="008D16D7" w:rsidRPr="007970E8" w:rsidRDefault="008D16D7"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1</w:t>
            </w:r>
            <w:r w:rsidR="00633F9C" w:rsidRPr="007970E8">
              <w:rPr>
                <w:rFonts w:ascii="Times New Roman" w:hAnsi="Times New Roman"/>
                <w:sz w:val="22"/>
                <w:szCs w:val="22"/>
                <w:lang w:val="lt-LT"/>
              </w:rPr>
              <w:t>1</w:t>
            </w:r>
            <w:r w:rsidRPr="007970E8">
              <w:rPr>
                <w:rFonts w:ascii="Times New Roman" w:hAnsi="Times New Roman"/>
                <w:sz w:val="22"/>
                <w:szCs w:val="22"/>
                <w:lang w:val="lt-LT"/>
              </w:rPr>
              <w:t>.1. Sutartis įsigalioja nuo Sutarties pasirašymo dienos ir galioja</w:t>
            </w:r>
            <w:r w:rsidR="004F1920">
              <w:rPr>
                <w:rFonts w:ascii="Times New Roman" w:hAnsi="Times New Roman"/>
                <w:sz w:val="22"/>
                <w:szCs w:val="22"/>
              </w:rPr>
              <w:t xml:space="preserve"> </w:t>
            </w:r>
            <w:r w:rsidR="00F24417">
              <w:rPr>
                <w:rFonts w:ascii="Times New Roman" w:hAnsi="Times New Roman"/>
                <w:sz w:val="22"/>
                <w:szCs w:val="22"/>
              </w:rPr>
              <w:t>4 mėnesius</w:t>
            </w:r>
            <w:r w:rsidRPr="007970E8">
              <w:rPr>
                <w:rFonts w:ascii="Times New Roman" w:hAnsi="Times New Roman"/>
                <w:sz w:val="22"/>
                <w:szCs w:val="22"/>
                <w:lang w:val="lt-LT"/>
              </w:rPr>
              <w:t>.</w:t>
            </w:r>
          </w:p>
          <w:p w:rsidR="008D16D7" w:rsidRPr="007970E8" w:rsidRDefault="008D16D7" w:rsidP="008D16D7">
            <w:pPr>
              <w:spacing w:after="0" w:line="240" w:lineRule="auto"/>
              <w:ind w:firstLine="720"/>
              <w:jc w:val="both"/>
              <w:rPr>
                <w:rFonts w:ascii="Times New Roman" w:hAnsi="Times New Roman" w:cs="Times New Roman"/>
              </w:rPr>
            </w:pPr>
            <w:r w:rsidRPr="007970E8">
              <w:rPr>
                <w:rFonts w:ascii="Times New Roman" w:hAnsi="Times New Roman" w:cs="Times New Roman"/>
              </w:rPr>
              <w:t>1</w:t>
            </w:r>
            <w:r w:rsidR="00633F9C" w:rsidRPr="007970E8">
              <w:rPr>
                <w:rFonts w:ascii="Times New Roman" w:hAnsi="Times New Roman" w:cs="Times New Roman"/>
              </w:rPr>
              <w:t>1</w:t>
            </w:r>
            <w:r w:rsidRPr="007970E8">
              <w:rPr>
                <w:rFonts w:ascii="Times New Roman" w:hAnsi="Times New Roman" w:cs="Times New Roman"/>
              </w:rPr>
              <w:t xml:space="preserve">.2. Sutarties (joje numatytų terminų) pratęsimo galimybės: </w:t>
            </w:r>
            <w:r w:rsidR="005E5623" w:rsidRPr="007970E8">
              <w:rPr>
                <w:rFonts w:ascii="Times New Roman" w:hAnsi="Times New Roman" w:cs="Times New Roman"/>
              </w:rPr>
              <w:t>Sutartinių įsipareigojimų įvykdymo terminas iškilus nenumatytoms aplinkybėms, kurių nebuvo galima numatyti pirki</w:t>
            </w:r>
            <w:r w:rsidR="00584DB2">
              <w:rPr>
                <w:rFonts w:ascii="Times New Roman" w:hAnsi="Times New Roman" w:cs="Times New Roman"/>
              </w:rPr>
              <w:t>mo ir/ar Sutarties vykdymo metu</w:t>
            </w:r>
            <w:r w:rsidR="00F97E08">
              <w:rPr>
                <w:rFonts w:ascii="Times New Roman" w:hAnsi="Times New Roman" w:cs="Times New Roman"/>
              </w:rPr>
              <w:t xml:space="preserve"> </w:t>
            </w:r>
            <w:r w:rsidR="00584DB2">
              <w:rPr>
                <w:rFonts w:ascii="Times New Roman" w:hAnsi="Times New Roman" w:cs="Times New Roman"/>
              </w:rPr>
              <w:t>(</w:t>
            </w:r>
            <w:r w:rsidR="00F97E08">
              <w:rPr>
                <w:rFonts w:ascii="Times New Roman" w:hAnsi="Times New Roman"/>
              </w:rPr>
              <w:t xml:space="preserve">Paslaugų </w:t>
            </w:r>
            <w:r w:rsidR="00584DB2" w:rsidRPr="00584DB2">
              <w:rPr>
                <w:rFonts w:ascii="Times New Roman" w:hAnsi="Times New Roman" w:cs="Times New Roman"/>
              </w:rPr>
              <w:t>t</w:t>
            </w:r>
            <w:r w:rsidR="00F97E08">
              <w:rPr>
                <w:rFonts w:ascii="Times New Roman" w:hAnsi="Times New Roman" w:cs="Times New Roman"/>
              </w:rPr>
              <w:t>ei</w:t>
            </w:r>
            <w:r w:rsidR="00584DB2" w:rsidRPr="00584DB2">
              <w:rPr>
                <w:rFonts w:ascii="Times New Roman" w:hAnsi="Times New Roman" w:cs="Times New Roman"/>
              </w:rPr>
              <w:t>kėjui dėl pateisinamų priežasčių nespėjant laiku suteikti numatytų Paslaugų, perkančiajai organizacijai dėl pateisinamų priežasčių vėluojant priimti suteiktas Paslaugas ir pan.), Šalims raštu išreiškus tam sutikimą gali būti pratęstas, bet ne ilgiau kaip iki 1 (vieno) mėnesio</w:t>
            </w:r>
            <w:r w:rsidRPr="007970E8">
              <w:rPr>
                <w:rFonts w:ascii="Times New Roman" w:hAnsi="Times New Roman" w:cs="Times New Roman"/>
              </w:rPr>
              <w:t xml:space="preserve">. </w:t>
            </w:r>
          </w:p>
          <w:p w:rsidR="008D16D7" w:rsidRPr="007970E8" w:rsidRDefault="008D16D7"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1</w:t>
            </w:r>
            <w:r w:rsidR="00633F9C" w:rsidRPr="007970E8">
              <w:rPr>
                <w:rFonts w:ascii="Times New Roman" w:hAnsi="Times New Roman"/>
                <w:sz w:val="22"/>
                <w:szCs w:val="22"/>
                <w:lang w:val="lt-LT"/>
              </w:rPr>
              <w:t>1</w:t>
            </w:r>
            <w:r w:rsidRPr="007970E8">
              <w:rPr>
                <w:rFonts w:ascii="Times New Roman" w:hAnsi="Times New Roman"/>
                <w:sz w:val="22"/>
                <w:szCs w:val="22"/>
                <w:lang w:val="lt-LT"/>
              </w:rPr>
              <w:t>.3. Jei bet kuri šios Sutarties nuostata tampa ar pripažįstama visiškai ar iš dalies negaliojančia, tai neturi įtakos kitų Sutarties nuostatų galiojimui.</w:t>
            </w:r>
          </w:p>
          <w:p w:rsidR="008D16D7" w:rsidRPr="007970E8" w:rsidRDefault="008D16D7"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1</w:t>
            </w:r>
            <w:r w:rsidR="00633F9C" w:rsidRPr="007970E8">
              <w:rPr>
                <w:rFonts w:ascii="Times New Roman" w:hAnsi="Times New Roman"/>
                <w:sz w:val="22"/>
                <w:szCs w:val="22"/>
                <w:lang w:val="lt-LT"/>
              </w:rPr>
              <w:t>1</w:t>
            </w:r>
            <w:r w:rsidRPr="007970E8">
              <w:rPr>
                <w:rFonts w:ascii="Times New Roman" w:hAnsi="Times New Roman"/>
                <w:sz w:val="22"/>
                <w:szCs w:val="22"/>
                <w:lang w:val="lt-LT"/>
              </w:rPr>
              <w:t>.4. Nutraukus Sutartį ar jai pasibaigus, lieka galioti šios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rsidR="008D16D7" w:rsidRPr="007970E8" w:rsidRDefault="008D16D7" w:rsidP="008D16D7">
            <w:pPr>
              <w:spacing w:after="0" w:line="240" w:lineRule="auto"/>
              <w:jc w:val="center"/>
              <w:rPr>
                <w:rFonts w:ascii="Times New Roman" w:hAnsi="Times New Roman" w:cs="Times New Roman"/>
                <w:b/>
              </w:rPr>
            </w:pPr>
          </w:p>
        </w:tc>
      </w:tr>
      <w:tr w:rsidR="008D16D7" w:rsidRPr="007970E8" w:rsidTr="004D0612">
        <w:tc>
          <w:tcPr>
            <w:tcW w:w="5000" w:type="pct"/>
            <w:gridSpan w:val="2"/>
            <w:shd w:val="clear" w:color="auto" w:fill="auto"/>
          </w:tcPr>
          <w:p w:rsidR="008D16D7" w:rsidRPr="007970E8" w:rsidRDefault="008D16D7" w:rsidP="008D16D7">
            <w:pPr>
              <w:pStyle w:val="Statja"/>
              <w:spacing w:before="0"/>
              <w:ind w:firstLine="709"/>
              <w:jc w:val="center"/>
              <w:rPr>
                <w:rFonts w:ascii="Times New Roman" w:hAnsi="Times New Roman"/>
                <w:caps/>
                <w:sz w:val="22"/>
                <w:szCs w:val="22"/>
                <w:lang w:val="lt-LT"/>
              </w:rPr>
            </w:pPr>
            <w:r w:rsidRPr="007970E8">
              <w:rPr>
                <w:rFonts w:ascii="Times New Roman" w:hAnsi="Times New Roman"/>
                <w:sz w:val="22"/>
                <w:szCs w:val="22"/>
                <w:lang w:val="lt-LT"/>
              </w:rPr>
              <w:t>1</w:t>
            </w:r>
            <w:r w:rsidR="00633F9C" w:rsidRPr="007970E8">
              <w:rPr>
                <w:rFonts w:ascii="Times New Roman" w:hAnsi="Times New Roman"/>
                <w:sz w:val="22"/>
                <w:szCs w:val="22"/>
                <w:lang w:val="lt-LT"/>
              </w:rPr>
              <w:t>2</w:t>
            </w:r>
            <w:r w:rsidRPr="007970E8">
              <w:rPr>
                <w:rFonts w:ascii="Times New Roman" w:hAnsi="Times New Roman"/>
                <w:sz w:val="22"/>
                <w:szCs w:val="22"/>
                <w:lang w:val="lt-LT"/>
              </w:rPr>
              <w:t xml:space="preserve">. </w:t>
            </w:r>
            <w:r w:rsidRPr="007970E8">
              <w:rPr>
                <w:rFonts w:ascii="Times New Roman" w:hAnsi="Times New Roman"/>
                <w:caps/>
                <w:sz w:val="22"/>
                <w:szCs w:val="22"/>
                <w:lang w:val="lt-LT"/>
              </w:rPr>
              <w:t>Sutarties pakeitimai</w:t>
            </w:r>
          </w:p>
          <w:p w:rsidR="008D16D7" w:rsidRPr="007970E8" w:rsidRDefault="008D16D7" w:rsidP="008D16D7">
            <w:pPr>
              <w:pStyle w:val="Statja"/>
              <w:spacing w:before="0"/>
              <w:ind w:firstLine="709"/>
              <w:jc w:val="center"/>
              <w:rPr>
                <w:rFonts w:ascii="Times New Roman" w:hAnsi="Times New Roman"/>
                <w:caps/>
                <w:sz w:val="22"/>
                <w:szCs w:val="22"/>
                <w:lang w:val="lt-LT"/>
              </w:rPr>
            </w:pPr>
          </w:p>
          <w:p w:rsidR="008D16D7" w:rsidRPr="007970E8" w:rsidRDefault="008D16D7" w:rsidP="008D16D7">
            <w:pPr>
              <w:pStyle w:val="BodyText"/>
              <w:tabs>
                <w:tab w:val="left" w:pos="567"/>
              </w:tabs>
              <w:spacing w:after="0"/>
              <w:jc w:val="both"/>
              <w:rPr>
                <w:sz w:val="22"/>
                <w:szCs w:val="22"/>
              </w:rPr>
            </w:pPr>
            <w:r w:rsidRPr="007970E8">
              <w:rPr>
                <w:b/>
                <w:bCs/>
                <w:sz w:val="22"/>
                <w:szCs w:val="22"/>
              </w:rPr>
              <w:tab/>
              <w:t xml:space="preserve">   </w:t>
            </w:r>
            <w:r w:rsidRPr="007970E8">
              <w:rPr>
                <w:sz w:val="22"/>
                <w:szCs w:val="22"/>
              </w:rPr>
              <w:t>1</w:t>
            </w:r>
            <w:r w:rsidR="00633F9C" w:rsidRPr="007970E8">
              <w:rPr>
                <w:sz w:val="22"/>
                <w:szCs w:val="22"/>
              </w:rPr>
              <w:t>2</w:t>
            </w:r>
            <w:r w:rsidRPr="007970E8">
              <w:rPr>
                <w:sz w:val="22"/>
                <w:szCs w:val="22"/>
              </w:rPr>
              <w:t xml:space="preserve">.1. Sutarties sąlygos Sutarties galiojimo laikotarpiu negali būti keičiamos, išskyrus tokias Sutarties sąlygas, kurias pakeitus nebūtų pažeisti LR viešųjų pirkimų įstatymo 3 straipsnyje nustatyti viešųjų pirkimų principai ir tikslai bei tokiems Sutarties sąlygų pakeitimams yra gautas Viešųjų pirkimų tarnybos sutikimas. Sutarties sąlygų keitimu nebus laikomas Sutarties sąlygų koregavimas joje numatytomis aplinkybėmis, jei šios aplinkybės nustatytos aiškiai ir nedviprasmiškai bei buvo pateiktos Pirkimo dokumentuose. Tais atvejais, kai Sutarties sąlygų keitimo būtinybės nebuvo įmanoma numatyti rengiant konkurso sąlygas ir (ar) Sutarties sudarymo metu, Šalys gali keisti tik neesmines Sutarties sąlygas. Sutarties sąlygų pakeitimas turi būti įformintas papildomu susitarimu ir pasirašytas abiejų Šalių. </w:t>
            </w:r>
            <w:r w:rsidR="004F1920" w:rsidRPr="00155A52">
              <w:rPr>
                <w:color w:val="000000"/>
                <w:sz w:val="22"/>
                <w:szCs w:val="22"/>
              </w:rPr>
              <w:t>Viešųjų pirkimų tarnybos sutikimo nereikalaujama, kai atlikus supaprastintą pirkimą sudarytos sutarties vertė yra mažesnė kaip 3 000 eurų (be pridėtinės vertės mokesčio) arba kai pirkimo sutartis sudaryta atlikus mažos vertės pirkimą.</w:t>
            </w:r>
          </w:p>
          <w:p w:rsidR="008D16D7" w:rsidRPr="007970E8" w:rsidRDefault="008D16D7" w:rsidP="008D16D7">
            <w:pPr>
              <w:pStyle w:val="BodyText"/>
              <w:tabs>
                <w:tab w:val="left" w:pos="567"/>
              </w:tabs>
              <w:spacing w:after="0"/>
              <w:jc w:val="both"/>
              <w:rPr>
                <w:sz w:val="22"/>
                <w:szCs w:val="22"/>
              </w:rPr>
            </w:pPr>
            <w:r w:rsidRPr="007970E8">
              <w:rPr>
                <w:sz w:val="22"/>
                <w:szCs w:val="22"/>
              </w:rPr>
              <w:tab/>
              <w:t>1</w:t>
            </w:r>
            <w:r w:rsidR="00633F9C" w:rsidRPr="007970E8">
              <w:rPr>
                <w:sz w:val="22"/>
                <w:szCs w:val="22"/>
              </w:rPr>
              <w:t>2</w:t>
            </w:r>
            <w:r w:rsidRPr="007970E8">
              <w:rPr>
                <w:sz w:val="22"/>
                <w:szCs w:val="22"/>
              </w:rPr>
              <w:t xml:space="preserve">.2. Sudarytos Sutarties Šalis gali būti pakeista tuo išimtiniu atveju, kai ji pertvarkoma, reorganizuojama arba dėl Perkančiosios organizacijos funkcijų perdavimo kitai perkančiajai organizacijai ar </w:t>
            </w:r>
            <w:r w:rsidR="00BC2AFE">
              <w:rPr>
                <w:sz w:val="22"/>
                <w:szCs w:val="22"/>
              </w:rPr>
              <w:t>Paslaugų</w:t>
            </w:r>
            <w:r w:rsidRPr="007970E8">
              <w:rPr>
                <w:sz w:val="22"/>
                <w:szCs w:val="22"/>
              </w:rPr>
              <w:t xml:space="preserve"> teikėjo funkcijų perdavimo „vidinio“ </w:t>
            </w:r>
            <w:r w:rsidRPr="007970E8">
              <w:rPr>
                <w:spacing w:val="-2"/>
                <w:sz w:val="22"/>
                <w:szCs w:val="22"/>
              </w:rPr>
              <w:t xml:space="preserve">persitvarkymo atveju (kai su Sutartimi susijusios funkcijos perduodamos </w:t>
            </w:r>
            <w:r w:rsidR="00F97E08">
              <w:rPr>
                <w:spacing w:val="-2"/>
                <w:sz w:val="22"/>
                <w:szCs w:val="22"/>
              </w:rPr>
              <w:t>visiškai</w:t>
            </w:r>
            <w:r w:rsidRPr="007970E8">
              <w:rPr>
                <w:spacing w:val="-2"/>
                <w:sz w:val="22"/>
                <w:szCs w:val="22"/>
              </w:rPr>
              <w:t xml:space="preserve"> kontroliuojamai jo įmonei, toliau liekant solidariai atsakingu už Sutarties vykdymą) Sutarties vykdymas perduodamas kitam ūkio subjektui (-</w:t>
            </w:r>
            <w:proofErr w:type="spellStart"/>
            <w:r w:rsidRPr="007970E8">
              <w:rPr>
                <w:spacing w:val="-2"/>
                <w:sz w:val="22"/>
                <w:szCs w:val="22"/>
              </w:rPr>
              <w:t>ams</w:t>
            </w:r>
            <w:proofErr w:type="spellEnd"/>
            <w:r w:rsidRPr="007970E8">
              <w:rPr>
                <w:spacing w:val="-2"/>
                <w:sz w:val="22"/>
                <w:szCs w:val="22"/>
              </w:rPr>
              <w:t xml:space="preserve">). </w:t>
            </w:r>
            <w:r w:rsidRPr="007970E8">
              <w:rPr>
                <w:sz w:val="22"/>
                <w:szCs w:val="22"/>
              </w:rPr>
              <w:t>Dėl Sutarties šalies pertvarkymo, reorganizavimo ar funkcijų perdavimo neturi pablogėti Sutartį vykdysiančio ūkio subjekto (-ų) galimybės tinkamai įvykdyti Sutartį palyginti su tuo ūkio subjektu, su kuriuo buvo sudaryta Sutartis. Kai šiame punkte numatytais atvejais keičiama Sutarties šalis (</w:t>
            </w:r>
            <w:r w:rsidR="00BC2AFE">
              <w:rPr>
                <w:sz w:val="22"/>
                <w:szCs w:val="22"/>
              </w:rPr>
              <w:t>Paslaugų</w:t>
            </w:r>
            <w:r w:rsidRPr="007970E8">
              <w:rPr>
                <w:sz w:val="22"/>
                <w:szCs w:val="22"/>
              </w:rPr>
              <w:t xml:space="preserve"> teikėjas), jis turi turėti ne mažesnę kvalifikaciją nei tas, su kuriuo buvo sudaryta Sutartis pagal kriterijus, kurie buvo nustatyti pirkimo dokumentuose. Šie pakeitimai galimi be Viešųjų pirkimų tarnybos sutikimo.</w:t>
            </w:r>
          </w:p>
          <w:p w:rsidR="008D16D7" w:rsidRPr="007970E8" w:rsidRDefault="008D16D7" w:rsidP="008D16D7">
            <w:pPr>
              <w:suppressAutoHyphens/>
              <w:autoSpaceDE w:val="0"/>
              <w:spacing w:after="0" w:line="240" w:lineRule="auto"/>
              <w:ind w:firstLine="709"/>
              <w:jc w:val="both"/>
              <w:rPr>
                <w:rFonts w:ascii="Times New Roman" w:hAnsi="Times New Roman" w:cs="Times New Roman"/>
                <w:b/>
              </w:rPr>
            </w:pPr>
          </w:p>
        </w:tc>
      </w:tr>
      <w:tr w:rsidR="008D16D7" w:rsidRPr="007970E8" w:rsidTr="004D0612">
        <w:tc>
          <w:tcPr>
            <w:tcW w:w="5000" w:type="pct"/>
            <w:gridSpan w:val="2"/>
            <w:shd w:val="clear" w:color="auto" w:fill="auto"/>
          </w:tcPr>
          <w:p w:rsidR="008D16D7" w:rsidRPr="007970E8" w:rsidRDefault="008D16D7" w:rsidP="008D16D7">
            <w:pPr>
              <w:pStyle w:val="BodyText11"/>
              <w:ind w:firstLine="709"/>
              <w:jc w:val="center"/>
              <w:rPr>
                <w:rFonts w:ascii="Times New Roman" w:hAnsi="Times New Roman"/>
                <w:b/>
                <w:caps/>
                <w:sz w:val="22"/>
                <w:szCs w:val="22"/>
                <w:lang w:val="lt-LT"/>
              </w:rPr>
            </w:pPr>
            <w:r w:rsidRPr="007970E8">
              <w:rPr>
                <w:rFonts w:ascii="Times New Roman" w:hAnsi="Times New Roman"/>
                <w:b/>
                <w:sz w:val="22"/>
                <w:szCs w:val="22"/>
                <w:lang w:val="lt-LT"/>
              </w:rPr>
              <w:t>1</w:t>
            </w:r>
            <w:r w:rsidR="00633F9C" w:rsidRPr="007970E8">
              <w:rPr>
                <w:rFonts w:ascii="Times New Roman" w:hAnsi="Times New Roman"/>
                <w:b/>
                <w:sz w:val="22"/>
                <w:szCs w:val="22"/>
                <w:lang w:val="lt-LT"/>
              </w:rPr>
              <w:t>3</w:t>
            </w:r>
            <w:r w:rsidRPr="007970E8">
              <w:rPr>
                <w:rFonts w:ascii="Times New Roman" w:hAnsi="Times New Roman"/>
                <w:b/>
                <w:sz w:val="22"/>
                <w:szCs w:val="22"/>
                <w:lang w:val="lt-LT"/>
              </w:rPr>
              <w:t xml:space="preserve">. </w:t>
            </w:r>
            <w:r w:rsidRPr="007970E8">
              <w:rPr>
                <w:rFonts w:ascii="Times New Roman" w:hAnsi="Times New Roman"/>
                <w:b/>
                <w:caps/>
                <w:sz w:val="22"/>
                <w:szCs w:val="22"/>
                <w:lang w:val="lt-LT"/>
              </w:rPr>
              <w:t>Sutarties pažeidimas</w:t>
            </w:r>
          </w:p>
          <w:p w:rsidR="008D16D7" w:rsidRPr="007970E8" w:rsidRDefault="008D16D7" w:rsidP="008D16D7">
            <w:pPr>
              <w:pStyle w:val="BodyText11"/>
              <w:ind w:firstLine="709"/>
              <w:jc w:val="center"/>
              <w:rPr>
                <w:rFonts w:ascii="Times New Roman" w:hAnsi="Times New Roman"/>
                <w:sz w:val="22"/>
                <w:szCs w:val="22"/>
                <w:lang w:val="lt-LT"/>
              </w:rPr>
            </w:pPr>
          </w:p>
          <w:p w:rsidR="008D16D7" w:rsidRPr="007970E8" w:rsidRDefault="008D16D7"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1</w:t>
            </w:r>
            <w:r w:rsidR="00633F9C" w:rsidRPr="007970E8">
              <w:rPr>
                <w:rFonts w:ascii="Times New Roman" w:hAnsi="Times New Roman"/>
                <w:sz w:val="22"/>
                <w:szCs w:val="22"/>
                <w:lang w:val="lt-LT"/>
              </w:rPr>
              <w:t>3</w:t>
            </w:r>
            <w:r w:rsidRPr="007970E8">
              <w:rPr>
                <w:rFonts w:ascii="Times New Roman" w:hAnsi="Times New Roman"/>
                <w:sz w:val="22"/>
                <w:szCs w:val="22"/>
                <w:lang w:val="lt-LT"/>
              </w:rPr>
              <w:t>.1. Jei kuri nors Sutarties Šalis nevykdo arba netinkamai vykdo kokius nors savo įsipareigojimus pagal Sutartį, ji pažeidžia Sutartį.</w:t>
            </w:r>
          </w:p>
          <w:p w:rsidR="008D16D7" w:rsidRPr="007970E8" w:rsidRDefault="008D16D7"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lastRenderedPageBreak/>
              <w:t>1</w:t>
            </w:r>
            <w:r w:rsidR="00633F9C" w:rsidRPr="007970E8">
              <w:rPr>
                <w:rFonts w:ascii="Times New Roman" w:hAnsi="Times New Roman"/>
                <w:sz w:val="22"/>
                <w:szCs w:val="22"/>
                <w:lang w:val="lt-LT"/>
              </w:rPr>
              <w:t>3</w:t>
            </w:r>
            <w:r w:rsidRPr="007970E8">
              <w:rPr>
                <w:rFonts w:ascii="Times New Roman" w:hAnsi="Times New Roman"/>
                <w:sz w:val="22"/>
                <w:szCs w:val="22"/>
                <w:lang w:val="lt-LT"/>
              </w:rPr>
              <w:t>.2. Vienai Sutarties Šaliai pažeidus Sutartį, nukentėjusioji Šalis turi teisę:</w:t>
            </w:r>
          </w:p>
          <w:p w:rsidR="008D16D7" w:rsidRPr="007970E8" w:rsidRDefault="008D16D7"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1</w:t>
            </w:r>
            <w:r w:rsidR="00633F9C" w:rsidRPr="007970E8">
              <w:rPr>
                <w:rFonts w:ascii="Times New Roman" w:hAnsi="Times New Roman"/>
                <w:sz w:val="22"/>
                <w:szCs w:val="22"/>
                <w:lang w:val="lt-LT"/>
              </w:rPr>
              <w:t>3</w:t>
            </w:r>
            <w:r w:rsidRPr="007970E8">
              <w:rPr>
                <w:rFonts w:ascii="Times New Roman" w:hAnsi="Times New Roman"/>
                <w:sz w:val="22"/>
                <w:szCs w:val="22"/>
                <w:lang w:val="lt-LT"/>
              </w:rPr>
              <w:t>.2.1. reikalauti kitos Šalies vykdyti sutartinius įsipareigojimus;</w:t>
            </w:r>
          </w:p>
          <w:p w:rsidR="008D16D7" w:rsidRPr="007970E8" w:rsidRDefault="008D16D7"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1</w:t>
            </w:r>
            <w:r w:rsidR="00633F9C" w:rsidRPr="007970E8">
              <w:rPr>
                <w:rFonts w:ascii="Times New Roman" w:hAnsi="Times New Roman"/>
                <w:sz w:val="22"/>
                <w:szCs w:val="22"/>
                <w:lang w:val="lt-LT"/>
              </w:rPr>
              <w:t>3</w:t>
            </w:r>
            <w:r w:rsidRPr="007970E8">
              <w:rPr>
                <w:rFonts w:ascii="Times New Roman" w:hAnsi="Times New Roman"/>
                <w:sz w:val="22"/>
                <w:szCs w:val="22"/>
                <w:lang w:val="lt-LT"/>
              </w:rPr>
              <w:t>.2.2. reikalauti atlyginti nuostolius;</w:t>
            </w:r>
          </w:p>
          <w:p w:rsidR="008D16D7" w:rsidRPr="007970E8" w:rsidRDefault="008D16D7"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1</w:t>
            </w:r>
            <w:r w:rsidR="00633F9C" w:rsidRPr="007970E8">
              <w:rPr>
                <w:rFonts w:ascii="Times New Roman" w:hAnsi="Times New Roman"/>
                <w:sz w:val="22"/>
                <w:szCs w:val="22"/>
                <w:lang w:val="lt-LT"/>
              </w:rPr>
              <w:t>3</w:t>
            </w:r>
            <w:r w:rsidRPr="007970E8">
              <w:rPr>
                <w:rFonts w:ascii="Times New Roman" w:hAnsi="Times New Roman"/>
                <w:sz w:val="22"/>
                <w:szCs w:val="22"/>
                <w:lang w:val="lt-LT"/>
              </w:rPr>
              <w:t xml:space="preserve">.2.3. reikalauti sumokėti Sutarties </w:t>
            </w:r>
            <w:r w:rsidR="00633F9C" w:rsidRPr="007970E8">
              <w:rPr>
                <w:rFonts w:ascii="Times New Roman" w:hAnsi="Times New Roman"/>
                <w:sz w:val="22"/>
                <w:szCs w:val="22"/>
                <w:lang w:val="lt-LT"/>
              </w:rPr>
              <w:t>7</w:t>
            </w:r>
            <w:r w:rsidRPr="007970E8">
              <w:rPr>
                <w:rFonts w:ascii="Times New Roman" w:hAnsi="Times New Roman"/>
                <w:sz w:val="22"/>
                <w:szCs w:val="22"/>
                <w:lang w:val="lt-LT"/>
              </w:rPr>
              <w:t xml:space="preserve">.2 ir </w:t>
            </w:r>
            <w:r w:rsidR="00633F9C" w:rsidRPr="007970E8">
              <w:rPr>
                <w:rFonts w:ascii="Times New Roman" w:hAnsi="Times New Roman"/>
                <w:sz w:val="22"/>
                <w:szCs w:val="22"/>
                <w:lang w:val="lt-LT"/>
              </w:rPr>
              <w:t>7</w:t>
            </w:r>
            <w:r w:rsidRPr="007970E8">
              <w:rPr>
                <w:rFonts w:ascii="Times New Roman" w:hAnsi="Times New Roman"/>
                <w:sz w:val="22"/>
                <w:szCs w:val="22"/>
                <w:lang w:val="lt-LT"/>
              </w:rPr>
              <w:t>.3 punktuose nustatytus delspinigius;</w:t>
            </w:r>
          </w:p>
          <w:p w:rsidR="008D16D7" w:rsidRPr="007970E8" w:rsidRDefault="008D16D7"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1</w:t>
            </w:r>
            <w:r w:rsidR="00633F9C" w:rsidRPr="007970E8">
              <w:rPr>
                <w:rFonts w:ascii="Times New Roman" w:hAnsi="Times New Roman"/>
                <w:sz w:val="22"/>
                <w:szCs w:val="22"/>
                <w:lang w:val="lt-LT"/>
              </w:rPr>
              <w:t>3</w:t>
            </w:r>
            <w:r w:rsidRPr="007970E8">
              <w:rPr>
                <w:rFonts w:ascii="Times New Roman" w:hAnsi="Times New Roman"/>
                <w:sz w:val="22"/>
                <w:szCs w:val="22"/>
                <w:lang w:val="lt-LT"/>
              </w:rPr>
              <w:t xml:space="preserve">.2.4. </w:t>
            </w:r>
            <w:r w:rsidR="00BC2F09" w:rsidRPr="007970E8">
              <w:rPr>
                <w:rFonts w:ascii="Times New Roman" w:hAnsi="Times New Roman"/>
                <w:sz w:val="22"/>
                <w:szCs w:val="22"/>
                <w:lang w:val="lt-LT"/>
              </w:rPr>
              <w:t>reikalauti sumokėti</w:t>
            </w:r>
            <w:r w:rsidR="00BC2F09">
              <w:rPr>
                <w:rFonts w:ascii="Times New Roman" w:hAnsi="Times New Roman"/>
                <w:sz w:val="22"/>
                <w:szCs w:val="22"/>
                <w:lang w:val="lt-LT"/>
              </w:rPr>
              <w:t xml:space="preserve"> </w:t>
            </w:r>
            <w:r w:rsidR="00BC2F09" w:rsidRPr="007970E8">
              <w:rPr>
                <w:rFonts w:ascii="Times New Roman" w:hAnsi="Times New Roman"/>
                <w:sz w:val="22"/>
                <w:szCs w:val="22"/>
                <w:lang w:val="lt-LT"/>
              </w:rPr>
              <w:t xml:space="preserve">Sutarties </w:t>
            </w:r>
            <w:r w:rsidR="00BC2F09">
              <w:rPr>
                <w:rFonts w:ascii="Times New Roman" w:hAnsi="Times New Roman"/>
                <w:sz w:val="22"/>
                <w:szCs w:val="22"/>
                <w:lang w:val="lt-LT"/>
              </w:rPr>
              <w:t>5.1</w:t>
            </w:r>
            <w:r w:rsidR="00BC2F09" w:rsidRPr="007970E8">
              <w:rPr>
                <w:rFonts w:ascii="Times New Roman" w:hAnsi="Times New Roman"/>
                <w:sz w:val="22"/>
                <w:szCs w:val="22"/>
                <w:lang w:val="lt-LT"/>
              </w:rPr>
              <w:t xml:space="preserve"> punkt</w:t>
            </w:r>
            <w:r w:rsidR="00BC2F09">
              <w:rPr>
                <w:rFonts w:ascii="Times New Roman" w:hAnsi="Times New Roman"/>
                <w:sz w:val="22"/>
                <w:szCs w:val="22"/>
                <w:lang w:val="lt-LT"/>
              </w:rPr>
              <w:t>e nustatytą</w:t>
            </w:r>
            <w:r w:rsidR="00BC2F09" w:rsidRPr="007970E8">
              <w:rPr>
                <w:rFonts w:ascii="Times New Roman" w:hAnsi="Times New Roman"/>
                <w:sz w:val="22"/>
                <w:szCs w:val="22"/>
                <w:lang w:val="lt-LT"/>
              </w:rPr>
              <w:t xml:space="preserve"> </w:t>
            </w:r>
            <w:r w:rsidR="00BC2F09">
              <w:rPr>
                <w:rFonts w:ascii="Times New Roman" w:hAnsi="Times New Roman"/>
                <w:sz w:val="22"/>
                <w:szCs w:val="22"/>
                <w:lang w:val="lt-LT"/>
              </w:rPr>
              <w:t>baudą</w:t>
            </w:r>
            <w:r w:rsidRPr="007970E8">
              <w:rPr>
                <w:rFonts w:ascii="Times New Roman" w:hAnsi="Times New Roman"/>
                <w:sz w:val="22"/>
                <w:szCs w:val="22"/>
                <w:lang w:val="lt-LT"/>
              </w:rPr>
              <w:t>;</w:t>
            </w:r>
          </w:p>
          <w:p w:rsidR="00F97E08" w:rsidRDefault="008D16D7"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1</w:t>
            </w:r>
            <w:r w:rsidR="00633F9C" w:rsidRPr="007970E8">
              <w:rPr>
                <w:rFonts w:ascii="Times New Roman" w:hAnsi="Times New Roman"/>
                <w:sz w:val="22"/>
                <w:szCs w:val="22"/>
                <w:lang w:val="lt-LT"/>
              </w:rPr>
              <w:t>3</w:t>
            </w:r>
            <w:r w:rsidRPr="007970E8">
              <w:rPr>
                <w:rFonts w:ascii="Times New Roman" w:hAnsi="Times New Roman"/>
                <w:sz w:val="22"/>
                <w:szCs w:val="22"/>
                <w:lang w:val="lt-LT"/>
              </w:rPr>
              <w:t xml:space="preserve">.2.5. </w:t>
            </w:r>
            <w:r w:rsidR="00F97E08" w:rsidRPr="007970E8">
              <w:rPr>
                <w:rFonts w:ascii="Times New Roman" w:hAnsi="Times New Roman"/>
                <w:sz w:val="22"/>
                <w:szCs w:val="22"/>
                <w:lang w:val="lt-LT"/>
              </w:rPr>
              <w:t>reikalauti</w:t>
            </w:r>
            <w:r w:rsidR="00F97E08">
              <w:rPr>
                <w:rFonts w:ascii="Times New Roman" w:hAnsi="Times New Roman"/>
                <w:sz w:val="22"/>
                <w:szCs w:val="22"/>
                <w:lang w:val="lt-LT"/>
              </w:rPr>
              <w:t xml:space="preserve"> sumažinti kainą nustačius 3.4.4 punkte numatytas aplinkybes; </w:t>
            </w:r>
          </w:p>
          <w:p w:rsidR="008D16D7" w:rsidRPr="007970E8" w:rsidRDefault="00F97E08" w:rsidP="008D16D7">
            <w:pPr>
              <w:pStyle w:val="BodyText11"/>
              <w:ind w:firstLine="709"/>
              <w:rPr>
                <w:rFonts w:ascii="Times New Roman" w:hAnsi="Times New Roman"/>
                <w:sz w:val="22"/>
                <w:szCs w:val="22"/>
                <w:lang w:val="lt-LT"/>
              </w:rPr>
            </w:pPr>
            <w:r>
              <w:rPr>
                <w:rFonts w:ascii="Times New Roman" w:hAnsi="Times New Roman"/>
                <w:sz w:val="22"/>
                <w:szCs w:val="22"/>
                <w:lang w:val="lt-LT"/>
              </w:rPr>
              <w:t xml:space="preserve">13.2.6. </w:t>
            </w:r>
            <w:r w:rsidR="008D16D7" w:rsidRPr="007970E8">
              <w:rPr>
                <w:rFonts w:ascii="Times New Roman" w:hAnsi="Times New Roman"/>
                <w:sz w:val="22"/>
                <w:szCs w:val="22"/>
                <w:lang w:val="lt-LT"/>
              </w:rPr>
              <w:t>nutraukti Sutartį;</w:t>
            </w:r>
          </w:p>
          <w:p w:rsidR="008D16D7" w:rsidRPr="007970E8" w:rsidRDefault="008D16D7"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1</w:t>
            </w:r>
            <w:r w:rsidR="00633F9C" w:rsidRPr="007970E8">
              <w:rPr>
                <w:rFonts w:ascii="Times New Roman" w:hAnsi="Times New Roman"/>
                <w:sz w:val="22"/>
                <w:szCs w:val="22"/>
                <w:lang w:val="lt-LT"/>
              </w:rPr>
              <w:t>3</w:t>
            </w:r>
            <w:r w:rsidRPr="007970E8">
              <w:rPr>
                <w:rFonts w:ascii="Times New Roman" w:hAnsi="Times New Roman"/>
                <w:sz w:val="22"/>
                <w:szCs w:val="22"/>
                <w:lang w:val="lt-LT"/>
              </w:rPr>
              <w:t>.2.</w:t>
            </w:r>
            <w:r w:rsidR="00F97E08">
              <w:rPr>
                <w:rFonts w:ascii="Times New Roman" w:hAnsi="Times New Roman"/>
                <w:sz w:val="22"/>
                <w:szCs w:val="22"/>
                <w:lang w:val="lt-LT"/>
              </w:rPr>
              <w:t>7</w:t>
            </w:r>
            <w:r w:rsidRPr="007970E8">
              <w:rPr>
                <w:rFonts w:ascii="Times New Roman" w:hAnsi="Times New Roman"/>
                <w:sz w:val="22"/>
                <w:szCs w:val="22"/>
                <w:lang w:val="lt-LT"/>
              </w:rPr>
              <w:t>. taikyti kitus Lietuvos Respublikos teisės aktų nustatytus teisių gynimo būdus.</w:t>
            </w:r>
          </w:p>
          <w:p w:rsidR="008D16D7" w:rsidRPr="007970E8" w:rsidRDefault="008D16D7" w:rsidP="008D16D7">
            <w:pPr>
              <w:tabs>
                <w:tab w:val="left" w:pos="851"/>
                <w:tab w:val="left" w:pos="1560"/>
              </w:tabs>
              <w:spacing w:after="0" w:line="240" w:lineRule="auto"/>
              <w:jc w:val="both"/>
              <w:rPr>
                <w:rFonts w:ascii="Times New Roman" w:hAnsi="Times New Roman" w:cs="Times New Roman"/>
              </w:rPr>
            </w:pPr>
            <w:r w:rsidRPr="007970E8">
              <w:rPr>
                <w:rFonts w:ascii="Times New Roman" w:hAnsi="Times New Roman" w:cs="Times New Roman"/>
              </w:rPr>
              <w:t xml:space="preserve">           1</w:t>
            </w:r>
            <w:r w:rsidR="00633F9C" w:rsidRPr="007970E8">
              <w:rPr>
                <w:rFonts w:ascii="Times New Roman" w:hAnsi="Times New Roman" w:cs="Times New Roman"/>
              </w:rPr>
              <w:t>3</w:t>
            </w:r>
            <w:r w:rsidRPr="007970E8">
              <w:rPr>
                <w:rFonts w:ascii="Times New Roman" w:hAnsi="Times New Roman" w:cs="Times New Roman"/>
              </w:rPr>
              <w:t xml:space="preserve">.3. </w:t>
            </w:r>
            <w:r w:rsidR="00BC2AFE">
              <w:rPr>
                <w:rFonts w:ascii="Times New Roman" w:hAnsi="Times New Roman" w:cs="Times New Roman"/>
              </w:rPr>
              <w:t>Paslaugų</w:t>
            </w:r>
            <w:r w:rsidRPr="007970E8">
              <w:rPr>
                <w:rFonts w:ascii="Times New Roman" w:hAnsi="Times New Roman" w:cs="Times New Roman"/>
              </w:rPr>
              <w:t xml:space="preserve"> teikėjas negali perleisti visų ar dalies savo įsipareigojimų pagal šią Sutartį be išankstinio raštiško Perkančiosios organizacijos sutikimo.</w:t>
            </w:r>
          </w:p>
          <w:p w:rsidR="008D16D7" w:rsidRPr="007970E8" w:rsidRDefault="008D16D7" w:rsidP="008D16D7">
            <w:pPr>
              <w:tabs>
                <w:tab w:val="left" w:pos="851"/>
                <w:tab w:val="left" w:pos="1560"/>
              </w:tabs>
              <w:spacing w:after="0" w:line="240" w:lineRule="auto"/>
              <w:jc w:val="both"/>
              <w:rPr>
                <w:rFonts w:ascii="Times New Roman" w:hAnsi="Times New Roman" w:cs="Times New Roman"/>
              </w:rPr>
            </w:pPr>
            <w:r w:rsidRPr="007970E8">
              <w:rPr>
                <w:rFonts w:ascii="Times New Roman" w:hAnsi="Times New Roman" w:cs="Times New Roman"/>
              </w:rPr>
              <w:t xml:space="preserve">            1</w:t>
            </w:r>
            <w:r w:rsidR="00633F9C" w:rsidRPr="007970E8">
              <w:rPr>
                <w:rFonts w:ascii="Times New Roman" w:hAnsi="Times New Roman" w:cs="Times New Roman"/>
              </w:rPr>
              <w:t>3</w:t>
            </w:r>
            <w:r w:rsidRPr="007970E8">
              <w:rPr>
                <w:rFonts w:ascii="Times New Roman" w:hAnsi="Times New Roman" w:cs="Times New Roman"/>
              </w:rPr>
              <w:t xml:space="preserve">.4. </w:t>
            </w:r>
            <w:r w:rsidR="00BC2AFE">
              <w:rPr>
                <w:rFonts w:ascii="Times New Roman" w:hAnsi="Times New Roman" w:cs="Times New Roman"/>
              </w:rPr>
              <w:t>Paslaugų</w:t>
            </w:r>
            <w:r w:rsidRPr="007970E8">
              <w:rPr>
                <w:rFonts w:ascii="Times New Roman" w:hAnsi="Times New Roman" w:cs="Times New Roman"/>
              </w:rPr>
              <w:t xml:space="preserve"> teikėjas turi nedelsiant pranešti Perkančiajai organizacijai apie bet kokius esminius </w:t>
            </w:r>
            <w:r w:rsidR="00BC2AFE">
              <w:rPr>
                <w:rFonts w:ascii="Times New Roman" w:hAnsi="Times New Roman" w:cs="Times New Roman"/>
              </w:rPr>
              <w:t>Paslaugų</w:t>
            </w:r>
            <w:r w:rsidRPr="007970E8">
              <w:rPr>
                <w:rFonts w:ascii="Times New Roman" w:hAnsi="Times New Roman" w:cs="Times New Roman"/>
              </w:rPr>
              <w:t xml:space="preserve"> teikėjo asmens pasikeitimus, patvirtinant, kad prielaidos, būtinos Sutarčiai vykdyti, nenustojo galioti.</w:t>
            </w:r>
          </w:p>
          <w:p w:rsidR="008D16D7" w:rsidRPr="007970E8" w:rsidRDefault="008D16D7" w:rsidP="008D16D7">
            <w:pPr>
              <w:spacing w:after="0" w:line="240" w:lineRule="auto"/>
              <w:jc w:val="center"/>
              <w:rPr>
                <w:rFonts w:ascii="Times New Roman" w:hAnsi="Times New Roman" w:cs="Times New Roman"/>
                <w:b/>
              </w:rPr>
            </w:pPr>
          </w:p>
        </w:tc>
      </w:tr>
      <w:tr w:rsidR="008D16D7" w:rsidRPr="007970E8" w:rsidTr="004D0612">
        <w:tc>
          <w:tcPr>
            <w:tcW w:w="5000" w:type="pct"/>
            <w:gridSpan w:val="2"/>
            <w:shd w:val="clear" w:color="auto" w:fill="auto"/>
          </w:tcPr>
          <w:p w:rsidR="008D16D7" w:rsidRPr="007970E8" w:rsidRDefault="008D16D7" w:rsidP="008D16D7">
            <w:pPr>
              <w:pStyle w:val="Statja"/>
              <w:spacing w:before="0"/>
              <w:ind w:firstLine="709"/>
              <w:jc w:val="center"/>
              <w:rPr>
                <w:rFonts w:ascii="Times New Roman" w:hAnsi="Times New Roman"/>
                <w:caps/>
                <w:sz w:val="22"/>
                <w:szCs w:val="22"/>
                <w:lang w:val="lt-LT"/>
              </w:rPr>
            </w:pPr>
            <w:r w:rsidRPr="007970E8">
              <w:rPr>
                <w:rFonts w:ascii="Times New Roman" w:hAnsi="Times New Roman"/>
                <w:sz w:val="22"/>
                <w:szCs w:val="22"/>
                <w:lang w:val="lt-LT"/>
              </w:rPr>
              <w:lastRenderedPageBreak/>
              <w:t>1</w:t>
            </w:r>
            <w:r w:rsidR="00633F9C" w:rsidRPr="007970E8">
              <w:rPr>
                <w:rFonts w:ascii="Times New Roman" w:hAnsi="Times New Roman"/>
                <w:sz w:val="22"/>
                <w:szCs w:val="22"/>
                <w:lang w:val="lt-LT"/>
              </w:rPr>
              <w:t>4</w:t>
            </w:r>
            <w:r w:rsidRPr="007970E8">
              <w:rPr>
                <w:rFonts w:ascii="Times New Roman" w:hAnsi="Times New Roman"/>
                <w:sz w:val="22"/>
                <w:szCs w:val="22"/>
                <w:lang w:val="lt-LT"/>
              </w:rPr>
              <w:t xml:space="preserve">. </w:t>
            </w:r>
            <w:r w:rsidRPr="007970E8">
              <w:rPr>
                <w:rFonts w:ascii="Times New Roman" w:hAnsi="Times New Roman"/>
                <w:caps/>
                <w:sz w:val="22"/>
                <w:szCs w:val="22"/>
                <w:lang w:val="lt-LT"/>
              </w:rPr>
              <w:t>Sutarties vykdymo sustabdymas</w:t>
            </w:r>
          </w:p>
          <w:p w:rsidR="008D16D7" w:rsidRPr="007970E8" w:rsidRDefault="008D16D7" w:rsidP="008D16D7">
            <w:pPr>
              <w:pStyle w:val="Statja"/>
              <w:spacing w:before="0"/>
              <w:ind w:firstLine="709"/>
              <w:jc w:val="center"/>
              <w:rPr>
                <w:rFonts w:ascii="Times New Roman" w:hAnsi="Times New Roman"/>
                <w:sz w:val="22"/>
                <w:szCs w:val="22"/>
                <w:lang w:val="lt-LT"/>
              </w:rPr>
            </w:pPr>
          </w:p>
          <w:p w:rsidR="008D16D7" w:rsidRPr="007970E8" w:rsidRDefault="008D16D7"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1</w:t>
            </w:r>
            <w:r w:rsidR="00633F9C" w:rsidRPr="007970E8">
              <w:rPr>
                <w:rFonts w:ascii="Times New Roman" w:hAnsi="Times New Roman"/>
                <w:sz w:val="22"/>
                <w:szCs w:val="22"/>
                <w:lang w:val="lt-LT"/>
              </w:rPr>
              <w:t>4</w:t>
            </w:r>
            <w:r w:rsidRPr="007970E8">
              <w:rPr>
                <w:rFonts w:ascii="Times New Roman" w:hAnsi="Times New Roman"/>
                <w:sz w:val="22"/>
                <w:szCs w:val="22"/>
                <w:lang w:val="lt-LT"/>
              </w:rPr>
              <w:t>.1. Esant svarbioms aplinkybėms, Perkančioji organizacija turi teisę sustabdyti Paslaugų ar kurios nors jų dalies teikimą.</w:t>
            </w:r>
          </w:p>
          <w:p w:rsidR="008D16D7" w:rsidRPr="007970E8" w:rsidRDefault="008D16D7"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1</w:t>
            </w:r>
            <w:r w:rsidR="00633F9C" w:rsidRPr="007970E8">
              <w:rPr>
                <w:rFonts w:ascii="Times New Roman" w:hAnsi="Times New Roman"/>
                <w:sz w:val="22"/>
                <w:szCs w:val="22"/>
                <w:lang w:val="lt-LT"/>
              </w:rPr>
              <w:t>4</w:t>
            </w:r>
            <w:r w:rsidRPr="007970E8">
              <w:rPr>
                <w:rFonts w:ascii="Times New Roman" w:hAnsi="Times New Roman"/>
                <w:sz w:val="22"/>
                <w:szCs w:val="22"/>
                <w:lang w:val="lt-LT"/>
              </w:rPr>
              <w:t xml:space="preserve">.2. Jei Paslaugų teikimas stabdomas daugiau nei </w:t>
            </w:r>
            <w:r w:rsidR="00F97E08">
              <w:rPr>
                <w:rFonts w:ascii="Times New Roman" w:hAnsi="Times New Roman"/>
                <w:sz w:val="22"/>
                <w:szCs w:val="22"/>
                <w:lang w:val="lt-LT"/>
              </w:rPr>
              <w:t>6</w:t>
            </w:r>
            <w:r w:rsidRPr="007970E8">
              <w:rPr>
                <w:rFonts w:ascii="Times New Roman" w:hAnsi="Times New Roman"/>
                <w:sz w:val="22"/>
                <w:szCs w:val="22"/>
                <w:lang w:val="lt-LT"/>
              </w:rPr>
              <w:t>0 (</w:t>
            </w:r>
            <w:r w:rsidR="00F97E08">
              <w:rPr>
                <w:rFonts w:ascii="Times New Roman" w:hAnsi="Times New Roman"/>
                <w:sz w:val="22"/>
                <w:szCs w:val="22"/>
                <w:lang w:val="lt-LT"/>
              </w:rPr>
              <w:t>šeš</w:t>
            </w:r>
            <w:r w:rsidRPr="007970E8">
              <w:rPr>
                <w:rFonts w:ascii="Times New Roman" w:hAnsi="Times New Roman"/>
                <w:sz w:val="22"/>
                <w:szCs w:val="22"/>
                <w:lang w:val="lt-LT"/>
              </w:rPr>
              <w:t xml:space="preserve">iasdešimt) dienų, ir stabdoma ne dėl </w:t>
            </w:r>
            <w:r w:rsidR="00BC2AFE">
              <w:rPr>
                <w:rFonts w:ascii="Times New Roman" w:hAnsi="Times New Roman"/>
                <w:sz w:val="22"/>
                <w:szCs w:val="22"/>
                <w:lang w:val="lt-LT"/>
              </w:rPr>
              <w:t>Paslaugų</w:t>
            </w:r>
            <w:r w:rsidRPr="007970E8">
              <w:rPr>
                <w:rFonts w:ascii="Times New Roman" w:hAnsi="Times New Roman"/>
                <w:sz w:val="22"/>
                <w:szCs w:val="22"/>
                <w:lang w:val="lt-LT"/>
              </w:rPr>
              <w:t xml:space="preserve"> teikėjo kaltės, </w:t>
            </w:r>
            <w:r w:rsidR="00BC2AFE">
              <w:rPr>
                <w:rFonts w:ascii="Times New Roman" w:hAnsi="Times New Roman"/>
                <w:sz w:val="22"/>
                <w:szCs w:val="22"/>
                <w:lang w:val="lt-LT"/>
              </w:rPr>
              <w:t>Paslaugų</w:t>
            </w:r>
            <w:r w:rsidRPr="007970E8">
              <w:rPr>
                <w:rFonts w:ascii="Times New Roman" w:hAnsi="Times New Roman"/>
                <w:sz w:val="22"/>
                <w:szCs w:val="22"/>
                <w:lang w:val="lt-LT"/>
              </w:rPr>
              <w:t xml:space="preserve"> teikėjas gali rašytiniu pranešimu Perkančiajai organizacijai pareikalauti atnaujinti Paslaugų teikimą per 30 (trisdešimt) dienų arba nutraukti Sutartį.</w:t>
            </w:r>
          </w:p>
          <w:p w:rsidR="008D16D7" w:rsidRPr="007970E8" w:rsidRDefault="008D16D7"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1</w:t>
            </w:r>
            <w:r w:rsidR="00633F9C" w:rsidRPr="007970E8">
              <w:rPr>
                <w:rFonts w:ascii="Times New Roman" w:hAnsi="Times New Roman"/>
                <w:sz w:val="22"/>
                <w:szCs w:val="22"/>
                <w:lang w:val="lt-LT"/>
              </w:rPr>
              <w:t>4</w:t>
            </w:r>
            <w:r w:rsidRPr="007970E8">
              <w:rPr>
                <w:rFonts w:ascii="Times New Roman" w:hAnsi="Times New Roman"/>
                <w:sz w:val="22"/>
                <w:szCs w:val="22"/>
                <w:lang w:val="lt-LT"/>
              </w:rPr>
              <w:t xml:space="preserve">.3. Kai dėl esminių klaidų ar pažeidimų Sutartis tampa negaliojančia, Perkančioji organizacija stabdo Sutarties vykdymą. Jei minėtos klaidos ar pažeidimai vyksta dėl </w:t>
            </w:r>
            <w:r w:rsidR="00BC2AFE">
              <w:rPr>
                <w:rFonts w:ascii="Times New Roman" w:hAnsi="Times New Roman"/>
                <w:sz w:val="22"/>
                <w:szCs w:val="22"/>
                <w:lang w:val="lt-LT"/>
              </w:rPr>
              <w:t>Paslaugų</w:t>
            </w:r>
            <w:r w:rsidRPr="007970E8">
              <w:rPr>
                <w:rFonts w:ascii="Times New Roman" w:hAnsi="Times New Roman"/>
                <w:sz w:val="22"/>
                <w:szCs w:val="22"/>
                <w:lang w:val="lt-LT"/>
              </w:rPr>
              <w:t xml:space="preserve"> teikėjo kaltės, Perkančioji organizacija, atsižvelgdama į klaidos ar pažeidimo mastą, gali nevykdyti savo įsipareigojimo mokėti </w:t>
            </w:r>
            <w:r w:rsidR="00BC2AFE">
              <w:rPr>
                <w:rFonts w:ascii="Times New Roman" w:hAnsi="Times New Roman"/>
                <w:sz w:val="22"/>
                <w:szCs w:val="22"/>
                <w:lang w:val="lt-LT"/>
              </w:rPr>
              <w:t>Paslaugų</w:t>
            </w:r>
            <w:r w:rsidRPr="007970E8">
              <w:rPr>
                <w:rFonts w:ascii="Times New Roman" w:hAnsi="Times New Roman"/>
                <w:sz w:val="22"/>
                <w:szCs w:val="22"/>
                <w:lang w:val="lt-LT"/>
              </w:rPr>
              <w:t xml:space="preserve"> teikėjui arba gali pareikalauti grąžinti jau sumokėtas sumas ir pasinaudoti Sutarties įvykdymo užtikrinimu.</w:t>
            </w:r>
          </w:p>
          <w:p w:rsidR="008D16D7" w:rsidRPr="007970E8" w:rsidRDefault="008D16D7"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1</w:t>
            </w:r>
            <w:r w:rsidR="00633F9C" w:rsidRPr="007970E8">
              <w:rPr>
                <w:rFonts w:ascii="Times New Roman" w:hAnsi="Times New Roman"/>
                <w:sz w:val="22"/>
                <w:szCs w:val="22"/>
                <w:lang w:val="lt-LT"/>
              </w:rPr>
              <w:t>4</w:t>
            </w:r>
            <w:r w:rsidRPr="007970E8">
              <w:rPr>
                <w:rFonts w:ascii="Times New Roman" w:hAnsi="Times New Roman"/>
                <w:sz w:val="22"/>
                <w:szCs w:val="22"/>
                <w:lang w:val="lt-LT"/>
              </w:rPr>
              <w:t>.4. Sutarties vykdymas stabdomas, kad būtų galima patikrinti, ar iš tikrųjų buvo padarytos esminės klaidos ar pažeidimai. Jei įtarimai nepasitvirtina, Sutartis vėl pradedama vykdyti. Esminė klaida ar pažeidimas – tai bet koks Sutarties, galiojančio teisės akto pažeidimas ar teismo sprendimo nevykdymas, atsiradęs dėl veikimo ar neveikimo.</w:t>
            </w:r>
          </w:p>
          <w:p w:rsidR="008D16D7" w:rsidRPr="007970E8" w:rsidRDefault="008D16D7" w:rsidP="008D16D7">
            <w:pPr>
              <w:spacing w:after="0" w:line="240" w:lineRule="auto"/>
              <w:jc w:val="center"/>
              <w:rPr>
                <w:rFonts w:ascii="Times New Roman" w:hAnsi="Times New Roman" w:cs="Times New Roman"/>
                <w:b/>
              </w:rPr>
            </w:pPr>
          </w:p>
        </w:tc>
      </w:tr>
      <w:tr w:rsidR="008D16D7" w:rsidRPr="007970E8" w:rsidTr="004D0612">
        <w:tc>
          <w:tcPr>
            <w:tcW w:w="5000" w:type="pct"/>
            <w:gridSpan w:val="2"/>
            <w:shd w:val="clear" w:color="auto" w:fill="auto"/>
          </w:tcPr>
          <w:p w:rsidR="008D16D7" w:rsidRPr="007970E8" w:rsidRDefault="008D16D7" w:rsidP="008D16D7">
            <w:pPr>
              <w:pStyle w:val="Statja"/>
              <w:spacing w:before="0"/>
              <w:ind w:firstLine="709"/>
              <w:jc w:val="center"/>
              <w:rPr>
                <w:rFonts w:ascii="Times New Roman" w:hAnsi="Times New Roman"/>
                <w:caps/>
                <w:sz w:val="22"/>
                <w:szCs w:val="22"/>
                <w:lang w:val="lt-LT"/>
              </w:rPr>
            </w:pPr>
            <w:r w:rsidRPr="007970E8">
              <w:rPr>
                <w:rFonts w:ascii="Times New Roman" w:hAnsi="Times New Roman"/>
                <w:sz w:val="22"/>
                <w:szCs w:val="22"/>
                <w:lang w:val="lt-LT"/>
              </w:rPr>
              <w:t>1</w:t>
            </w:r>
            <w:r w:rsidR="00633F9C" w:rsidRPr="007970E8">
              <w:rPr>
                <w:rFonts w:ascii="Times New Roman" w:hAnsi="Times New Roman"/>
                <w:sz w:val="22"/>
                <w:szCs w:val="22"/>
                <w:lang w:val="lt-LT"/>
              </w:rPr>
              <w:t>5</w:t>
            </w:r>
            <w:r w:rsidRPr="007970E8">
              <w:rPr>
                <w:rFonts w:ascii="Times New Roman" w:hAnsi="Times New Roman"/>
                <w:sz w:val="22"/>
                <w:szCs w:val="22"/>
                <w:lang w:val="lt-LT"/>
              </w:rPr>
              <w:t xml:space="preserve">. </w:t>
            </w:r>
            <w:r w:rsidRPr="007970E8">
              <w:rPr>
                <w:rFonts w:ascii="Times New Roman" w:hAnsi="Times New Roman"/>
                <w:caps/>
                <w:sz w:val="22"/>
                <w:szCs w:val="22"/>
                <w:lang w:val="lt-LT"/>
              </w:rPr>
              <w:t>Sutarties nutraukimas</w:t>
            </w:r>
          </w:p>
          <w:p w:rsidR="008D16D7" w:rsidRPr="007970E8" w:rsidRDefault="008D16D7" w:rsidP="008D16D7">
            <w:pPr>
              <w:pStyle w:val="Statja"/>
              <w:spacing w:before="0"/>
              <w:ind w:firstLine="709"/>
              <w:jc w:val="center"/>
              <w:rPr>
                <w:rFonts w:ascii="Times New Roman" w:hAnsi="Times New Roman"/>
                <w:sz w:val="22"/>
                <w:szCs w:val="22"/>
                <w:lang w:val="lt-LT"/>
              </w:rPr>
            </w:pPr>
          </w:p>
          <w:p w:rsidR="008D16D7" w:rsidRPr="007970E8" w:rsidRDefault="008D16D7"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1</w:t>
            </w:r>
            <w:r w:rsidR="00633F9C" w:rsidRPr="007970E8">
              <w:rPr>
                <w:rFonts w:ascii="Times New Roman" w:hAnsi="Times New Roman"/>
                <w:sz w:val="22"/>
                <w:szCs w:val="22"/>
                <w:lang w:val="lt-LT"/>
              </w:rPr>
              <w:t>5</w:t>
            </w:r>
            <w:r w:rsidRPr="007970E8">
              <w:rPr>
                <w:rFonts w:ascii="Times New Roman" w:hAnsi="Times New Roman"/>
                <w:sz w:val="22"/>
                <w:szCs w:val="22"/>
                <w:lang w:val="lt-LT"/>
              </w:rPr>
              <w:t>.1. Sutartis gali būti nutraukiama raštišku Šalių susitarimu.</w:t>
            </w:r>
          </w:p>
          <w:p w:rsidR="008D16D7" w:rsidRPr="007970E8" w:rsidRDefault="008D16D7" w:rsidP="008D16D7">
            <w:pPr>
              <w:tabs>
                <w:tab w:val="left" w:pos="851"/>
              </w:tabs>
              <w:spacing w:after="0" w:line="240" w:lineRule="auto"/>
              <w:ind w:firstLine="709"/>
              <w:jc w:val="both"/>
              <w:rPr>
                <w:rFonts w:ascii="Times New Roman" w:hAnsi="Times New Roman" w:cs="Times New Roman"/>
              </w:rPr>
            </w:pPr>
            <w:r w:rsidRPr="007970E8">
              <w:rPr>
                <w:rFonts w:ascii="Times New Roman" w:hAnsi="Times New Roman" w:cs="Times New Roman"/>
              </w:rPr>
              <w:t>1</w:t>
            </w:r>
            <w:r w:rsidR="00633F9C" w:rsidRPr="007970E8">
              <w:rPr>
                <w:rFonts w:ascii="Times New Roman" w:hAnsi="Times New Roman" w:cs="Times New Roman"/>
              </w:rPr>
              <w:t>5</w:t>
            </w:r>
            <w:r w:rsidRPr="007970E8">
              <w:rPr>
                <w:rFonts w:ascii="Times New Roman" w:hAnsi="Times New Roman" w:cs="Times New Roman"/>
              </w:rPr>
              <w:t xml:space="preserve">.2. Perkančioji organizacija, įspėjusi </w:t>
            </w:r>
            <w:r w:rsidR="00BC2AFE">
              <w:rPr>
                <w:rFonts w:ascii="Times New Roman" w:hAnsi="Times New Roman" w:cs="Times New Roman"/>
              </w:rPr>
              <w:t>Paslaugų</w:t>
            </w:r>
            <w:r w:rsidRPr="007970E8">
              <w:rPr>
                <w:rFonts w:ascii="Times New Roman" w:hAnsi="Times New Roman" w:cs="Times New Roman"/>
              </w:rPr>
              <w:t xml:space="preserve"> teikėją prieš 10 (dešimt) dienų, gali nutraukti Sutartį šiais atvejais:</w:t>
            </w:r>
          </w:p>
          <w:p w:rsidR="008D16D7" w:rsidRPr="007970E8" w:rsidRDefault="008D16D7" w:rsidP="008D16D7">
            <w:pPr>
              <w:tabs>
                <w:tab w:val="left" w:pos="851"/>
              </w:tabs>
              <w:spacing w:after="0" w:line="240" w:lineRule="auto"/>
              <w:ind w:firstLine="709"/>
              <w:jc w:val="both"/>
              <w:rPr>
                <w:rFonts w:ascii="Times New Roman" w:hAnsi="Times New Roman" w:cs="Times New Roman"/>
              </w:rPr>
            </w:pPr>
            <w:r w:rsidRPr="007970E8">
              <w:rPr>
                <w:rFonts w:ascii="Times New Roman" w:hAnsi="Times New Roman" w:cs="Times New Roman"/>
              </w:rPr>
              <w:t>1</w:t>
            </w:r>
            <w:r w:rsidR="00633F9C" w:rsidRPr="007970E8">
              <w:rPr>
                <w:rFonts w:ascii="Times New Roman" w:hAnsi="Times New Roman" w:cs="Times New Roman"/>
              </w:rPr>
              <w:t>5</w:t>
            </w:r>
            <w:r w:rsidRPr="007970E8">
              <w:rPr>
                <w:rFonts w:ascii="Times New Roman" w:hAnsi="Times New Roman" w:cs="Times New Roman"/>
              </w:rPr>
              <w:t xml:space="preserve">.2.1. kai </w:t>
            </w:r>
            <w:r w:rsidR="00BC2AFE">
              <w:rPr>
                <w:rFonts w:ascii="Times New Roman" w:hAnsi="Times New Roman" w:cs="Times New Roman"/>
              </w:rPr>
              <w:t>Paslaugų</w:t>
            </w:r>
            <w:r w:rsidRPr="007970E8">
              <w:rPr>
                <w:rFonts w:ascii="Times New Roman" w:hAnsi="Times New Roman" w:cs="Times New Roman"/>
              </w:rPr>
              <w:t xml:space="preserve"> teikėjas nevykdo savo įsipareigojimų pagal Sutartį; </w:t>
            </w:r>
          </w:p>
          <w:p w:rsidR="008D16D7" w:rsidRPr="007970E8" w:rsidRDefault="008D16D7" w:rsidP="008D16D7">
            <w:pPr>
              <w:tabs>
                <w:tab w:val="left" w:pos="851"/>
              </w:tabs>
              <w:spacing w:after="0" w:line="240" w:lineRule="auto"/>
              <w:ind w:firstLine="709"/>
              <w:jc w:val="both"/>
              <w:rPr>
                <w:rFonts w:ascii="Times New Roman" w:hAnsi="Times New Roman" w:cs="Times New Roman"/>
              </w:rPr>
            </w:pPr>
            <w:r w:rsidRPr="007970E8">
              <w:rPr>
                <w:rFonts w:ascii="Times New Roman" w:hAnsi="Times New Roman" w:cs="Times New Roman"/>
              </w:rPr>
              <w:t>1</w:t>
            </w:r>
            <w:r w:rsidR="00633F9C" w:rsidRPr="007970E8">
              <w:rPr>
                <w:rFonts w:ascii="Times New Roman" w:hAnsi="Times New Roman" w:cs="Times New Roman"/>
              </w:rPr>
              <w:t>5</w:t>
            </w:r>
            <w:r w:rsidRPr="007970E8">
              <w:rPr>
                <w:rFonts w:ascii="Times New Roman" w:hAnsi="Times New Roman" w:cs="Times New Roman"/>
              </w:rPr>
              <w:t xml:space="preserve">.2.2. kai </w:t>
            </w:r>
            <w:r w:rsidR="00BC2AFE">
              <w:rPr>
                <w:rFonts w:ascii="Times New Roman" w:hAnsi="Times New Roman" w:cs="Times New Roman"/>
              </w:rPr>
              <w:t>Paslaugų</w:t>
            </w:r>
            <w:r w:rsidRPr="007970E8">
              <w:rPr>
                <w:rFonts w:ascii="Times New Roman" w:hAnsi="Times New Roman" w:cs="Times New Roman"/>
              </w:rPr>
              <w:t xml:space="preserve"> teikėjas suteikia netinkamos kokybės paslaugas ir per pagrįstai nustatytą laikotarpį neįvykdo Perkančiosios organizacijos nurodymo ištaisyti netinkamai įvykdytus arba neįvykdytus sutartinius įsipareigojimus;</w:t>
            </w:r>
          </w:p>
          <w:p w:rsidR="008D16D7" w:rsidRPr="007970E8" w:rsidRDefault="008D16D7" w:rsidP="008D16D7">
            <w:pPr>
              <w:tabs>
                <w:tab w:val="left" w:pos="851"/>
              </w:tabs>
              <w:spacing w:after="0" w:line="240" w:lineRule="auto"/>
              <w:ind w:firstLine="709"/>
              <w:jc w:val="both"/>
              <w:rPr>
                <w:rFonts w:ascii="Times New Roman" w:hAnsi="Times New Roman" w:cs="Times New Roman"/>
              </w:rPr>
            </w:pPr>
            <w:r w:rsidRPr="007970E8">
              <w:rPr>
                <w:rFonts w:ascii="Times New Roman" w:hAnsi="Times New Roman" w:cs="Times New Roman"/>
              </w:rPr>
              <w:t>1</w:t>
            </w:r>
            <w:r w:rsidR="00633F9C" w:rsidRPr="007970E8">
              <w:rPr>
                <w:rFonts w:ascii="Times New Roman" w:hAnsi="Times New Roman" w:cs="Times New Roman"/>
              </w:rPr>
              <w:t>5</w:t>
            </w:r>
            <w:r w:rsidRPr="007970E8">
              <w:rPr>
                <w:rFonts w:ascii="Times New Roman" w:hAnsi="Times New Roman" w:cs="Times New Roman"/>
              </w:rPr>
              <w:t xml:space="preserve">.2.3. kai </w:t>
            </w:r>
            <w:r w:rsidR="00BC2AFE">
              <w:rPr>
                <w:rFonts w:ascii="Times New Roman" w:hAnsi="Times New Roman" w:cs="Times New Roman"/>
              </w:rPr>
              <w:t>Paslaugų</w:t>
            </w:r>
            <w:r w:rsidRPr="007970E8">
              <w:rPr>
                <w:rFonts w:ascii="Times New Roman" w:hAnsi="Times New Roman" w:cs="Times New Roman"/>
              </w:rPr>
              <w:t xml:space="preserve"> teikėjas perleidžia Sutartį be Perkančiosios organizacijos žinios; </w:t>
            </w:r>
          </w:p>
          <w:p w:rsidR="008D16D7" w:rsidRPr="007970E8" w:rsidRDefault="008D16D7" w:rsidP="008D16D7">
            <w:pPr>
              <w:tabs>
                <w:tab w:val="left" w:pos="851"/>
              </w:tabs>
              <w:spacing w:after="0" w:line="240" w:lineRule="auto"/>
              <w:ind w:firstLine="709"/>
              <w:jc w:val="both"/>
              <w:rPr>
                <w:rFonts w:ascii="Times New Roman" w:hAnsi="Times New Roman" w:cs="Times New Roman"/>
              </w:rPr>
            </w:pPr>
            <w:r w:rsidRPr="007970E8">
              <w:rPr>
                <w:rFonts w:ascii="Times New Roman" w:hAnsi="Times New Roman" w:cs="Times New Roman"/>
              </w:rPr>
              <w:t>1</w:t>
            </w:r>
            <w:r w:rsidR="00633F9C" w:rsidRPr="007970E8">
              <w:rPr>
                <w:rFonts w:ascii="Times New Roman" w:hAnsi="Times New Roman" w:cs="Times New Roman"/>
              </w:rPr>
              <w:t>5</w:t>
            </w:r>
            <w:r w:rsidRPr="007970E8">
              <w:rPr>
                <w:rFonts w:ascii="Times New Roman" w:hAnsi="Times New Roman" w:cs="Times New Roman"/>
              </w:rPr>
              <w:t xml:space="preserve">.2.4. kai </w:t>
            </w:r>
            <w:r w:rsidR="00BC2AFE">
              <w:rPr>
                <w:rFonts w:ascii="Times New Roman" w:hAnsi="Times New Roman" w:cs="Times New Roman"/>
              </w:rPr>
              <w:t>Paslaugų</w:t>
            </w:r>
            <w:r w:rsidRPr="007970E8">
              <w:rPr>
                <w:rFonts w:ascii="Times New Roman" w:hAnsi="Times New Roman" w:cs="Times New Roman"/>
              </w:rPr>
              <w:t xml:space="preserve"> teikėjas bankrutuoja arba yra likviduojamas, kai sustabdo ūkinę veiklą, arba kai įstatymuose ir kituose teisės aktuose numatyta tvark</w:t>
            </w:r>
            <w:r w:rsidR="004F1920">
              <w:rPr>
                <w:rFonts w:ascii="Times New Roman" w:hAnsi="Times New Roman" w:cs="Times New Roman"/>
              </w:rPr>
              <w:t>a susidaro analogiška situacija.</w:t>
            </w:r>
            <w:r w:rsidRPr="007970E8">
              <w:rPr>
                <w:rFonts w:ascii="Times New Roman" w:hAnsi="Times New Roman" w:cs="Times New Roman"/>
              </w:rPr>
              <w:t xml:space="preserve"> </w:t>
            </w:r>
          </w:p>
          <w:p w:rsidR="008D16D7" w:rsidRPr="007970E8" w:rsidRDefault="008D16D7" w:rsidP="008D16D7">
            <w:pPr>
              <w:tabs>
                <w:tab w:val="left" w:pos="851"/>
              </w:tabs>
              <w:spacing w:after="0" w:line="240" w:lineRule="auto"/>
              <w:ind w:firstLine="709"/>
              <w:jc w:val="both"/>
              <w:rPr>
                <w:rFonts w:ascii="Times New Roman" w:hAnsi="Times New Roman" w:cs="Times New Roman"/>
              </w:rPr>
            </w:pPr>
            <w:r w:rsidRPr="007970E8">
              <w:rPr>
                <w:rFonts w:ascii="Times New Roman" w:hAnsi="Times New Roman" w:cs="Times New Roman"/>
              </w:rPr>
              <w:t>1</w:t>
            </w:r>
            <w:r w:rsidR="00633F9C" w:rsidRPr="007970E8">
              <w:rPr>
                <w:rFonts w:ascii="Times New Roman" w:hAnsi="Times New Roman" w:cs="Times New Roman"/>
              </w:rPr>
              <w:t>5</w:t>
            </w:r>
            <w:r w:rsidRPr="007970E8">
              <w:rPr>
                <w:rFonts w:ascii="Times New Roman" w:hAnsi="Times New Roman" w:cs="Times New Roman"/>
              </w:rPr>
              <w:t xml:space="preserve">.3. Perkančioji organizacija turi teisę vienašališkai nutraukti Sutartį nenurodydama priežasties, raštu įspėjusi </w:t>
            </w:r>
            <w:r w:rsidR="00BC2AFE">
              <w:rPr>
                <w:rFonts w:ascii="Times New Roman" w:hAnsi="Times New Roman" w:cs="Times New Roman"/>
              </w:rPr>
              <w:t>Paslaugų</w:t>
            </w:r>
            <w:r w:rsidRPr="007970E8">
              <w:rPr>
                <w:rFonts w:ascii="Times New Roman" w:hAnsi="Times New Roman" w:cs="Times New Roman"/>
              </w:rPr>
              <w:t xml:space="preserve"> teikėją prieš 20 (dvidešimt) dienų. </w:t>
            </w:r>
          </w:p>
          <w:p w:rsidR="008D16D7" w:rsidRPr="007970E8" w:rsidRDefault="008D16D7" w:rsidP="008D16D7">
            <w:pPr>
              <w:tabs>
                <w:tab w:val="left" w:pos="851"/>
              </w:tabs>
              <w:spacing w:after="0" w:line="240" w:lineRule="auto"/>
              <w:ind w:firstLine="709"/>
              <w:jc w:val="both"/>
              <w:rPr>
                <w:rFonts w:ascii="Times New Roman" w:hAnsi="Times New Roman" w:cs="Times New Roman"/>
              </w:rPr>
            </w:pPr>
            <w:r w:rsidRPr="007970E8">
              <w:rPr>
                <w:rFonts w:ascii="Times New Roman" w:hAnsi="Times New Roman" w:cs="Times New Roman"/>
              </w:rPr>
              <w:t>1</w:t>
            </w:r>
            <w:r w:rsidR="00633F9C" w:rsidRPr="007970E8">
              <w:rPr>
                <w:rFonts w:ascii="Times New Roman" w:hAnsi="Times New Roman" w:cs="Times New Roman"/>
              </w:rPr>
              <w:t>5</w:t>
            </w:r>
            <w:r w:rsidRPr="007970E8">
              <w:rPr>
                <w:rFonts w:ascii="Times New Roman" w:hAnsi="Times New Roman" w:cs="Times New Roman"/>
              </w:rPr>
              <w:t xml:space="preserve">.4. </w:t>
            </w:r>
            <w:r w:rsidR="00BC2AFE">
              <w:rPr>
                <w:rFonts w:ascii="Times New Roman" w:hAnsi="Times New Roman" w:cs="Times New Roman"/>
              </w:rPr>
              <w:t>Paslaugų</w:t>
            </w:r>
            <w:r w:rsidRPr="007970E8">
              <w:rPr>
                <w:rFonts w:ascii="Times New Roman" w:hAnsi="Times New Roman" w:cs="Times New Roman"/>
              </w:rPr>
              <w:t xml:space="preserve"> teikėjas, prieš 14 (keturiolika) dienų įspėjęs Perkančiąją organizaciją gali nutraukti sutartį, jei:</w:t>
            </w:r>
          </w:p>
          <w:p w:rsidR="008D16D7" w:rsidRPr="007970E8" w:rsidRDefault="008D16D7" w:rsidP="008D16D7">
            <w:pPr>
              <w:tabs>
                <w:tab w:val="left" w:pos="851"/>
                <w:tab w:val="left" w:pos="1276"/>
              </w:tabs>
              <w:spacing w:after="0" w:line="240" w:lineRule="auto"/>
              <w:jc w:val="both"/>
              <w:rPr>
                <w:rFonts w:ascii="Times New Roman" w:hAnsi="Times New Roman" w:cs="Times New Roman"/>
              </w:rPr>
            </w:pPr>
            <w:r w:rsidRPr="007970E8">
              <w:rPr>
                <w:rFonts w:ascii="Times New Roman" w:hAnsi="Times New Roman" w:cs="Times New Roman"/>
              </w:rPr>
              <w:t xml:space="preserve">             1</w:t>
            </w:r>
            <w:r w:rsidR="00633F9C" w:rsidRPr="007970E8">
              <w:rPr>
                <w:rFonts w:ascii="Times New Roman" w:hAnsi="Times New Roman" w:cs="Times New Roman"/>
              </w:rPr>
              <w:t>5</w:t>
            </w:r>
            <w:r w:rsidRPr="007970E8">
              <w:rPr>
                <w:rFonts w:ascii="Times New Roman" w:hAnsi="Times New Roman" w:cs="Times New Roman"/>
              </w:rPr>
              <w:t xml:space="preserve">.4.1. Perkančioji organizacija nevykdo savo įsipareigojimų pagal Sutartį ir kreipęsis į Perkančiąją organizaciją </w:t>
            </w:r>
            <w:r w:rsidR="00BC2AFE">
              <w:rPr>
                <w:rFonts w:ascii="Times New Roman" w:hAnsi="Times New Roman" w:cs="Times New Roman"/>
              </w:rPr>
              <w:t>Paslaugų</w:t>
            </w:r>
            <w:r w:rsidRPr="007970E8">
              <w:rPr>
                <w:rFonts w:ascii="Times New Roman" w:hAnsi="Times New Roman" w:cs="Times New Roman"/>
              </w:rPr>
              <w:t xml:space="preserve"> teikėjas negauna atsakymo per protingą terminą;</w:t>
            </w:r>
          </w:p>
          <w:p w:rsidR="008D16D7" w:rsidRPr="007970E8" w:rsidRDefault="008D16D7" w:rsidP="008D16D7">
            <w:pPr>
              <w:tabs>
                <w:tab w:val="left" w:pos="851"/>
                <w:tab w:val="left" w:pos="1276"/>
              </w:tabs>
              <w:spacing w:after="0" w:line="240" w:lineRule="auto"/>
              <w:jc w:val="both"/>
              <w:rPr>
                <w:rFonts w:ascii="Times New Roman" w:hAnsi="Times New Roman" w:cs="Times New Roman"/>
              </w:rPr>
            </w:pPr>
            <w:r w:rsidRPr="007970E8">
              <w:rPr>
                <w:rFonts w:ascii="Times New Roman" w:hAnsi="Times New Roman" w:cs="Times New Roman"/>
              </w:rPr>
              <w:t xml:space="preserve">            1</w:t>
            </w:r>
            <w:r w:rsidR="00633F9C" w:rsidRPr="007970E8">
              <w:rPr>
                <w:rFonts w:ascii="Times New Roman" w:hAnsi="Times New Roman" w:cs="Times New Roman"/>
              </w:rPr>
              <w:t>5</w:t>
            </w:r>
            <w:r w:rsidRPr="007970E8">
              <w:rPr>
                <w:rFonts w:ascii="Times New Roman" w:hAnsi="Times New Roman" w:cs="Times New Roman"/>
              </w:rPr>
              <w:t xml:space="preserve">.4.2. Perkančioji organizacija stabdo Paslaugų ar jų dalies teikimą daugiau kaip </w:t>
            </w:r>
            <w:r w:rsidR="00F97E08">
              <w:rPr>
                <w:rFonts w:ascii="Times New Roman" w:hAnsi="Times New Roman"/>
              </w:rPr>
              <w:t>6</w:t>
            </w:r>
            <w:r w:rsidR="00F97E08" w:rsidRPr="007970E8">
              <w:rPr>
                <w:rFonts w:ascii="Times New Roman" w:hAnsi="Times New Roman"/>
              </w:rPr>
              <w:t>0 (</w:t>
            </w:r>
            <w:r w:rsidR="00F97E08">
              <w:rPr>
                <w:rFonts w:ascii="Times New Roman" w:hAnsi="Times New Roman"/>
              </w:rPr>
              <w:t>šeš</w:t>
            </w:r>
            <w:r w:rsidR="00F97E08" w:rsidRPr="007970E8">
              <w:rPr>
                <w:rFonts w:ascii="Times New Roman" w:hAnsi="Times New Roman"/>
              </w:rPr>
              <w:t xml:space="preserve">iasdešimt) </w:t>
            </w:r>
            <w:r w:rsidRPr="007970E8">
              <w:rPr>
                <w:rFonts w:ascii="Times New Roman" w:hAnsi="Times New Roman" w:cs="Times New Roman"/>
              </w:rPr>
              <w:t xml:space="preserve">dienų dėl Sutartyje nenurodytų ir ne dėl </w:t>
            </w:r>
            <w:r w:rsidR="00BC2AFE">
              <w:rPr>
                <w:rFonts w:ascii="Times New Roman" w:hAnsi="Times New Roman" w:cs="Times New Roman"/>
              </w:rPr>
              <w:t>Paslaugų</w:t>
            </w:r>
            <w:r w:rsidRPr="007970E8">
              <w:rPr>
                <w:rFonts w:ascii="Times New Roman" w:hAnsi="Times New Roman" w:cs="Times New Roman"/>
              </w:rPr>
              <w:t xml:space="preserve"> teikėjo kaltės atsiradusių priežasčių. Tokio nutraukimo atveju Perkančioji organizacija atlygina </w:t>
            </w:r>
            <w:r w:rsidR="00BC2AFE">
              <w:rPr>
                <w:rFonts w:ascii="Times New Roman" w:hAnsi="Times New Roman" w:cs="Times New Roman"/>
              </w:rPr>
              <w:t>Paslaugų</w:t>
            </w:r>
            <w:r w:rsidRPr="007970E8">
              <w:rPr>
                <w:rFonts w:ascii="Times New Roman" w:hAnsi="Times New Roman" w:cs="Times New Roman"/>
              </w:rPr>
              <w:t xml:space="preserve"> teikėjui jo patirtus nuostolius ar žalą. Šios žalos ar nuostolių atlyginimo dydis negali viršyti bendros Sutarties kainos. </w:t>
            </w:r>
          </w:p>
          <w:p w:rsidR="008D16D7" w:rsidRPr="007970E8" w:rsidRDefault="008D16D7" w:rsidP="008D16D7">
            <w:pPr>
              <w:tabs>
                <w:tab w:val="left" w:pos="851"/>
                <w:tab w:val="left" w:pos="1276"/>
              </w:tabs>
              <w:spacing w:after="0" w:line="240" w:lineRule="auto"/>
              <w:jc w:val="both"/>
              <w:rPr>
                <w:rFonts w:ascii="Times New Roman" w:hAnsi="Times New Roman" w:cs="Times New Roman"/>
              </w:rPr>
            </w:pPr>
            <w:r w:rsidRPr="007970E8">
              <w:rPr>
                <w:rFonts w:ascii="Times New Roman" w:hAnsi="Times New Roman" w:cs="Times New Roman"/>
              </w:rPr>
              <w:t xml:space="preserve">            1</w:t>
            </w:r>
            <w:r w:rsidR="00633F9C" w:rsidRPr="007970E8">
              <w:rPr>
                <w:rFonts w:ascii="Times New Roman" w:hAnsi="Times New Roman" w:cs="Times New Roman"/>
              </w:rPr>
              <w:t>5</w:t>
            </w:r>
            <w:r w:rsidRPr="007970E8">
              <w:rPr>
                <w:rFonts w:ascii="Times New Roman" w:hAnsi="Times New Roman" w:cs="Times New Roman"/>
              </w:rPr>
              <w:t xml:space="preserve">.5. Perkančioji organizacija po Sutarties nutraukimo turi kiek galima greičiau patvirtinti atliktų Paslaugų vertę. Taip pat parengiama ataskaita apie Sutarties nutraukimo dieną esančią </w:t>
            </w:r>
            <w:r w:rsidR="00BC2AFE">
              <w:rPr>
                <w:rFonts w:ascii="Times New Roman" w:hAnsi="Times New Roman" w:cs="Times New Roman"/>
              </w:rPr>
              <w:t>Paslaugų</w:t>
            </w:r>
            <w:r w:rsidRPr="007970E8">
              <w:rPr>
                <w:rFonts w:ascii="Times New Roman" w:hAnsi="Times New Roman" w:cs="Times New Roman"/>
              </w:rPr>
              <w:t xml:space="preserve"> teikėjo skolą Perkančiajai organizacijai ir Perkančiosios organizacijos skolą </w:t>
            </w:r>
            <w:r w:rsidR="00BC2AFE">
              <w:rPr>
                <w:rFonts w:ascii="Times New Roman" w:hAnsi="Times New Roman" w:cs="Times New Roman"/>
              </w:rPr>
              <w:t>Paslaugų</w:t>
            </w:r>
            <w:r w:rsidRPr="007970E8">
              <w:rPr>
                <w:rFonts w:ascii="Times New Roman" w:hAnsi="Times New Roman" w:cs="Times New Roman"/>
              </w:rPr>
              <w:t xml:space="preserve"> teikėjui.</w:t>
            </w:r>
          </w:p>
          <w:p w:rsidR="008D16D7" w:rsidRPr="007970E8" w:rsidRDefault="008D16D7" w:rsidP="008D16D7">
            <w:pPr>
              <w:tabs>
                <w:tab w:val="left" w:pos="851"/>
                <w:tab w:val="left" w:pos="1276"/>
              </w:tabs>
              <w:spacing w:after="0" w:line="240" w:lineRule="auto"/>
              <w:jc w:val="both"/>
              <w:rPr>
                <w:rFonts w:ascii="Times New Roman" w:hAnsi="Times New Roman" w:cs="Times New Roman"/>
              </w:rPr>
            </w:pPr>
            <w:r w:rsidRPr="007970E8">
              <w:rPr>
                <w:rFonts w:ascii="Times New Roman" w:hAnsi="Times New Roman" w:cs="Times New Roman"/>
              </w:rPr>
              <w:t xml:space="preserve">           1</w:t>
            </w:r>
            <w:r w:rsidR="00633F9C" w:rsidRPr="007970E8">
              <w:rPr>
                <w:rFonts w:ascii="Times New Roman" w:hAnsi="Times New Roman" w:cs="Times New Roman"/>
              </w:rPr>
              <w:t>5</w:t>
            </w:r>
            <w:r w:rsidRPr="007970E8">
              <w:rPr>
                <w:rFonts w:ascii="Times New Roman" w:hAnsi="Times New Roman" w:cs="Times New Roman"/>
              </w:rPr>
              <w:t xml:space="preserve">.6. Jei Sutartis nutraukiama Perkančiosios organizacijos iniciatyva dėl </w:t>
            </w:r>
            <w:r w:rsidR="00BC2AFE">
              <w:rPr>
                <w:rFonts w:ascii="Times New Roman" w:hAnsi="Times New Roman" w:cs="Times New Roman"/>
              </w:rPr>
              <w:t>Paslaugų</w:t>
            </w:r>
            <w:r w:rsidRPr="007970E8">
              <w:rPr>
                <w:rFonts w:ascii="Times New Roman" w:hAnsi="Times New Roman" w:cs="Times New Roman"/>
              </w:rPr>
              <w:t xml:space="preserve"> teikėjo kaltės, </w:t>
            </w:r>
            <w:r w:rsidRPr="007970E8">
              <w:rPr>
                <w:rFonts w:ascii="Times New Roman" w:hAnsi="Times New Roman" w:cs="Times New Roman"/>
              </w:rPr>
              <w:lastRenderedPageBreak/>
              <w:t xml:space="preserve">Perkančiosios organizacijos patirti nuostoliai ar išlaidos išieškomi išskaičiuojant juos iš </w:t>
            </w:r>
            <w:r w:rsidR="00BC2AFE">
              <w:rPr>
                <w:rFonts w:ascii="Times New Roman" w:hAnsi="Times New Roman" w:cs="Times New Roman"/>
              </w:rPr>
              <w:t>Paslaugų</w:t>
            </w:r>
            <w:r w:rsidRPr="007970E8">
              <w:rPr>
                <w:rFonts w:ascii="Times New Roman" w:hAnsi="Times New Roman" w:cs="Times New Roman"/>
              </w:rPr>
              <w:t xml:space="preserve"> teikėjui mokėtinų sumų.          </w:t>
            </w:r>
          </w:p>
          <w:p w:rsidR="008D16D7" w:rsidRPr="007970E8" w:rsidRDefault="008D16D7" w:rsidP="008D16D7">
            <w:pPr>
              <w:tabs>
                <w:tab w:val="left" w:pos="851"/>
                <w:tab w:val="left" w:pos="1276"/>
              </w:tabs>
              <w:spacing w:after="0" w:line="240" w:lineRule="auto"/>
              <w:jc w:val="both"/>
              <w:rPr>
                <w:rFonts w:ascii="Times New Roman" w:hAnsi="Times New Roman" w:cs="Times New Roman"/>
              </w:rPr>
            </w:pPr>
            <w:r w:rsidRPr="007970E8">
              <w:rPr>
                <w:rFonts w:ascii="Times New Roman" w:hAnsi="Times New Roman" w:cs="Times New Roman"/>
              </w:rPr>
              <w:t xml:space="preserve">        </w:t>
            </w:r>
            <w:r w:rsidR="004D0612">
              <w:rPr>
                <w:rFonts w:ascii="Times New Roman" w:hAnsi="Times New Roman" w:cs="Times New Roman"/>
              </w:rPr>
              <w:t xml:space="preserve">  </w:t>
            </w:r>
            <w:r w:rsidRPr="007970E8">
              <w:rPr>
                <w:rFonts w:ascii="Times New Roman" w:hAnsi="Times New Roman" w:cs="Times New Roman"/>
              </w:rPr>
              <w:t xml:space="preserve">  1</w:t>
            </w:r>
            <w:r w:rsidR="00633F9C" w:rsidRPr="007970E8">
              <w:rPr>
                <w:rFonts w:ascii="Times New Roman" w:hAnsi="Times New Roman" w:cs="Times New Roman"/>
              </w:rPr>
              <w:t>5</w:t>
            </w:r>
            <w:r w:rsidRPr="007970E8">
              <w:rPr>
                <w:rFonts w:ascii="Times New Roman" w:hAnsi="Times New Roman" w:cs="Times New Roman"/>
              </w:rPr>
              <w:t xml:space="preserve">.7. Sutartį nutraukus dėl </w:t>
            </w:r>
            <w:r w:rsidR="00BC2AFE">
              <w:rPr>
                <w:rFonts w:ascii="Times New Roman" w:hAnsi="Times New Roman" w:cs="Times New Roman"/>
              </w:rPr>
              <w:t>Paslaugų</w:t>
            </w:r>
            <w:r w:rsidRPr="007970E8">
              <w:rPr>
                <w:rFonts w:ascii="Times New Roman" w:hAnsi="Times New Roman" w:cs="Times New Roman"/>
              </w:rPr>
              <w:t xml:space="preserve"> teikėjo kaltės, be jam priklausančio atlyginimo už atliktą darbą, atskaičius Perkančios organizacijos patirtus nuostolius, </w:t>
            </w:r>
            <w:r w:rsidR="00BC2AFE">
              <w:rPr>
                <w:rFonts w:ascii="Times New Roman" w:hAnsi="Times New Roman" w:cs="Times New Roman"/>
              </w:rPr>
              <w:t>Paslaugų</w:t>
            </w:r>
            <w:r w:rsidRPr="007970E8">
              <w:rPr>
                <w:rFonts w:ascii="Times New Roman" w:hAnsi="Times New Roman" w:cs="Times New Roman"/>
              </w:rPr>
              <w:t xml:space="preserve"> teikėjas neturi teisės į kokių nors patirtų nuostolių ar žalos kompensaciją.          </w:t>
            </w:r>
          </w:p>
          <w:p w:rsidR="002309FA" w:rsidRPr="007970E8" w:rsidRDefault="008D16D7" w:rsidP="002309FA">
            <w:pPr>
              <w:tabs>
                <w:tab w:val="left" w:pos="1418"/>
                <w:tab w:val="left" w:pos="1560"/>
              </w:tabs>
              <w:spacing w:after="0" w:line="240" w:lineRule="auto"/>
              <w:jc w:val="both"/>
              <w:rPr>
                <w:rFonts w:ascii="Times New Roman" w:hAnsi="Times New Roman" w:cs="Times New Roman"/>
              </w:rPr>
            </w:pPr>
            <w:r w:rsidRPr="007970E8">
              <w:rPr>
                <w:rFonts w:ascii="Times New Roman" w:hAnsi="Times New Roman" w:cs="Times New Roman"/>
              </w:rPr>
              <w:t xml:space="preserve">        </w:t>
            </w:r>
            <w:r w:rsidR="004D0612">
              <w:rPr>
                <w:rFonts w:ascii="Times New Roman" w:hAnsi="Times New Roman" w:cs="Times New Roman"/>
              </w:rPr>
              <w:t xml:space="preserve">  </w:t>
            </w:r>
            <w:r w:rsidRPr="007970E8">
              <w:rPr>
                <w:rFonts w:ascii="Times New Roman" w:hAnsi="Times New Roman" w:cs="Times New Roman"/>
              </w:rPr>
              <w:t xml:space="preserve"> 1</w:t>
            </w:r>
            <w:r w:rsidR="00633F9C" w:rsidRPr="007970E8">
              <w:rPr>
                <w:rFonts w:ascii="Times New Roman" w:hAnsi="Times New Roman" w:cs="Times New Roman"/>
              </w:rPr>
              <w:t>5</w:t>
            </w:r>
            <w:r w:rsidRPr="007970E8">
              <w:rPr>
                <w:rFonts w:ascii="Times New Roman" w:hAnsi="Times New Roman" w:cs="Times New Roman"/>
              </w:rPr>
              <w:t>.</w:t>
            </w:r>
            <w:r w:rsidR="004D0612">
              <w:rPr>
                <w:rFonts w:ascii="Times New Roman" w:hAnsi="Times New Roman" w:cs="Times New Roman"/>
              </w:rPr>
              <w:t>8</w:t>
            </w:r>
            <w:r w:rsidRPr="007970E8">
              <w:rPr>
                <w:rFonts w:ascii="Times New Roman" w:hAnsi="Times New Roman" w:cs="Times New Roman"/>
              </w:rPr>
              <w:t xml:space="preserve"> Sutartį nutraukus dėl Perkančiosios organizacijos kaltės </w:t>
            </w:r>
            <w:r w:rsidR="00BC2AFE">
              <w:rPr>
                <w:rFonts w:ascii="Times New Roman" w:hAnsi="Times New Roman" w:cs="Times New Roman"/>
              </w:rPr>
              <w:t>Paslaugų</w:t>
            </w:r>
            <w:r w:rsidRPr="007970E8">
              <w:rPr>
                <w:rFonts w:ascii="Times New Roman" w:hAnsi="Times New Roman" w:cs="Times New Roman"/>
              </w:rPr>
              <w:t xml:space="preserve"> teikėjas turi teisę į jam priklausantį atlyginimą už faktiškai atliktus darbus bei nuostolių atlyginimą dėl Sutarties nutraukimo.</w:t>
            </w:r>
          </w:p>
        </w:tc>
      </w:tr>
      <w:tr w:rsidR="008D16D7" w:rsidRPr="007970E8" w:rsidTr="004D0612">
        <w:tc>
          <w:tcPr>
            <w:tcW w:w="5000" w:type="pct"/>
            <w:gridSpan w:val="2"/>
            <w:shd w:val="clear" w:color="auto" w:fill="auto"/>
          </w:tcPr>
          <w:p w:rsidR="005E5623" w:rsidRPr="007970E8" w:rsidRDefault="005E5623" w:rsidP="008D16D7">
            <w:pPr>
              <w:keepNext/>
              <w:spacing w:after="0" w:line="240" w:lineRule="auto"/>
              <w:ind w:left="187"/>
              <w:jc w:val="center"/>
              <w:outlineLvl w:val="0"/>
              <w:rPr>
                <w:rFonts w:ascii="Times New Roman" w:hAnsi="Times New Roman" w:cs="Times New Roman"/>
                <w:b/>
              </w:rPr>
            </w:pPr>
          </w:p>
          <w:p w:rsidR="008D16D7" w:rsidRPr="007970E8" w:rsidRDefault="008D16D7" w:rsidP="008D16D7">
            <w:pPr>
              <w:keepNext/>
              <w:spacing w:after="0" w:line="240" w:lineRule="auto"/>
              <w:ind w:left="187"/>
              <w:jc w:val="center"/>
              <w:outlineLvl w:val="0"/>
              <w:rPr>
                <w:rFonts w:ascii="Times New Roman" w:hAnsi="Times New Roman" w:cs="Times New Roman"/>
                <w:b/>
                <w:caps/>
              </w:rPr>
            </w:pPr>
            <w:r w:rsidRPr="007970E8">
              <w:rPr>
                <w:rFonts w:ascii="Times New Roman" w:hAnsi="Times New Roman" w:cs="Times New Roman"/>
                <w:b/>
              </w:rPr>
              <w:t>1</w:t>
            </w:r>
            <w:r w:rsidR="00633F9C" w:rsidRPr="007970E8">
              <w:rPr>
                <w:rFonts w:ascii="Times New Roman" w:hAnsi="Times New Roman" w:cs="Times New Roman"/>
                <w:b/>
              </w:rPr>
              <w:t>6</w:t>
            </w:r>
            <w:r w:rsidRPr="007970E8">
              <w:rPr>
                <w:rFonts w:ascii="Times New Roman" w:hAnsi="Times New Roman" w:cs="Times New Roman"/>
                <w:b/>
              </w:rPr>
              <w:t xml:space="preserve">. </w:t>
            </w:r>
            <w:r w:rsidRPr="007970E8">
              <w:rPr>
                <w:rFonts w:ascii="Times New Roman" w:hAnsi="Times New Roman" w:cs="Times New Roman"/>
                <w:b/>
                <w:caps/>
              </w:rPr>
              <w:t>Susirašinėjimas</w:t>
            </w:r>
          </w:p>
          <w:p w:rsidR="008D16D7" w:rsidRPr="007970E8" w:rsidRDefault="008D16D7" w:rsidP="008D16D7">
            <w:pPr>
              <w:keepNext/>
              <w:spacing w:after="0" w:line="240" w:lineRule="auto"/>
              <w:ind w:left="187"/>
              <w:jc w:val="center"/>
              <w:outlineLvl w:val="0"/>
              <w:rPr>
                <w:rFonts w:ascii="Times New Roman" w:hAnsi="Times New Roman" w:cs="Times New Roman"/>
                <w:b/>
                <w:caps/>
              </w:rPr>
            </w:pPr>
          </w:p>
          <w:p w:rsidR="008D16D7" w:rsidRPr="007970E8" w:rsidRDefault="008D16D7" w:rsidP="008D16D7">
            <w:pPr>
              <w:pStyle w:val="BodyText"/>
              <w:spacing w:after="0"/>
              <w:ind w:firstLine="720"/>
              <w:jc w:val="both"/>
              <w:rPr>
                <w:sz w:val="22"/>
                <w:szCs w:val="22"/>
              </w:rPr>
            </w:pPr>
            <w:r w:rsidRPr="007970E8">
              <w:rPr>
                <w:sz w:val="22"/>
                <w:szCs w:val="22"/>
              </w:rPr>
              <w:t>1</w:t>
            </w:r>
            <w:r w:rsidR="00633F9C" w:rsidRPr="007970E8">
              <w:rPr>
                <w:sz w:val="22"/>
                <w:szCs w:val="22"/>
              </w:rPr>
              <w:t>6</w:t>
            </w:r>
            <w:r w:rsidRPr="007970E8">
              <w:rPr>
                <w:sz w:val="22"/>
                <w:szCs w:val="22"/>
              </w:rPr>
              <w:t xml:space="preserve">.1. Sutarties Šalys susirašinėja </w:t>
            </w:r>
            <w:r w:rsidR="00F14C98" w:rsidRPr="007970E8">
              <w:rPr>
                <w:sz w:val="22"/>
                <w:szCs w:val="22"/>
              </w:rPr>
              <w:t>lietuvių</w:t>
            </w:r>
            <w:r w:rsidRPr="007970E8">
              <w:rPr>
                <w:sz w:val="22"/>
                <w:szCs w:val="22"/>
              </w:rPr>
              <w:t xml:space="preserve"> kalba. Visi pranešimai, sutikimai ir kitas susižinojimas, kuriuos Šalis gali pateikti pagal šią Sutartį, bus laikomi galiojančiais ir įteiktais tinkamai, jeigu yra asmeniškai pateikti kitai Šaliai ir gautas patvirtinimas apie gavimą arba išsiųsti registruotu paštu, faksu, elektroniniu paštu (patvirtinant gavimą) toliau nurodytais adresais ar fakso numeriais, kitais adresais ar fakso numeriais, kuriuos nurodė vi</w:t>
            </w:r>
            <w:r w:rsidR="00C844B6" w:rsidRPr="007970E8">
              <w:rPr>
                <w:sz w:val="22"/>
                <w:szCs w:val="22"/>
              </w:rPr>
              <w:t>ena Šalis, pateikdama pranešimą.</w:t>
            </w:r>
          </w:p>
          <w:p w:rsidR="00C844B6" w:rsidRPr="007970E8" w:rsidRDefault="00C844B6" w:rsidP="008D16D7">
            <w:pPr>
              <w:pStyle w:val="BodyText"/>
              <w:spacing w:after="0"/>
              <w:ind w:firstLine="720"/>
              <w:jc w:val="both"/>
              <w:rPr>
                <w:sz w:val="22"/>
                <w:szCs w:val="22"/>
              </w:rPr>
            </w:pPr>
            <w:r w:rsidRPr="007970E8">
              <w:rPr>
                <w:sz w:val="22"/>
                <w:szCs w:val="22"/>
              </w:rPr>
              <w:t>16.2. Asmenys, atsakingi už Sutarties vykdymą: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3671"/>
              <w:gridCol w:w="3707"/>
            </w:tblGrid>
            <w:tr w:rsidR="008D16D7" w:rsidRPr="007970E8" w:rsidTr="00B368B5">
              <w:tc>
                <w:tcPr>
                  <w:tcW w:w="1169" w:type="pct"/>
                </w:tcPr>
                <w:p w:rsidR="008D16D7" w:rsidRPr="007970E8" w:rsidRDefault="008D16D7" w:rsidP="008D16D7">
                  <w:pPr>
                    <w:spacing w:after="0" w:line="240" w:lineRule="auto"/>
                    <w:jc w:val="center"/>
                    <w:rPr>
                      <w:rFonts w:ascii="Times New Roman" w:hAnsi="Times New Roman" w:cs="Times New Roman"/>
                      <w:b/>
                    </w:rPr>
                  </w:pPr>
                </w:p>
              </w:tc>
              <w:tc>
                <w:tcPr>
                  <w:tcW w:w="1906" w:type="pct"/>
                </w:tcPr>
                <w:p w:rsidR="008D16D7" w:rsidRPr="007970E8" w:rsidRDefault="008D16D7" w:rsidP="008D16D7">
                  <w:pPr>
                    <w:spacing w:after="0" w:line="240" w:lineRule="auto"/>
                    <w:jc w:val="center"/>
                    <w:rPr>
                      <w:rFonts w:ascii="Times New Roman" w:hAnsi="Times New Roman" w:cs="Times New Roman"/>
                      <w:b/>
                    </w:rPr>
                  </w:pPr>
                  <w:r w:rsidRPr="007970E8">
                    <w:rPr>
                      <w:rFonts w:ascii="Times New Roman" w:hAnsi="Times New Roman" w:cs="Times New Roman"/>
                    </w:rPr>
                    <w:t>Perkančioji organizacija</w:t>
                  </w:r>
                </w:p>
              </w:tc>
              <w:tc>
                <w:tcPr>
                  <w:tcW w:w="1925" w:type="pct"/>
                  <w:shd w:val="clear" w:color="auto" w:fill="auto"/>
                </w:tcPr>
                <w:p w:rsidR="008D16D7" w:rsidRPr="007970E8" w:rsidRDefault="00BC2AFE" w:rsidP="008D16D7">
                  <w:pPr>
                    <w:spacing w:after="0" w:line="240" w:lineRule="auto"/>
                    <w:jc w:val="center"/>
                    <w:rPr>
                      <w:rFonts w:ascii="Times New Roman" w:hAnsi="Times New Roman" w:cs="Times New Roman"/>
                      <w:b/>
                    </w:rPr>
                  </w:pPr>
                  <w:r>
                    <w:rPr>
                      <w:rFonts w:ascii="Times New Roman" w:hAnsi="Times New Roman" w:cs="Times New Roman"/>
                    </w:rPr>
                    <w:t>Paslaugų</w:t>
                  </w:r>
                  <w:r w:rsidR="008D16D7" w:rsidRPr="007970E8">
                    <w:rPr>
                      <w:rFonts w:ascii="Times New Roman" w:hAnsi="Times New Roman" w:cs="Times New Roman"/>
                    </w:rPr>
                    <w:t xml:space="preserve"> teikėjas</w:t>
                  </w:r>
                </w:p>
              </w:tc>
            </w:tr>
            <w:tr w:rsidR="008D16D7" w:rsidRPr="007970E8" w:rsidTr="008D1689">
              <w:tc>
                <w:tcPr>
                  <w:tcW w:w="1169" w:type="pct"/>
                  <w:shd w:val="clear" w:color="auto" w:fill="auto"/>
                </w:tcPr>
                <w:p w:rsidR="008D16D7" w:rsidRPr="007970E8" w:rsidRDefault="008D16D7" w:rsidP="008D16D7">
                  <w:pPr>
                    <w:spacing w:after="0" w:line="240" w:lineRule="auto"/>
                    <w:jc w:val="both"/>
                    <w:rPr>
                      <w:rFonts w:ascii="Times New Roman" w:hAnsi="Times New Roman" w:cs="Times New Roman"/>
                    </w:rPr>
                  </w:pPr>
                  <w:r w:rsidRPr="007970E8">
                    <w:rPr>
                      <w:rFonts w:ascii="Times New Roman" w:hAnsi="Times New Roman" w:cs="Times New Roman"/>
                    </w:rPr>
                    <w:t>Vardas, pavardė</w:t>
                  </w:r>
                </w:p>
              </w:tc>
              <w:tc>
                <w:tcPr>
                  <w:tcW w:w="1906" w:type="pct"/>
                  <w:shd w:val="clear" w:color="auto" w:fill="auto"/>
                </w:tcPr>
                <w:p w:rsidR="008D16D7" w:rsidRPr="007970E8" w:rsidRDefault="008D16D7" w:rsidP="008D16D7">
                  <w:pPr>
                    <w:spacing w:after="0" w:line="240" w:lineRule="auto"/>
                    <w:jc w:val="both"/>
                    <w:rPr>
                      <w:rFonts w:ascii="Times New Roman" w:hAnsi="Times New Roman" w:cs="Times New Roman"/>
                    </w:rPr>
                  </w:pPr>
                </w:p>
              </w:tc>
              <w:tc>
                <w:tcPr>
                  <w:tcW w:w="1925" w:type="pct"/>
                  <w:shd w:val="clear" w:color="auto" w:fill="auto"/>
                </w:tcPr>
                <w:p w:rsidR="008D16D7" w:rsidRPr="007970E8" w:rsidRDefault="008D16D7" w:rsidP="008D16D7">
                  <w:pPr>
                    <w:spacing w:after="0" w:line="240" w:lineRule="auto"/>
                    <w:jc w:val="both"/>
                    <w:rPr>
                      <w:rFonts w:ascii="Times New Roman" w:hAnsi="Times New Roman" w:cs="Times New Roman"/>
                    </w:rPr>
                  </w:pPr>
                </w:p>
              </w:tc>
            </w:tr>
            <w:tr w:rsidR="008D16D7" w:rsidRPr="007970E8" w:rsidTr="008D1689">
              <w:tc>
                <w:tcPr>
                  <w:tcW w:w="1169" w:type="pct"/>
                  <w:shd w:val="clear" w:color="auto" w:fill="auto"/>
                </w:tcPr>
                <w:p w:rsidR="008D16D7" w:rsidRPr="007970E8" w:rsidRDefault="008D16D7" w:rsidP="008D16D7">
                  <w:pPr>
                    <w:spacing w:after="0" w:line="240" w:lineRule="auto"/>
                    <w:jc w:val="both"/>
                    <w:rPr>
                      <w:rFonts w:ascii="Times New Roman" w:hAnsi="Times New Roman" w:cs="Times New Roman"/>
                    </w:rPr>
                  </w:pPr>
                  <w:r w:rsidRPr="007970E8">
                    <w:rPr>
                      <w:rFonts w:ascii="Times New Roman" w:hAnsi="Times New Roman" w:cs="Times New Roman"/>
                    </w:rPr>
                    <w:t>Adresas</w:t>
                  </w:r>
                </w:p>
              </w:tc>
              <w:tc>
                <w:tcPr>
                  <w:tcW w:w="1906" w:type="pct"/>
                  <w:shd w:val="clear" w:color="auto" w:fill="auto"/>
                </w:tcPr>
                <w:p w:rsidR="008D16D7" w:rsidRPr="007970E8" w:rsidRDefault="008D16D7" w:rsidP="008D16D7">
                  <w:pPr>
                    <w:spacing w:after="0" w:line="240" w:lineRule="auto"/>
                    <w:jc w:val="both"/>
                    <w:rPr>
                      <w:rFonts w:ascii="Times New Roman" w:hAnsi="Times New Roman" w:cs="Times New Roman"/>
                    </w:rPr>
                  </w:pPr>
                </w:p>
              </w:tc>
              <w:tc>
                <w:tcPr>
                  <w:tcW w:w="1925" w:type="pct"/>
                  <w:shd w:val="clear" w:color="auto" w:fill="auto"/>
                </w:tcPr>
                <w:p w:rsidR="008D16D7" w:rsidRPr="007970E8" w:rsidRDefault="008D16D7" w:rsidP="008D16D7">
                  <w:pPr>
                    <w:spacing w:after="0" w:line="240" w:lineRule="auto"/>
                    <w:rPr>
                      <w:rFonts w:ascii="Times New Roman" w:hAnsi="Times New Roman" w:cs="Times New Roman"/>
                      <w:iCs/>
                    </w:rPr>
                  </w:pPr>
                </w:p>
              </w:tc>
            </w:tr>
            <w:tr w:rsidR="008D16D7" w:rsidRPr="007970E8" w:rsidTr="008D1689">
              <w:tc>
                <w:tcPr>
                  <w:tcW w:w="1169" w:type="pct"/>
                  <w:shd w:val="clear" w:color="auto" w:fill="auto"/>
                </w:tcPr>
                <w:p w:rsidR="008D16D7" w:rsidRPr="007970E8" w:rsidRDefault="008D16D7" w:rsidP="008D16D7">
                  <w:pPr>
                    <w:spacing w:after="0" w:line="240" w:lineRule="auto"/>
                    <w:jc w:val="both"/>
                    <w:rPr>
                      <w:rFonts w:ascii="Times New Roman" w:hAnsi="Times New Roman" w:cs="Times New Roman"/>
                    </w:rPr>
                  </w:pPr>
                  <w:r w:rsidRPr="007970E8">
                    <w:rPr>
                      <w:rFonts w:ascii="Times New Roman" w:hAnsi="Times New Roman" w:cs="Times New Roman"/>
                    </w:rPr>
                    <w:t>Telefonas</w:t>
                  </w:r>
                </w:p>
              </w:tc>
              <w:tc>
                <w:tcPr>
                  <w:tcW w:w="1906" w:type="pct"/>
                  <w:shd w:val="clear" w:color="auto" w:fill="auto"/>
                </w:tcPr>
                <w:p w:rsidR="008D16D7" w:rsidRPr="007970E8" w:rsidRDefault="008D16D7" w:rsidP="008D16D7">
                  <w:pPr>
                    <w:spacing w:after="0" w:line="240" w:lineRule="auto"/>
                    <w:jc w:val="both"/>
                    <w:rPr>
                      <w:rFonts w:ascii="Times New Roman" w:hAnsi="Times New Roman" w:cs="Times New Roman"/>
                    </w:rPr>
                  </w:pPr>
                </w:p>
              </w:tc>
              <w:tc>
                <w:tcPr>
                  <w:tcW w:w="1925" w:type="pct"/>
                  <w:shd w:val="clear" w:color="auto" w:fill="auto"/>
                </w:tcPr>
                <w:p w:rsidR="008D16D7" w:rsidRPr="007970E8" w:rsidRDefault="008D16D7" w:rsidP="008D16D7">
                  <w:pPr>
                    <w:pStyle w:val="BodyText"/>
                    <w:spacing w:after="0"/>
                    <w:jc w:val="both"/>
                    <w:rPr>
                      <w:sz w:val="22"/>
                      <w:szCs w:val="22"/>
                    </w:rPr>
                  </w:pPr>
                </w:p>
              </w:tc>
            </w:tr>
            <w:tr w:rsidR="008D16D7" w:rsidRPr="007970E8" w:rsidTr="008D1689">
              <w:tc>
                <w:tcPr>
                  <w:tcW w:w="1169" w:type="pct"/>
                  <w:shd w:val="clear" w:color="auto" w:fill="auto"/>
                </w:tcPr>
                <w:p w:rsidR="008D16D7" w:rsidRPr="007970E8" w:rsidRDefault="008D16D7" w:rsidP="008D16D7">
                  <w:pPr>
                    <w:spacing w:after="0" w:line="240" w:lineRule="auto"/>
                    <w:jc w:val="both"/>
                    <w:rPr>
                      <w:rFonts w:ascii="Times New Roman" w:hAnsi="Times New Roman" w:cs="Times New Roman"/>
                    </w:rPr>
                  </w:pPr>
                  <w:r w:rsidRPr="007970E8">
                    <w:rPr>
                      <w:rFonts w:ascii="Times New Roman" w:hAnsi="Times New Roman" w:cs="Times New Roman"/>
                    </w:rPr>
                    <w:t>Faksas</w:t>
                  </w:r>
                </w:p>
              </w:tc>
              <w:tc>
                <w:tcPr>
                  <w:tcW w:w="1906" w:type="pct"/>
                  <w:shd w:val="clear" w:color="auto" w:fill="auto"/>
                </w:tcPr>
                <w:p w:rsidR="008D16D7" w:rsidRPr="007970E8" w:rsidRDefault="008D16D7" w:rsidP="008D16D7">
                  <w:pPr>
                    <w:spacing w:after="0" w:line="240" w:lineRule="auto"/>
                    <w:jc w:val="both"/>
                    <w:rPr>
                      <w:rFonts w:ascii="Times New Roman" w:hAnsi="Times New Roman" w:cs="Times New Roman"/>
                    </w:rPr>
                  </w:pPr>
                </w:p>
              </w:tc>
              <w:tc>
                <w:tcPr>
                  <w:tcW w:w="1925" w:type="pct"/>
                  <w:shd w:val="clear" w:color="auto" w:fill="auto"/>
                </w:tcPr>
                <w:p w:rsidR="008D16D7" w:rsidRPr="007970E8" w:rsidRDefault="008D16D7" w:rsidP="008D16D7">
                  <w:pPr>
                    <w:pStyle w:val="BodyText"/>
                    <w:spacing w:after="0"/>
                    <w:jc w:val="both"/>
                    <w:rPr>
                      <w:sz w:val="22"/>
                      <w:szCs w:val="22"/>
                    </w:rPr>
                  </w:pPr>
                </w:p>
              </w:tc>
            </w:tr>
            <w:tr w:rsidR="008D16D7" w:rsidRPr="007970E8" w:rsidTr="008D1689">
              <w:tc>
                <w:tcPr>
                  <w:tcW w:w="1169" w:type="pct"/>
                  <w:shd w:val="clear" w:color="auto" w:fill="auto"/>
                </w:tcPr>
                <w:p w:rsidR="008D16D7" w:rsidRPr="007970E8" w:rsidRDefault="008D16D7" w:rsidP="008D16D7">
                  <w:pPr>
                    <w:spacing w:after="0" w:line="240" w:lineRule="auto"/>
                    <w:jc w:val="both"/>
                    <w:rPr>
                      <w:rFonts w:ascii="Times New Roman" w:hAnsi="Times New Roman" w:cs="Times New Roman"/>
                    </w:rPr>
                  </w:pPr>
                  <w:r w:rsidRPr="007970E8">
                    <w:rPr>
                      <w:rFonts w:ascii="Times New Roman" w:hAnsi="Times New Roman" w:cs="Times New Roman"/>
                    </w:rPr>
                    <w:t>El. paštas</w:t>
                  </w:r>
                </w:p>
              </w:tc>
              <w:tc>
                <w:tcPr>
                  <w:tcW w:w="1906" w:type="pct"/>
                  <w:shd w:val="clear" w:color="auto" w:fill="auto"/>
                </w:tcPr>
                <w:p w:rsidR="008D16D7" w:rsidRPr="007970E8" w:rsidRDefault="008D16D7" w:rsidP="008D16D7">
                  <w:pPr>
                    <w:spacing w:after="0" w:line="240" w:lineRule="auto"/>
                    <w:jc w:val="both"/>
                    <w:rPr>
                      <w:rFonts w:ascii="Times New Roman" w:hAnsi="Times New Roman" w:cs="Times New Roman"/>
                    </w:rPr>
                  </w:pPr>
                </w:p>
              </w:tc>
              <w:tc>
                <w:tcPr>
                  <w:tcW w:w="1925" w:type="pct"/>
                  <w:shd w:val="clear" w:color="auto" w:fill="auto"/>
                </w:tcPr>
                <w:p w:rsidR="008D16D7" w:rsidRPr="007970E8" w:rsidRDefault="008D16D7" w:rsidP="008D16D7">
                  <w:pPr>
                    <w:spacing w:after="0" w:line="240" w:lineRule="auto"/>
                    <w:jc w:val="both"/>
                    <w:rPr>
                      <w:rFonts w:ascii="Times New Roman" w:hAnsi="Times New Roman" w:cs="Times New Roman"/>
                    </w:rPr>
                  </w:pPr>
                </w:p>
              </w:tc>
            </w:tr>
          </w:tbl>
          <w:p w:rsidR="008D16D7" w:rsidRPr="007970E8" w:rsidRDefault="008D16D7" w:rsidP="00C844B6">
            <w:pPr>
              <w:pStyle w:val="BodyText"/>
              <w:spacing w:after="0"/>
              <w:jc w:val="both"/>
              <w:rPr>
                <w:sz w:val="22"/>
                <w:szCs w:val="22"/>
              </w:rPr>
            </w:pPr>
            <w:r w:rsidRPr="007970E8">
              <w:rPr>
                <w:sz w:val="22"/>
                <w:szCs w:val="22"/>
              </w:rPr>
              <w:t xml:space="preserve">             1</w:t>
            </w:r>
            <w:r w:rsidR="00633F9C" w:rsidRPr="007970E8">
              <w:rPr>
                <w:sz w:val="22"/>
                <w:szCs w:val="22"/>
              </w:rPr>
              <w:t>6</w:t>
            </w:r>
            <w:r w:rsidRPr="007970E8">
              <w:rPr>
                <w:sz w:val="22"/>
                <w:szCs w:val="22"/>
              </w:rPr>
              <w:t>.</w:t>
            </w:r>
            <w:r w:rsidR="00C844B6" w:rsidRPr="007970E8">
              <w:rPr>
                <w:sz w:val="22"/>
                <w:szCs w:val="22"/>
              </w:rPr>
              <w:t>3</w:t>
            </w:r>
            <w:r w:rsidRPr="007970E8">
              <w:rPr>
                <w:sz w:val="22"/>
                <w:szCs w:val="22"/>
              </w:rPr>
              <w:t>. Šio skirsnio 1</w:t>
            </w:r>
            <w:r w:rsidR="00633F9C" w:rsidRPr="007970E8">
              <w:rPr>
                <w:sz w:val="22"/>
                <w:szCs w:val="22"/>
              </w:rPr>
              <w:t>6</w:t>
            </w:r>
            <w:r w:rsidR="00C844B6" w:rsidRPr="007970E8">
              <w:rPr>
                <w:sz w:val="22"/>
                <w:szCs w:val="22"/>
              </w:rPr>
              <w:t>.2</w:t>
            </w:r>
            <w:r w:rsidRPr="007970E8">
              <w:rPr>
                <w:sz w:val="22"/>
                <w:szCs w:val="22"/>
              </w:rPr>
              <w:t xml:space="preserve"> </w:t>
            </w:r>
            <w:r w:rsidR="004D70D4">
              <w:rPr>
                <w:sz w:val="22"/>
                <w:szCs w:val="22"/>
              </w:rPr>
              <w:t>punkte</w:t>
            </w:r>
            <w:r w:rsidRPr="007970E8">
              <w:rPr>
                <w:sz w:val="22"/>
                <w:szCs w:val="22"/>
              </w:rPr>
              <w:t xml:space="preserve"> nurodyti kontaktiniai asmenys yra laikomi įgaliotais asmenimis priimti Sutarties vykdymo rezultatus, pasirašyti priėmimo</w:t>
            </w:r>
            <w:proofErr w:type="gramStart"/>
            <w:r w:rsidRPr="007970E8">
              <w:rPr>
                <w:sz w:val="22"/>
                <w:szCs w:val="22"/>
              </w:rPr>
              <w:t>-</w:t>
            </w:r>
            <w:proofErr w:type="gramEnd"/>
            <w:r w:rsidRPr="007970E8">
              <w:rPr>
                <w:sz w:val="22"/>
                <w:szCs w:val="22"/>
              </w:rPr>
              <w:t>perdavimo aktus ir įvertinti suteiktų paslaugų kokybę.</w:t>
            </w:r>
          </w:p>
          <w:p w:rsidR="008D16D7" w:rsidRPr="007970E8" w:rsidRDefault="008D16D7" w:rsidP="008D16D7">
            <w:pPr>
              <w:spacing w:after="0" w:line="240" w:lineRule="auto"/>
              <w:jc w:val="center"/>
              <w:rPr>
                <w:rFonts w:ascii="Times New Roman" w:hAnsi="Times New Roman" w:cs="Times New Roman"/>
                <w:b/>
              </w:rPr>
            </w:pPr>
          </w:p>
        </w:tc>
      </w:tr>
      <w:tr w:rsidR="008D16D7" w:rsidRPr="007970E8" w:rsidTr="004D0612">
        <w:tc>
          <w:tcPr>
            <w:tcW w:w="5000" w:type="pct"/>
            <w:gridSpan w:val="2"/>
            <w:shd w:val="clear" w:color="auto" w:fill="auto"/>
          </w:tcPr>
          <w:p w:rsidR="008D16D7" w:rsidRPr="007970E8" w:rsidRDefault="008D16D7" w:rsidP="008D16D7">
            <w:pPr>
              <w:pStyle w:val="Statja"/>
              <w:spacing w:before="0"/>
              <w:ind w:firstLine="709"/>
              <w:jc w:val="center"/>
              <w:rPr>
                <w:rFonts w:ascii="Times New Roman" w:hAnsi="Times New Roman"/>
                <w:caps/>
                <w:sz w:val="22"/>
                <w:szCs w:val="22"/>
                <w:lang w:val="lt-LT"/>
              </w:rPr>
            </w:pPr>
            <w:r w:rsidRPr="007970E8">
              <w:rPr>
                <w:rFonts w:ascii="Times New Roman" w:hAnsi="Times New Roman"/>
                <w:sz w:val="22"/>
                <w:szCs w:val="22"/>
                <w:lang w:val="lt-LT"/>
              </w:rPr>
              <w:t>1</w:t>
            </w:r>
            <w:r w:rsidR="00633F9C" w:rsidRPr="007970E8">
              <w:rPr>
                <w:rFonts w:ascii="Times New Roman" w:hAnsi="Times New Roman"/>
                <w:sz w:val="22"/>
                <w:szCs w:val="22"/>
                <w:lang w:val="lt-LT"/>
              </w:rPr>
              <w:t>7</w:t>
            </w:r>
            <w:r w:rsidRPr="007970E8">
              <w:rPr>
                <w:rFonts w:ascii="Times New Roman" w:hAnsi="Times New Roman"/>
                <w:sz w:val="22"/>
                <w:szCs w:val="22"/>
                <w:lang w:val="lt-LT"/>
              </w:rPr>
              <w:t xml:space="preserve">. </w:t>
            </w:r>
            <w:r w:rsidRPr="007970E8">
              <w:rPr>
                <w:rFonts w:ascii="Times New Roman" w:hAnsi="Times New Roman"/>
                <w:caps/>
                <w:sz w:val="22"/>
                <w:szCs w:val="22"/>
                <w:lang w:val="lt-LT"/>
              </w:rPr>
              <w:t>Ginčų nagrinėjimo tvarka</w:t>
            </w:r>
          </w:p>
          <w:p w:rsidR="008D16D7" w:rsidRPr="007970E8" w:rsidRDefault="008D16D7" w:rsidP="008D16D7">
            <w:pPr>
              <w:pStyle w:val="Statja"/>
              <w:spacing w:before="0"/>
              <w:ind w:firstLine="709"/>
              <w:jc w:val="center"/>
              <w:rPr>
                <w:rFonts w:ascii="Times New Roman" w:hAnsi="Times New Roman"/>
                <w:caps/>
                <w:sz w:val="22"/>
                <w:szCs w:val="22"/>
                <w:lang w:val="lt-LT"/>
              </w:rPr>
            </w:pPr>
          </w:p>
          <w:p w:rsidR="008D16D7" w:rsidRPr="007970E8" w:rsidRDefault="008D16D7"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1</w:t>
            </w:r>
            <w:r w:rsidR="004D0612">
              <w:rPr>
                <w:rFonts w:ascii="Times New Roman" w:hAnsi="Times New Roman"/>
                <w:sz w:val="22"/>
                <w:szCs w:val="22"/>
                <w:lang w:val="lt-LT"/>
              </w:rPr>
              <w:t>7</w:t>
            </w:r>
            <w:r w:rsidRPr="007970E8">
              <w:rPr>
                <w:rFonts w:ascii="Times New Roman" w:hAnsi="Times New Roman"/>
                <w:sz w:val="22"/>
                <w:szCs w:val="22"/>
                <w:lang w:val="lt-LT"/>
              </w:rPr>
              <w:t>.1. Šiai Sutarčiai ir visoms iš šios Sutarties atsirandančioms teisėms ir pareigoms taikomi Lietuvos Respublikos įstatymai bei kiti norminiai teisės aktai. Sutartis sudaryta ir turi būti aiškinama pagal Lietuvos Respublikos teisę.</w:t>
            </w:r>
          </w:p>
          <w:p w:rsidR="008D16D7" w:rsidRPr="004D0612" w:rsidRDefault="004D0612" w:rsidP="008D16D7">
            <w:pPr>
              <w:pStyle w:val="BodyText11"/>
              <w:ind w:firstLine="709"/>
              <w:rPr>
                <w:rFonts w:ascii="Times New Roman" w:hAnsi="Times New Roman"/>
                <w:sz w:val="22"/>
                <w:szCs w:val="22"/>
                <w:lang w:val="lt-LT"/>
              </w:rPr>
            </w:pPr>
            <w:r w:rsidRPr="004D0612">
              <w:rPr>
                <w:rFonts w:ascii="Times New Roman" w:hAnsi="Times New Roman"/>
                <w:sz w:val="22"/>
                <w:szCs w:val="22"/>
                <w:lang w:val="lt-LT"/>
              </w:rPr>
              <w:t>17</w:t>
            </w:r>
            <w:r w:rsidR="008D16D7" w:rsidRPr="004D0612">
              <w:rPr>
                <w:rFonts w:ascii="Times New Roman" w:hAnsi="Times New Roman"/>
                <w:sz w:val="22"/>
                <w:szCs w:val="22"/>
                <w:lang w:val="lt-LT"/>
              </w:rPr>
              <w:t xml:space="preserve">.2. </w:t>
            </w:r>
            <w:r w:rsidR="004F1920" w:rsidRPr="00992438">
              <w:rPr>
                <w:rFonts w:ascii="Times New Roman" w:hAnsi="Times New Roman"/>
                <w:sz w:val="22"/>
                <w:szCs w:val="22"/>
                <w:lang w:val="lt-LT" w:eastAsia="en-US"/>
              </w:rPr>
              <w:t>Bet kokie nesutarimai ar ginčai, kylantys tarp Šalių dėl šios Sutarties, sprendžiami abipusiu susitarimu. Nepavykus ginčo išspręsti derybomis per 30 dienų nuo derybų pradžios, bet kokie ginčai, nesutarimai ar reikalavimai, kylantys iš šios Sutarties ar susiję su ja, jos pažeidimu, nutraukimu ar galiojimu, sprendžiami kompetentingame Lietuvos Respublikos teisme. Derybų pradžia laikoma diena, kurią viena iš Sutarties Šalių pateikė prašymą raštu kitai Šaliai su siūlymu pradėti derybas</w:t>
            </w:r>
            <w:r w:rsidR="008D16D7" w:rsidRPr="004D0612">
              <w:rPr>
                <w:rFonts w:ascii="Times New Roman" w:hAnsi="Times New Roman"/>
                <w:sz w:val="22"/>
                <w:szCs w:val="22"/>
                <w:lang w:val="lt-LT" w:eastAsia="en-US"/>
              </w:rPr>
              <w:t>.</w:t>
            </w:r>
          </w:p>
          <w:p w:rsidR="008D16D7" w:rsidRPr="007970E8" w:rsidRDefault="008D16D7" w:rsidP="008D16D7">
            <w:pPr>
              <w:spacing w:after="0" w:line="240" w:lineRule="auto"/>
              <w:jc w:val="center"/>
              <w:rPr>
                <w:rFonts w:ascii="Times New Roman" w:hAnsi="Times New Roman" w:cs="Times New Roman"/>
                <w:b/>
              </w:rPr>
            </w:pPr>
          </w:p>
        </w:tc>
      </w:tr>
      <w:tr w:rsidR="008D16D7" w:rsidRPr="007970E8" w:rsidTr="004D0612">
        <w:tc>
          <w:tcPr>
            <w:tcW w:w="5000" w:type="pct"/>
            <w:gridSpan w:val="2"/>
            <w:shd w:val="clear" w:color="auto" w:fill="auto"/>
          </w:tcPr>
          <w:p w:rsidR="008D16D7" w:rsidRPr="007970E8" w:rsidRDefault="008D16D7" w:rsidP="008D16D7">
            <w:pPr>
              <w:tabs>
                <w:tab w:val="left" w:pos="851"/>
                <w:tab w:val="left" w:pos="1560"/>
              </w:tabs>
              <w:spacing w:after="0" w:line="240" w:lineRule="auto"/>
              <w:jc w:val="center"/>
              <w:rPr>
                <w:rFonts w:ascii="Times New Roman" w:hAnsi="Times New Roman" w:cs="Times New Roman"/>
                <w:b/>
              </w:rPr>
            </w:pPr>
            <w:r w:rsidRPr="007970E8">
              <w:rPr>
                <w:rFonts w:ascii="Times New Roman" w:hAnsi="Times New Roman" w:cs="Times New Roman"/>
                <w:b/>
              </w:rPr>
              <w:t>1</w:t>
            </w:r>
            <w:r w:rsidR="00633F9C" w:rsidRPr="007970E8">
              <w:rPr>
                <w:rFonts w:ascii="Times New Roman" w:hAnsi="Times New Roman" w:cs="Times New Roman"/>
                <w:b/>
              </w:rPr>
              <w:t>8</w:t>
            </w:r>
            <w:r w:rsidRPr="007970E8">
              <w:rPr>
                <w:rFonts w:ascii="Times New Roman" w:hAnsi="Times New Roman" w:cs="Times New Roman"/>
                <w:b/>
              </w:rPr>
              <w:t>. APSKAITA</w:t>
            </w:r>
          </w:p>
          <w:p w:rsidR="008D16D7" w:rsidRPr="007970E8" w:rsidRDefault="008D16D7" w:rsidP="008D16D7">
            <w:pPr>
              <w:tabs>
                <w:tab w:val="left" w:pos="851"/>
                <w:tab w:val="left" w:pos="1560"/>
              </w:tabs>
              <w:spacing w:after="0" w:line="240" w:lineRule="auto"/>
              <w:jc w:val="center"/>
              <w:rPr>
                <w:rFonts w:ascii="Times New Roman" w:hAnsi="Times New Roman" w:cs="Times New Roman"/>
                <w:b/>
              </w:rPr>
            </w:pPr>
          </w:p>
          <w:p w:rsidR="008D16D7" w:rsidRPr="007970E8" w:rsidRDefault="008D16D7" w:rsidP="008D16D7">
            <w:pPr>
              <w:tabs>
                <w:tab w:val="left" w:pos="426"/>
                <w:tab w:val="left" w:pos="851"/>
              </w:tabs>
              <w:spacing w:after="0" w:line="240" w:lineRule="auto"/>
              <w:jc w:val="both"/>
              <w:rPr>
                <w:rFonts w:ascii="Times New Roman" w:hAnsi="Times New Roman" w:cs="Times New Roman"/>
                <w:b/>
              </w:rPr>
            </w:pPr>
            <w:r w:rsidRPr="007970E8">
              <w:rPr>
                <w:rFonts w:ascii="Times New Roman" w:hAnsi="Times New Roman" w:cs="Times New Roman"/>
              </w:rPr>
              <w:tab/>
              <w:t xml:space="preserve">     1</w:t>
            </w:r>
            <w:r w:rsidR="00633F9C" w:rsidRPr="007970E8">
              <w:rPr>
                <w:rFonts w:ascii="Times New Roman" w:hAnsi="Times New Roman" w:cs="Times New Roman"/>
              </w:rPr>
              <w:t>8</w:t>
            </w:r>
            <w:r w:rsidRPr="007970E8">
              <w:rPr>
                <w:rFonts w:ascii="Times New Roman" w:hAnsi="Times New Roman" w:cs="Times New Roman"/>
              </w:rPr>
              <w:t xml:space="preserve">.1. </w:t>
            </w:r>
            <w:r w:rsidR="00BC2AFE">
              <w:rPr>
                <w:rFonts w:ascii="Times New Roman" w:hAnsi="Times New Roman" w:cs="Times New Roman"/>
              </w:rPr>
              <w:t>Paslaugų</w:t>
            </w:r>
            <w:r w:rsidRPr="007970E8">
              <w:rPr>
                <w:rFonts w:ascii="Times New Roman" w:hAnsi="Times New Roman" w:cs="Times New Roman"/>
              </w:rPr>
              <w:t xml:space="preserve"> teikėjas išsamiai ir tiksliai tvarko sąskaitas, įrašus ir kvitus, susijusius su visomis Perkančiosios organizacijos kompensuojamomis išlaidomis ir kitais Perkančiosios organizacijos vykdomais mokėjimais, susijusiais su Paslaugomis.</w:t>
            </w:r>
          </w:p>
          <w:p w:rsidR="008D16D7" w:rsidRPr="007970E8" w:rsidRDefault="008D16D7" w:rsidP="008D16D7">
            <w:pPr>
              <w:tabs>
                <w:tab w:val="left" w:pos="426"/>
                <w:tab w:val="left" w:pos="851"/>
              </w:tabs>
              <w:spacing w:after="0" w:line="240" w:lineRule="auto"/>
              <w:jc w:val="both"/>
              <w:rPr>
                <w:rFonts w:ascii="Times New Roman" w:hAnsi="Times New Roman" w:cs="Times New Roman"/>
                <w:b/>
              </w:rPr>
            </w:pPr>
            <w:r w:rsidRPr="007970E8">
              <w:rPr>
                <w:rFonts w:ascii="Times New Roman" w:hAnsi="Times New Roman" w:cs="Times New Roman"/>
                <w:b/>
              </w:rPr>
              <w:tab/>
              <w:t xml:space="preserve">     </w:t>
            </w:r>
            <w:r w:rsidRPr="007970E8">
              <w:rPr>
                <w:rFonts w:ascii="Times New Roman" w:hAnsi="Times New Roman" w:cs="Times New Roman"/>
              </w:rPr>
              <w:t>1</w:t>
            </w:r>
            <w:r w:rsidR="00633F9C" w:rsidRPr="007970E8">
              <w:rPr>
                <w:rFonts w:ascii="Times New Roman" w:hAnsi="Times New Roman" w:cs="Times New Roman"/>
              </w:rPr>
              <w:t>8</w:t>
            </w:r>
            <w:r w:rsidRPr="007970E8">
              <w:rPr>
                <w:rFonts w:ascii="Times New Roman" w:hAnsi="Times New Roman" w:cs="Times New Roman"/>
              </w:rPr>
              <w:t xml:space="preserve">.2. Perkančiosios organizacijos prašymu </w:t>
            </w:r>
            <w:r w:rsidR="00BC2AFE">
              <w:rPr>
                <w:rFonts w:ascii="Times New Roman" w:hAnsi="Times New Roman" w:cs="Times New Roman"/>
              </w:rPr>
              <w:t>Paslaugų</w:t>
            </w:r>
            <w:r w:rsidRPr="007970E8">
              <w:rPr>
                <w:rFonts w:ascii="Times New Roman" w:hAnsi="Times New Roman" w:cs="Times New Roman"/>
              </w:rPr>
              <w:t xml:space="preserve"> teikėjas pateikia Perkančiajai organizacijai ar nepriklausomam auditoriui bet kokiu protingu laiku patikrinti visas sąskaitas, įrašus ir kvitus. </w:t>
            </w:r>
            <w:r w:rsidR="00BC2AFE">
              <w:rPr>
                <w:rFonts w:ascii="Times New Roman" w:hAnsi="Times New Roman" w:cs="Times New Roman"/>
              </w:rPr>
              <w:t>Paslaugų</w:t>
            </w:r>
            <w:r w:rsidRPr="007970E8">
              <w:rPr>
                <w:rFonts w:ascii="Times New Roman" w:hAnsi="Times New Roman" w:cs="Times New Roman"/>
              </w:rPr>
              <w:t xml:space="preserve"> teikėjas pateikia visus paaiškinimus, susijusius su išlaidomis, kurias Perkančioji organizacija prašo paaiškinti.</w:t>
            </w:r>
          </w:p>
          <w:p w:rsidR="008D16D7" w:rsidRPr="007970E8" w:rsidRDefault="008D16D7" w:rsidP="008D16D7">
            <w:pPr>
              <w:tabs>
                <w:tab w:val="left" w:pos="426"/>
                <w:tab w:val="left" w:pos="709"/>
                <w:tab w:val="left" w:pos="851"/>
              </w:tabs>
              <w:spacing w:after="0" w:line="240" w:lineRule="auto"/>
              <w:jc w:val="both"/>
              <w:rPr>
                <w:rFonts w:ascii="Times New Roman" w:hAnsi="Times New Roman" w:cs="Times New Roman"/>
                <w:b/>
              </w:rPr>
            </w:pPr>
            <w:r w:rsidRPr="007970E8">
              <w:rPr>
                <w:rFonts w:ascii="Times New Roman" w:hAnsi="Times New Roman" w:cs="Times New Roman"/>
              </w:rPr>
              <w:tab/>
              <w:t xml:space="preserve">      1</w:t>
            </w:r>
            <w:r w:rsidR="00633F9C" w:rsidRPr="007970E8">
              <w:rPr>
                <w:rFonts w:ascii="Times New Roman" w:hAnsi="Times New Roman" w:cs="Times New Roman"/>
              </w:rPr>
              <w:t>8</w:t>
            </w:r>
            <w:r w:rsidRPr="007970E8">
              <w:rPr>
                <w:rFonts w:ascii="Times New Roman" w:hAnsi="Times New Roman" w:cs="Times New Roman"/>
              </w:rPr>
              <w:t xml:space="preserve">.3. </w:t>
            </w:r>
            <w:r w:rsidR="00BC2AFE">
              <w:rPr>
                <w:rFonts w:ascii="Times New Roman" w:hAnsi="Times New Roman" w:cs="Times New Roman"/>
              </w:rPr>
              <w:t>Paslaugų</w:t>
            </w:r>
            <w:r w:rsidRPr="007970E8">
              <w:rPr>
                <w:rFonts w:ascii="Times New Roman" w:hAnsi="Times New Roman" w:cs="Times New Roman"/>
              </w:rPr>
              <w:t xml:space="preserve"> teikėjas užtikrina, kad minėtos sąskaitos, įrašai ir kvitai būtų saugomi dvejus metus po Sutarties nutraukimo ar pasibaigimo ar kitą Šalių nustatytą laikotarpį.</w:t>
            </w:r>
          </w:p>
          <w:p w:rsidR="008D16D7" w:rsidRPr="007970E8" w:rsidRDefault="008D16D7" w:rsidP="008D16D7">
            <w:pPr>
              <w:spacing w:after="0" w:line="240" w:lineRule="auto"/>
              <w:jc w:val="center"/>
              <w:rPr>
                <w:rFonts w:ascii="Times New Roman" w:hAnsi="Times New Roman" w:cs="Times New Roman"/>
                <w:b/>
              </w:rPr>
            </w:pPr>
          </w:p>
        </w:tc>
      </w:tr>
      <w:tr w:rsidR="008D16D7" w:rsidRPr="007970E8" w:rsidTr="004D0612">
        <w:tc>
          <w:tcPr>
            <w:tcW w:w="5000" w:type="pct"/>
            <w:gridSpan w:val="2"/>
            <w:shd w:val="clear" w:color="auto" w:fill="auto"/>
          </w:tcPr>
          <w:p w:rsidR="008D16D7" w:rsidRPr="007970E8" w:rsidRDefault="00633F9C" w:rsidP="008D16D7">
            <w:pPr>
              <w:pStyle w:val="Statja"/>
              <w:spacing w:before="0"/>
              <w:ind w:firstLine="709"/>
              <w:jc w:val="center"/>
              <w:rPr>
                <w:rFonts w:ascii="Times New Roman" w:hAnsi="Times New Roman"/>
                <w:caps/>
                <w:sz w:val="22"/>
                <w:szCs w:val="22"/>
                <w:lang w:val="lt-LT"/>
              </w:rPr>
            </w:pPr>
            <w:r w:rsidRPr="007970E8">
              <w:rPr>
                <w:rFonts w:ascii="Times New Roman" w:hAnsi="Times New Roman"/>
                <w:sz w:val="22"/>
                <w:szCs w:val="22"/>
                <w:lang w:val="lt-LT"/>
              </w:rPr>
              <w:t>19</w:t>
            </w:r>
            <w:r w:rsidR="008D16D7" w:rsidRPr="007970E8">
              <w:rPr>
                <w:rFonts w:ascii="Times New Roman" w:hAnsi="Times New Roman"/>
                <w:sz w:val="22"/>
                <w:szCs w:val="22"/>
                <w:lang w:val="lt-LT"/>
              </w:rPr>
              <w:t xml:space="preserve">. </w:t>
            </w:r>
            <w:r w:rsidR="008D16D7" w:rsidRPr="007970E8">
              <w:rPr>
                <w:rFonts w:ascii="Times New Roman" w:hAnsi="Times New Roman"/>
                <w:caps/>
                <w:sz w:val="22"/>
                <w:szCs w:val="22"/>
                <w:lang w:val="lt-LT"/>
              </w:rPr>
              <w:t>Baigiamosios nuostatos</w:t>
            </w:r>
          </w:p>
          <w:p w:rsidR="008D16D7" w:rsidRPr="007970E8" w:rsidRDefault="008D16D7" w:rsidP="008D16D7">
            <w:pPr>
              <w:pStyle w:val="Statja"/>
              <w:spacing w:before="0"/>
              <w:ind w:firstLine="709"/>
              <w:jc w:val="center"/>
              <w:rPr>
                <w:rFonts w:ascii="Times New Roman" w:hAnsi="Times New Roman"/>
                <w:sz w:val="22"/>
                <w:szCs w:val="22"/>
                <w:lang w:val="lt-LT"/>
              </w:rPr>
            </w:pPr>
          </w:p>
          <w:p w:rsidR="008D16D7" w:rsidRPr="007970E8" w:rsidRDefault="00633F9C"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19</w:t>
            </w:r>
            <w:r w:rsidR="008D16D7" w:rsidRPr="007970E8">
              <w:rPr>
                <w:rFonts w:ascii="Times New Roman" w:hAnsi="Times New Roman"/>
                <w:sz w:val="22"/>
                <w:szCs w:val="22"/>
                <w:lang w:val="lt-LT"/>
              </w:rPr>
              <w:t>.1. Nė viena Šalis neturi teisės perleisti visų arba dalies teisių ir pareigų pagal šią Sutartį jokiai trečiajai šaliai be išankstinio raštiško kitos Šalies sutikimo.</w:t>
            </w:r>
          </w:p>
          <w:p w:rsidR="008D16D7" w:rsidRPr="007970E8" w:rsidRDefault="00633F9C" w:rsidP="008D16D7">
            <w:pPr>
              <w:pStyle w:val="BodyText11"/>
              <w:ind w:firstLine="709"/>
              <w:rPr>
                <w:rFonts w:ascii="Times New Roman" w:hAnsi="Times New Roman"/>
                <w:sz w:val="22"/>
                <w:szCs w:val="22"/>
                <w:lang w:val="lt-LT"/>
              </w:rPr>
            </w:pPr>
            <w:r w:rsidRPr="007970E8">
              <w:rPr>
                <w:rFonts w:ascii="Times New Roman" w:hAnsi="Times New Roman"/>
                <w:sz w:val="22"/>
                <w:szCs w:val="22"/>
                <w:lang w:val="lt-LT"/>
              </w:rPr>
              <w:t>19</w:t>
            </w:r>
            <w:r w:rsidR="008D16D7" w:rsidRPr="007970E8">
              <w:rPr>
                <w:rFonts w:ascii="Times New Roman" w:hAnsi="Times New Roman"/>
                <w:sz w:val="22"/>
                <w:szCs w:val="22"/>
                <w:lang w:val="lt-LT"/>
              </w:rPr>
              <w:t>.2.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rsidR="00C844B6" w:rsidRPr="004F1920" w:rsidRDefault="00633F9C" w:rsidP="008D16D7">
            <w:pPr>
              <w:pStyle w:val="BodyText11"/>
              <w:ind w:firstLine="709"/>
              <w:rPr>
                <w:rFonts w:ascii="Times New Roman" w:hAnsi="Times New Roman"/>
                <w:sz w:val="22"/>
                <w:szCs w:val="22"/>
              </w:rPr>
            </w:pPr>
            <w:r w:rsidRPr="004F1920">
              <w:rPr>
                <w:rFonts w:ascii="Times New Roman" w:hAnsi="Times New Roman"/>
                <w:sz w:val="22"/>
                <w:szCs w:val="22"/>
                <w:lang w:val="lt-LT"/>
              </w:rPr>
              <w:lastRenderedPageBreak/>
              <w:t>19</w:t>
            </w:r>
            <w:r w:rsidR="008D16D7" w:rsidRPr="004F1920">
              <w:rPr>
                <w:rFonts w:ascii="Times New Roman" w:hAnsi="Times New Roman"/>
                <w:sz w:val="22"/>
                <w:szCs w:val="22"/>
                <w:lang w:val="lt-LT"/>
              </w:rPr>
              <w:t xml:space="preserve">.3. </w:t>
            </w:r>
            <w:proofErr w:type="spellStart"/>
            <w:r w:rsidR="00C844B6" w:rsidRPr="004F1920">
              <w:rPr>
                <w:rFonts w:ascii="Times New Roman" w:hAnsi="Times New Roman"/>
                <w:sz w:val="22"/>
                <w:szCs w:val="22"/>
              </w:rPr>
              <w:t>Jei</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pasikeičia</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Šalies</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adresas</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ir</w:t>
            </w:r>
            <w:proofErr w:type="spellEnd"/>
            <w:r w:rsidR="00C844B6" w:rsidRPr="004F1920">
              <w:rPr>
                <w:rFonts w:ascii="Times New Roman" w:hAnsi="Times New Roman"/>
                <w:sz w:val="22"/>
                <w:szCs w:val="22"/>
              </w:rPr>
              <w:t xml:space="preserve"> / </w:t>
            </w:r>
            <w:proofErr w:type="spellStart"/>
            <w:r w:rsidR="00C844B6" w:rsidRPr="004F1920">
              <w:rPr>
                <w:rFonts w:ascii="Times New Roman" w:hAnsi="Times New Roman"/>
                <w:sz w:val="22"/>
                <w:szCs w:val="22"/>
              </w:rPr>
              <w:t>ar</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kiti</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duomenys</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tokia</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Šalis</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turi</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informuoti</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kitą</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Šalį</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pranešdama</w:t>
            </w:r>
            <w:proofErr w:type="spellEnd"/>
            <w:r w:rsidR="00C844B6" w:rsidRPr="004F1920">
              <w:rPr>
                <w:rFonts w:ascii="Times New Roman" w:hAnsi="Times New Roman"/>
                <w:sz w:val="22"/>
                <w:szCs w:val="22"/>
              </w:rPr>
              <w:t xml:space="preserve"> ne </w:t>
            </w:r>
            <w:proofErr w:type="spellStart"/>
            <w:r w:rsidR="00C844B6" w:rsidRPr="004F1920">
              <w:rPr>
                <w:rFonts w:ascii="Times New Roman" w:hAnsi="Times New Roman"/>
                <w:sz w:val="22"/>
                <w:szCs w:val="22"/>
              </w:rPr>
              <w:t>vėliau</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kaip</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prieš</w:t>
            </w:r>
            <w:proofErr w:type="spellEnd"/>
            <w:r w:rsidR="00C844B6" w:rsidRPr="004F1920">
              <w:rPr>
                <w:rFonts w:ascii="Times New Roman" w:hAnsi="Times New Roman"/>
                <w:sz w:val="22"/>
                <w:szCs w:val="22"/>
              </w:rPr>
              <w:t xml:space="preserve"> 3 </w:t>
            </w:r>
            <w:proofErr w:type="spellStart"/>
            <w:r w:rsidR="00C844B6" w:rsidRPr="004F1920">
              <w:rPr>
                <w:rFonts w:ascii="Times New Roman" w:hAnsi="Times New Roman"/>
                <w:sz w:val="22"/>
                <w:szCs w:val="22"/>
              </w:rPr>
              <w:t>darbo</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dienas</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Jei</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Šaliai</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nepavyksta</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laikytis</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šių</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reikalavimų</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ji</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neturi</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teisės</w:t>
            </w:r>
            <w:proofErr w:type="spellEnd"/>
            <w:r w:rsidR="00C844B6" w:rsidRPr="004F1920">
              <w:rPr>
                <w:rFonts w:ascii="Times New Roman" w:hAnsi="Times New Roman"/>
                <w:sz w:val="22"/>
                <w:szCs w:val="22"/>
              </w:rPr>
              <w:t xml:space="preserve"> į </w:t>
            </w:r>
            <w:proofErr w:type="spellStart"/>
            <w:r w:rsidR="00C844B6" w:rsidRPr="004F1920">
              <w:rPr>
                <w:rFonts w:ascii="Times New Roman" w:hAnsi="Times New Roman"/>
                <w:sz w:val="22"/>
                <w:szCs w:val="22"/>
              </w:rPr>
              <w:t>pretenziją</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ar</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atsiliepimą</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jei</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kitos</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Šalies</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veiksmai</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atlikti</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remiantis</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paskutiniais</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žinomais</w:t>
            </w:r>
            <w:proofErr w:type="spellEnd"/>
            <w:r w:rsidR="00C844B6" w:rsidRPr="004F1920">
              <w:rPr>
                <w:rFonts w:ascii="Times New Roman" w:hAnsi="Times New Roman"/>
                <w:sz w:val="22"/>
                <w:szCs w:val="22"/>
              </w:rPr>
              <w:t xml:space="preserve"> jai </w:t>
            </w:r>
            <w:proofErr w:type="spellStart"/>
            <w:r w:rsidR="00C844B6" w:rsidRPr="004F1920">
              <w:rPr>
                <w:rFonts w:ascii="Times New Roman" w:hAnsi="Times New Roman"/>
                <w:sz w:val="22"/>
                <w:szCs w:val="22"/>
              </w:rPr>
              <w:t>duomenimis</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prieštarauja</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Sutarties</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sąlygoms</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arba</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ji</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negavo</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jokio</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pranešimo</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išsiųsto</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pagal</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tuos</w:t>
            </w:r>
            <w:proofErr w:type="spellEnd"/>
            <w:r w:rsidR="00C844B6" w:rsidRPr="004F1920">
              <w:rPr>
                <w:rFonts w:ascii="Times New Roman" w:hAnsi="Times New Roman"/>
                <w:sz w:val="22"/>
                <w:szCs w:val="22"/>
              </w:rPr>
              <w:t xml:space="preserve"> </w:t>
            </w:r>
            <w:proofErr w:type="spellStart"/>
            <w:r w:rsidR="00C844B6" w:rsidRPr="004F1920">
              <w:rPr>
                <w:rFonts w:ascii="Times New Roman" w:hAnsi="Times New Roman"/>
                <w:sz w:val="22"/>
                <w:szCs w:val="22"/>
              </w:rPr>
              <w:t>duomenis</w:t>
            </w:r>
            <w:proofErr w:type="spellEnd"/>
            <w:r w:rsidR="00C844B6" w:rsidRPr="004F1920">
              <w:rPr>
                <w:rFonts w:ascii="Times New Roman" w:hAnsi="Times New Roman"/>
                <w:sz w:val="22"/>
                <w:szCs w:val="22"/>
              </w:rPr>
              <w:t>.</w:t>
            </w:r>
          </w:p>
          <w:p w:rsidR="008D16D7" w:rsidRPr="007970E8" w:rsidRDefault="00C844B6" w:rsidP="008D16D7">
            <w:pPr>
              <w:pStyle w:val="BodyText11"/>
              <w:ind w:firstLine="709"/>
              <w:rPr>
                <w:rFonts w:ascii="Times New Roman" w:hAnsi="Times New Roman"/>
                <w:sz w:val="22"/>
                <w:szCs w:val="22"/>
                <w:lang w:val="lt-LT"/>
              </w:rPr>
            </w:pPr>
            <w:r w:rsidRPr="007970E8">
              <w:rPr>
                <w:sz w:val="22"/>
                <w:szCs w:val="22"/>
              </w:rPr>
              <w:t xml:space="preserve">19.4. </w:t>
            </w:r>
            <w:r w:rsidR="008D16D7" w:rsidRPr="007970E8">
              <w:rPr>
                <w:rFonts w:ascii="Times New Roman" w:hAnsi="Times New Roman"/>
                <w:sz w:val="22"/>
                <w:szCs w:val="22"/>
                <w:lang w:val="lt-LT"/>
              </w:rPr>
              <w:t>Visus kitus klausimus, kurie neaptarti Sutartyje, reguliuoja Lietuvos Respublikos teisės aktai.</w:t>
            </w:r>
          </w:p>
          <w:p w:rsidR="008D16D7" w:rsidRPr="007970E8" w:rsidRDefault="00C844B6" w:rsidP="008D16D7">
            <w:pPr>
              <w:spacing w:after="0" w:line="240" w:lineRule="auto"/>
              <w:ind w:firstLine="709"/>
              <w:jc w:val="both"/>
              <w:rPr>
                <w:rFonts w:ascii="Times New Roman" w:hAnsi="Times New Roman" w:cs="Times New Roman"/>
              </w:rPr>
            </w:pPr>
            <w:r w:rsidRPr="007970E8">
              <w:rPr>
                <w:rFonts w:ascii="Times New Roman" w:hAnsi="Times New Roman" w:cs="Times New Roman"/>
              </w:rPr>
              <w:t>19.5</w:t>
            </w:r>
            <w:r w:rsidR="008D16D7" w:rsidRPr="007970E8">
              <w:rPr>
                <w:rFonts w:ascii="Times New Roman" w:hAnsi="Times New Roman" w:cs="Times New Roman"/>
              </w:rPr>
              <w:t>. Sutartis yra Sutarties Šalių perskaityta, jų suprasta ir jos autentiškumas patvirtintas ant kiekvieno Sutarties lapo kiekvienos Šalies tinkamus įgaliojimus turinčių asmenų parašais arba Sutartis susiuvama ir pasirašoma paskutinio lapo antroje pusėje.</w:t>
            </w:r>
          </w:p>
          <w:p w:rsidR="008D16D7" w:rsidRPr="007970E8" w:rsidRDefault="00633F9C" w:rsidP="008D16D7">
            <w:pPr>
              <w:spacing w:after="0" w:line="240" w:lineRule="auto"/>
              <w:ind w:firstLine="720"/>
              <w:jc w:val="both"/>
              <w:rPr>
                <w:rFonts w:ascii="Times New Roman" w:hAnsi="Times New Roman" w:cs="Times New Roman"/>
              </w:rPr>
            </w:pPr>
            <w:r w:rsidRPr="007970E8">
              <w:rPr>
                <w:rFonts w:ascii="Times New Roman" w:hAnsi="Times New Roman"/>
              </w:rPr>
              <w:t>19</w:t>
            </w:r>
            <w:r w:rsidR="00C844B6" w:rsidRPr="007970E8">
              <w:rPr>
                <w:rFonts w:ascii="Times New Roman" w:hAnsi="Times New Roman" w:cs="Times New Roman"/>
              </w:rPr>
              <w:t>.6</w:t>
            </w:r>
            <w:r w:rsidR="008D16D7" w:rsidRPr="007970E8">
              <w:rPr>
                <w:rFonts w:ascii="Times New Roman" w:hAnsi="Times New Roman" w:cs="Times New Roman"/>
              </w:rPr>
              <w:t xml:space="preserve">. Ši Sutartis sudaryta lietuvių kalba, 2 (dviem) egzemplioriais, turinčiais vienodą teisinę galią – po vieną kiekvienai Šaliai. </w:t>
            </w:r>
          </w:p>
          <w:p w:rsidR="008D16D7" w:rsidRPr="007970E8" w:rsidRDefault="00633F9C" w:rsidP="008D16D7">
            <w:pPr>
              <w:spacing w:after="0" w:line="240" w:lineRule="auto"/>
              <w:ind w:firstLine="720"/>
              <w:jc w:val="both"/>
              <w:rPr>
                <w:rFonts w:ascii="Times New Roman" w:hAnsi="Times New Roman" w:cs="Times New Roman"/>
              </w:rPr>
            </w:pPr>
            <w:r w:rsidRPr="007970E8">
              <w:rPr>
                <w:rFonts w:ascii="Times New Roman" w:hAnsi="Times New Roman"/>
              </w:rPr>
              <w:t>19</w:t>
            </w:r>
            <w:r w:rsidR="008D16D7" w:rsidRPr="007970E8">
              <w:rPr>
                <w:rFonts w:ascii="Times New Roman" w:hAnsi="Times New Roman" w:cs="Times New Roman"/>
              </w:rPr>
              <w:t>.</w:t>
            </w:r>
            <w:r w:rsidR="00C844B6" w:rsidRPr="007970E8">
              <w:rPr>
                <w:rFonts w:ascii="Times New Roman" w:hAnsi="Times New Roman" w:cs="Times New Roman"/>
              </w:rPr>
              <w:t>7</w:t>
            </w:r>
            <w:r w:rsidR="008D16D7" w:rsidRPr="007970E8">
              <w:rPr>
                <w:rFonts w:ascii="Times New Roman" w:hAnsi="Times New Roman" w:cs="Times New Roman"/>
              </w:rPr>
              <w:t>. Sutarties priedai, kurie yra sudėtinės ir neatskiriamos šios Sutarties dalys:</w:t>
            </w:r>
          </w:p>
          <w:p w:rsidR="008D16D7" w:rsidRPr="007970E8" w:rsidRDefault="00633F9C" w:rsidP="008D1689">
            <w:pPr>
              <w:pStyle w:val="BodyText"/>
              <w:spacing w:after="0"/>
              <w:ind w:firstLine="720"/>
              <w:jc w:val="both"/>
              <w:rPr>
                <w:sz w:val="22"/>
                <w:szCs w:val="22"/>
              </w:rPr>
            </w:pPr>
            <w:r w:rsidRPr="007970E8">
              <w:rPr>
                <w:sz w:val="22"/>
                <w:szCs w:val="22"/>
              </w:rPr>
              <w:t>19</w:t>
            </w:r>
            <w:r w:rsidR="004D0612">
              <w:rPr>
                <w:sz w:val="22"/>
                <w:szCs w:val="22"/>
              </w:rPr>
              <w:t>.7</w:t>
            </w:r>
            <w:r w:rsidR="008D16D7" w:rsidRPr="007970E8">
              <w:rPr>
                <w:sz w:val="22"/>
                <w:szCs w:val="22"/>
              </w:rPr>
              <w:t>.1. 1 priedas „Pa</w:t>
            </w:r>
            <w:r w:rsidR="008D1689" w:rsidRPr="007970E8">
              <w:rPr>
                <w:sz w:val="22"/>
                <w:szCs w:val="22"/>
              </w:rPr>
              <w:t>slaugų techninė specifikacija“.</w:t>
            </w:r>
          </w:p>
        </w:tc>
      </w:tr>
    </w:tbl>
    <w:p w:rsidR="008D16D7" w:rsidRPr="007970E8" w:rsidRDefault="008D16D7" w:rsidP="008D16D7">
      <w:pPr>
        <w:spacing w:after="0" w:line="240" w:lineRule="auto"/>
        <w:rPr>
          <w:rFonts w:ascii="Times New Roman" w:hAnsi="Times New Roman" w:cs="Times New Roman"/>
        </w:rPr>
      </w:pPr>
    </w:p>
    <w:tbl>
      <w:tblPr>
        <w:tblW w:w="0" w:type="auto"/>
        <w:tblLayout w:type="fixed"/>
        <w:tblLook w:val="04A0" w:firstRow="1" w:lastRow="0" w:firstColumn="1" w:lastColumn="0" w:noHBand="0" w:noVBand="1"/>
      </w:tblPr>
      <w:tblGrid>
        <w:gridCol w:w="4644"/>
        <w:gridCol w:w="4820"/>
      </w:tblGrid>
      <w:tr w:rsidR="008D1689" w:rsidRPr="007970E8" w:rsidTr="00242A09">
        <w:tc>
          <w:tcPr>
            <w:tcW w:w="9464" w:type="dxa"/>
            <w:gridSpan w:val="2"/>
            <w:shd w:val="clear" w:color="auto" w:fill="auto"/>
          </w:tcPr>
          <w:p w:rsidR="008D1689" w:rsidRPr="007970E8" w:rsidRDefault="008D1689" w:rsidP="008D16D7">
            <w:pPr>
              <w:spacing w:after="0" w:line="240" w:lineRule="auto"/>
              <w:jc w:val="center"/>
              <w:outlineLvl w:val="0"/>
              <w:rPr>
                <w:rFonts w:ascii="Times New Roman" w:hAnsi="Times New Roman" w:cs="Times New Roman"/>
                <w:b/>
              </w:rPr>
            </w:pPr>
            <w:r w:rsidRPr="007970E8">
              <w:rPr>
                <w:rFonts w:ascii="Times New Roman" w:hAnsi="Times New Roman" w:cs="Times New Roman"/>
                <w:b/>
              </w:rPr>
              <w:t>2</w:t>
            </w:r>
            <w:r w:rsidR="00A92F73" w:rsidRPr="007970E8">
              <w:rPr>
                <w:rFonts w:ascii="Times New Roman" w:hAnsi="Times New Roman" w:cs="Times New Roman"/>
                <w:b/>
              </w:rPr>
              <w:t>0</w:t>
            </w:r>
            <w:r w:rsidRPr="007970E8">
              <w:rPr>
                <w:rFonts w:ascii="Times New Roman" w:hAnsi="Times New Roman" w:cs="Times New Roman"/>
                <w:b/>
              </w:rPr>
              <w:t>. ŠALIŲ ADRESAI IR KITI REKVIZITAI</w:t>
            </w:r>
          </w:p>
          <w:p w:rsidR="008D1689" w:rsidRPr="007970E8" w:rsidRDefault="008D1689" w:rsidP="008D1689">
            <w:pPr>
              <w:spacing w:after="0" w:line="240" w:lineRule="auto"/>
              <w:ind w:firstLine="540"/>
              <w:jc w:val="center"/>
              <w:rPr>
                <w:rFonts w:ascii="Times New Roman" w:hAnsi="Times New Roman" w:cs="Times New Roman"/>
                <w:b/>
                <w:lang w:val="en-GB"/>
              </w:rPr>
            </w:pPr>
          </w:p>
        </w:tc>
      </w:tr>
      <w:tr w:rsidR="008D16D7" w:rsidRPr="007970E8" w:rsidTr="00B368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Pr>
          <w:p w:rsidR="008D16D7" w:rsidRPr="007970E8" w:rsidRDefault="008D16D7" w:rsidP="008D16D7">
            <w:pPr>
              <w:spacing w:after="0" w:line="240" w:lineRule="auto"/>
              <w:jc w:val="center"/>
              <w:outlineLvl w:val="0"/>
              <w:rPr>
                <w:rFonts w:ascii="Times New Roman" w:hAnsi="Times New Roman" w:cs="Times New Roman"/>
              </w:rPr>
            </w:pPr>
            <w:r w:rsidRPr="007970E8">
              <w:rPr>
                <w:rFonts w:ascii="Times New Roman" w:hAnsi="Times New Roman" w:cs="Times New Roman"/>
              </w:rPr>
              <w:t xml:space="preserve">Perkančioji organizacija </w:t>
            </w:r>
          </w:p>
        </w:tc>
        <w:tc>
          <w:tcPr>
            <w:tcW w:w="4820" w:type="dxa"/>
          </w:tcPr>
          <w:p w:rsidR="008D16D7" w:rsidRPr="007970E8" w:rsidRDefault="00BC2AFE" w:rsidP="008D16D7">
            <w:pPr>
              <w:spacing w:after="0" w:line="240" w:lineRule="auto"/>
              <w:jc w:val="center"/>
              <w:outlineLvl w:val="0"/>
              <w:rPr>
                <w:rFonts w:ascii="Times New Roman" w:hAnsi="Times New Roman" w:cs="Times New Roman"/>
              </w:rPr>
            </w:pPr>
            <w:r>
              <w:rPr>
                <w:rFonts w:ascii="Times New Roman" w:hAnsi="Times New Roman" w:cs="Times New Roman"/>
              </w:rPr>
              <w:t>Paslaugų</w:t>
            </w:r>
            <w:r w:rsidR="008D16D7" w:rsidRPr="007970E8">
              <w:rPr>
                <w:rFonts w:ascii="Times New Roman" w:hAnsi="Times New Roman" w:cs="Times New Roman"/>
              </w:rPr>
              <w:t xml:space="preserve"> teikėjas</w:t>
            </w:r>
          </w:p>
        </w:tc>
      </w:tr>
      <w:tr w:rsidR="008D1689" w:rsidRPr="007970E8" w:rsidTr="008D1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Pr>
          <w:p w:rsidR="008D1689" w:rsidRPr="007970E8" w:rsidRDefault="008D1689" w:rsidP="008D16D7">
            <w:pPr>
              <w:pStyle w:val="Footer"/>
              <w:jc w:val="both"/>
              <w:rPr>
                <w:b/>
                <w:sz w:val="22"/>
                <w:szCs w:val="22"/>
              </w:rPr>
            </w:pPr>
            <w:r w:rsidRPr="007970E8">
              <w:rPr>
                <w:b/>
                <w:sz w:val="22"/>
                <w:szCs w:val="22"/>
              </w:rPr>
              <w:t>Valstybinis turizmo departamentas</w:t>
            </w:r>
          </w:p>
          <w:p w:rsidR="008D1689" w:rsidRPr="007970E8" w:rsidRDefault="008D1689" w:rsidP="008D16D7">
            <w:pPr>
              <w:pStyle w:val="Footer"/>
              <w:jc w:val="both"/>
              <w:rPr>
                <w:b/>
                <w:sz w:val="22"/>
                <w:szCs w:val="22"/>
              </w:rPr>
            </w:pPr>
            <w:r w:rsidRPr="007970E8">
              <w:rPr>
                <w:b/>
                <w:sz w:val="22"/>
                <w:szCs w:val="22"/>
              </w:rPr>
              <w:t>prie Ūkio ministerijos</w:t>
            </w:r>
          </w:p>
          <w:p w:rsidR="008D1689" w:rsidRPr="007970E8" w:rsidRDefault="008D1689" w:rsidP="008D16D7">
            <w:pPr>
              <w:pStyle w:val="Footer"/>
              <w:jc w:val="both"/>
              <w:rPr>
                <w:i/>
                <w:sz w:val="22"/>
                <w:szCs w:val="22"/>
              </w:rPr>
            </w:pPr>
          </w:p>
          <w:p w:rsidR="008D1689" w:rsidRPr="007970E8" w:rsidRDefault="008D1689" w:rsidP="008D16D7">
            <w:pPr>
              <w:spacing w:after="0" w:line="240" w:lineRule="auto"/>
              <w:jc w:val="both"/>
              <w:rPr>
                <w:rFonts w:ascii="Times New Roman" w:hAnsi="Times New Roman" w:cs="Times New Roman"/>
                <w:i/>
              </w:rPr>
            </w:pPr>
            <w:r w:rsidRPr="007970E8">
              <w:rPr>
                <w:rFonts w:ascii="Times New Roman" w:hAnsi="Times New Roman" w:cs="Times New Roman"/>
              </w:rPr>
              <w:t>Gedimino pr. 38, LT-01104 Vilnius</w:t>
            </w:r>
            <w:r w:rsidRPr="007970E8">
              <w:rPr>
                <w:rFonts w:ascii="Times New Roman" w:hAnsi="Times New Roman" w:cs="Times New Roman"/>
                <w:i/>
              </w:rPr>
              <w:t xml:space="preserve"> </w:t>
            </w:r>
            <w:r w:rsidRPr="007970E8">
              <w:rPr>
                <w:rFonts w:ascii="Times New Roman" w:hAnsi="Times New Roman" w:cs="Times New Roman"/>
                <w:i/>
              </w:rPr>
              <w:tab/>
            </w:r>
          </w:p>
          <w:p w:rsidR="008D1689" w:rsidRPr="007970E8" w:rsidRDefault="008D1689" w:rsidP="008D16D7">
            <w:pPr>
              <w:pStyle w:val="BodyText"/>
              <w:spacing w:after="0"/>
              <w:jc w:val="both"/>
              <w:rPr>
                <w:i/>
                <w:sz w:val="22"/>
                <w:szCs w:val="22"/>
              </w:rPr>
            </w:pPr>
            <w:r w:rsidRPr="007970E8">
              <w:rPr>
                <w:sz w:val="22"/>
                <w:szCs w:val="22"/>
              </w:rPr>
              <w:t>Juridinio asmens kodas 188708758</w:t>
            </w:r>
          </w:p>
          <w:p w:rsidR="008D1689" w:rsidRPr="007970E8" w:rsidRDefault="008D1689" w:rsidP="008D16D7">
            <w:pPr>
              <w:pStyle w:val="BodyText"/>
              <w:spacing w:after="0"/>
              <w:jc w:val="both"/>
              <w:rPr>
                <w:i/>
                <w:sz w:val="22"/>
                <w:szCs w:val="22"/>
              </w:rPr>
            </w:pPr>
            <w:r w:rsidRPr="007970E8">
              <w:rPr>
                <w:sz w:val="22"/>
                <w:szCs w:val="22"/>
              </w:rPr>
              <w:t>AB SEB bankas</w:t>
            </w:r>
            <w:r w:rsidRPr="007970E8">
              <w:rPr>
                <w:i/>
                <w:sz w:val="22"/>
                <w:szCs w:val="22"/>
              </w:rPr>
              <w:t xml:space="preserve">, </w:t>
            </w:r>
            <w:r w:rsidRPr="007970E8">
              <w:rPr>
                <w:sz w:val="22"/>
                <w:szCs w:val="22"/>
              </w:rPr>
              <w:t>kodas 70440</w:t>
            </w:r>
          </w:p>
          <w:p w:rsidR="008D1689" w:rsidRPr="007970E8" w:rsidRDefault="008D1689" w:rsidP="008D16D7">
            <w:pPr>
              <w:pStyle w:val="BodyText"/>
              <w:spacing w:after="0"/>
              <w:jc w:val="both"/>
              <w:rPr>
                <w:i/>
                <w:sz w:val="22"/>
                <w:szCs w:val="22"/>
              </w:rPr>
            </w:pPr>
            <w:r w:rsidRPr="007970E8">
              <w:rPr>
                <w:sz w:val="22"/>
                <w:szCs w:val="22"/>
              </w:rPr>
              <w:t xml:space="preserve">Banko SWIFT kodas </w:t>
            </w:r>
            <w:r w:rsidRPr="007970E8">
              <w:rPr>
                <w:bCs/>
                <w:sz w:val="22"/>
                <w:szCs w:val="22"/>
              </w:rPr>
              <w:t>CBVI LT 2X</w:t>
            </w:r>
          </w:p>
          <w:p w:rsidR="008D1689" w:rsidRPr="007970E8" w:rsidRDefault="008D1689" w:rsidP="008D16D7">
            <w:pPr>
              <w:pStyle w:val="BodyText"/>
              <w:spacing w:after="0"/>
              <w:jc w:val="both"/>
              <w:rPr>
                <w:sz w:val="22"/>
                <w:szCs w:val="22"/>
              </w:rPr>
            </w:pPr>
            <w:proofErr w:type="spellStart"/>
            <w:r w:rsidRPr="007970E8">
              <w:rPr>
                <w:sz w:val="22"/>
                <w:szCs w:val="22"/>
              </w:rPr>
              <w:t>A.s</w:t>
            </w:r>
            <w:proofErr w:type="spellEnd"/>
            <w:r w:rsidRPr="007970E8">
              <w:rPr>
                <w:sz w:val="22"/>
                <w:szCs w:val="22"/>
              </w:rPr>
              <w:t>. LT20 7044 0600 0090 8046</w:t>
            </w:r>
          </w:p>
          <w:p w:rsidR="008D1689" w:rsidRPr="007970E8" w:rsidRDefault="008D1689" w:rsidP="008D16D7">
            <w:pPr>
              <w:pStyle w:val="BodyText"/>
              <w:spacing w:after="0"/>
              <w:jc w:val="both"/>
              <w:rPr>
                <w:sz w:val="22"/>
                <w:szCs w:val="22"/>
              </w:rPr>
            </w:pPr>
            <w:r w:rsidRPr="007970E8">
              <w:rPr>
                <w:sz w:val="22"/>
                <w:szCs w:val="22"/>
              </w:rPr>
              <w:t>Tel. +370 70664976</w:t>
            </w:r>
          </w:p>
          <w:p w:rsidR="008D1689" w:rsidRPr="007970E8" w:rsidRDefault="008D1689" w:rsidP="008D16D7">
            <w:pPr>
              <w:pStyle w:val="BodyText"/>
              <w:spacing w:after="0"/>
              <w:jc w:val="both"/>
              <w:rPr>
                <w:sz w:val="22"/>
                <w:szCs w:val="22"/>
              </w:rPr>
            </w:pPr>
            <w:r w:rsidRPr="007970E8">
              <w:rPr>
                <w:sz w:val="22"/>
                <w:szCs w:val="22"/>
              </w:rPr>
              <w:t>Faks. +370 70664988</w:t>
            </w:r>
          </w:p>
          <w:p w:rsidR="008D1689" w:rsidRPr="007970E8" w:rsidRDefault="008D1689" w:rsidP="008D16D7">
            <w:pPr>
              <w:spacing w:after="0" w:line="240" w:lineRule="auto"/>
              <w:outlineLvl w:val="0"/>
              <w:rPr>
                <w:rFonts w:ascii="Times New Roman" w:hAnsi="Times New Roman" w:cs="Times New Roman"/>
                <w:lang w:val="en-US"/>
              </w:rPr>
            </w:pPr>
            <w:proofErr w:type="spellStart"/>
            <w:r w:rsidRPr="007970E8">
              <w:rPr>
                <w:rFonts w:ascii="Times New Roman" w:hAnsi="Times New Roman" w:cs="Times New Roman"/>
                <w:lang w:val="en-US"/>
              </w:rPr>
              <w:t>El.p</w:t>
            </w:r>
            <w:proofErr w:type="spellEnd"/>
            <w:r w:rsidRPr="007970E8">
              <w:rPr>
                <w:rFonts w:ascii="Times New Roman" w:hAnsi="Times New Roman" w:cs="Times New Roman"/>
                <w:lang w:val="en-US"/>
              </w:rPr>
              <w:t xml:space="preserve">. </w:t>
            </w:r>
            <w:hyperlink r:id="rId22" w:history="1">
              <w:r w:rsidRPr="007970E8">
                <w:rPr>
                  <w:rStyle w:val="Hyperlink"/>
                  <w:rFonts w:ascii="Times New Roman" w:hAnsi="Times New Roman" w:cs="Times New Roman"/>
                  <w:lang w:val="en-US"/>
                </w:rPr>
                <w:t>vtd@tourism.lt</w:t>
              </w:r>
            </w:hyperlink>
          </w:p>
          <w:p w:rsidR="008D1689" w:rsidRPr="007970E8" w:rsidRDefault="008D1689" w:rsidP="008D16D7">
            <w:pPr>
              <w:spacing w:after="0" w:line="240" w:lineRule="auto"/>
              <w:outlineLvl w:val="0"/>
              <w:rPr>
                <w:rFonts w:ascii="Times New Roman" w:hAnsi="Times New Roman" w:cs="Times New Roman"/>
                <w:lang w:val="en-US"/>
              </w:rPr>
            </w:pPr>
            <w:r w:rsidRPr="007970E8">
              <w:rPr>
                <w:rFonts w:ascii="Times New Roman" w:hAnsi="Times New Roman" w:cs="Times New Roman"/>
                <w:lang w:val="en-US"/>
              </w:rPr>
              <w:t>www.tourism.lt</w:t>
            </w:r>
          </w:p>
        </w:tc>
        <w:tc>
          <w:tcPr>
            <w:tcW w:w="4820" w:type="dxa"/>
            <w:shd w:val="clear" w:color="auto" w:fill="auto"/>
          </w:tcPr>
          <w:p w:rsidR="008D1689" w:rsidRPr="007970E8" w:rsidRDefault="008D1689" w:rsidP="00242A09">
            <w:pPr>
              <w:pStyle w:val="BodyText"/>
              <w:spacing w:after="0"/>
              <w:jc w:val="both"/>
              <w:rPr>
                <w:i/>
                <w:sz w:val="22"/>
                <w:szCs w:val="22"/>
              </w:rPr>
            </w:pPr>
            <w:r w:rsidRPr="007970E8">
              <w:rPr>
                <w:i/>
                <w:sz w:val="22"/>
                <w:szCs w:val="22"/>
              </w:rPr>
              <w:t xml:space="preserve">(nurodyti </w:t>
            </w:r>
            <w:r w:rsidR="00BC2AFE">
              <w:rPr>
                <w:i/>
                <w:sz w:val="22"/>
                <w:szCs w:val="22"/>
              </w:rPr>
              <w:t>Paslaugų</w:t>
            </w:r>
            <w:r w:rsidRPr="007970E8">
              <w:rPr>
                <w:i/>
                <w:sz w:val="22"/>
                <w:szCs w:val="22"/>
              </w:rPr>
              <w:t xml:space="preserve"> teikėjo pavadinimą, </w:t>
            </w:r>
            <w:r w:rsidRPr="007970E8">
              <w:rPr>
                <w:i/>
                <w:sz w:val="22"/>
                <w:szCs w:val="22"/>
              </w:rPr>
              <w:tab/>
            </w:r>
          </w:p>
          <w:p w:rsidR="008D1689" w:rsidRPr="007970E8" w:rsidRDefault="008D1689" w:rsidP="00242A09">
            <w:pPr>
              <w:pStyle w:val="BodyText"/>
              <w:spacing w:after="0"/>
              <w:jc w:val="both"/>
              <w:rPr>
                <w:i/>
                <w:sz w:val="22"/>
                <w:szCs w:val="22"/>
              </w:rPr>
            </w:pPr>
          </w:p>
          <w:p w:rsidR="008D1689" w:rsidRPr="007970E8" w:rsidRDefault="008D1689" w:rsidP="00242A09">
            <w:pPr>
              <w:pStyle w:val="BodyText"/>
              <w:spacing w:after="0"/>
              <w:jc w:val="both"/>
              <w:rPr>
                <w:i/>
                <w:sz w:val="22"/>
                <w:szCs w:val="22"/>
              </w:rPr>
            </w:pPr>
            <w:r w:rsidRPr="007970E8">
              <w:rPr>
                <w:i/>
                <w:sz w:val="22"/>
                <w:szCs w:val="22"/>
              </w:rPr>
              <w:t xml:space="preserve">adresą, </w:t>
            </w:r>
          </w:p>
          <w:p w:rsidR="008D1689" w:rsidRPr="007970E8" w:rsidRDefault="008D1689" w:rsidP="00242A09">
            <w:pPr>
              <w:pStyle w:val="BodyText"/>
              <w:spacing w:after="0"/>
              <w:jc w:val="both"/>
              <w:rPr>
                <w:i/>
                <w:sz w:val="22"/>
                <w:szCs w:val="22"/>
              </w:rPr>
            </w:pPr>
            <w:r w:rsidRPr="007970E8">
              <w:rPr>
                <w:i/>
                <w:sz w:val="22"/>
                <w:szCs w:val="22"/>
              </w:rPr>
              <w:t xml:space="preserve">juridinio asmens kodą, </w:t>
            </w:r>
          </w:p>
          <w:p w:rsidR="008D1689" w:rsidRPr="007970E8" w:rsidRDefault="008D1689" w:rsidP="00242A09">
            <w:pPr>
              <w:pStyle w:val="BodyText"/>
              <w:spacing w:after="0"/>
              <w:jc w:val="both"/>
              <w:rPr>
                <w:i/>
                <w:sz w:val="22"/>
                <w:szCs w:val="22"/>
              </w:rPr>
            </w:pPr>
            <w:r w:rsidRPr="007970E8">
              <w:rPr>
                <w:i/>
                <w:sz w:val="22"/>
                <w:szCs w:val="22"/>
              </w:rPr>
              <w:t xml:space="preserve">banko pavadinimą, kodą, </w:t>
            </w:r>
          </w:p>
          <w:p w:rsidR="008D1689" w:rsidRPr="007970E8" w:rsidRDefault="008D1689" w:rsidP="00242A09">
            <w:pPr>
              <w:pStyle w:val="BodyText"/>
              <w:spacing w:after="0"/>
              <w:jc w:val="both"/>
              <w:rPr>
                <w:i/>
                <w:sz w:val="22"/>
                <w:szCs w:val="22"/>
              </w:rPr>
            </w:pPr>
            <w:r w:rsidRPr="007970E8">
              <w:rPr>
                <w:i/>
                <w:sz w:val="22"/>
                <w:szCs w:val="22"/>
              </w:rPr>
              <w:t xml:space="preserve">sąskaitos numerį, </w:t>
            </w:r>
          </w:p>
          <w:p w:rsidR="008D1689" w:rsidRPr="007970E8" w:rsidRDefault="008D1689" w:rsidP="00242A09">
            <w:pPr>
              <w:pStyle w:val="BodyText"/>
              <w:spacing w:after="0"/>
              <w:jc w:val="both"/>
              <w:rPr>
                <w:i/>
                <w:sz w:val="22"/>
                <w:szCs w:val="22"/>
              </w:rPr>
            </w:pPr>
            <w:r w:rsidRPr="007970E8">
              <w:rPr>
                <w:i/>
                <w:sz w:val="22"/>
                <w:szCs w:val="22"/>
              </w:rPr>
              <w:t xml:space="preserve">PVM mokėtojo kodą, </w:t>
            </w:r>
            <w:r w:rsidRPr="007970E8">
              <w:rPr>
                <w:i/>
                <w:sz w:val="22"/>
                <w:szCs w:val="22"/>
              </w:rPr>
              <w:tab/>
            </w:r>
          </w:p>
          <w:p w:rsidR="008D1689" w:rsidRPr="007970E8" w:rsidRDefault="008D1689" w:rsidP="00242A09">
            <w:pPr>
              <w:pStyle w:val="BodyText"/>
              <w:spacing w:after="0"/>
              <w:jc w:val="both"/>
              <w:rPr>
                <w:i/>
                <w:sz w:val="22"/>
                <w:szCs w:val="22"/>
              </w:rPr>
            </w:pPr>
            <w:r w:rsidRPr="007970E8">
              <w:rPr>
                <w:i/>
                <w:sz w:val="22"/>
                <w:szCs w:val="22"/>
              </w:rPr>
              <w:t xml:space="preserve">tel. numerį, </w:t>
            </w:r>
          </w:p>
          <w:p w:rsidR="008D1689" w:rsidRPr="007970E8" w:rsidRDefault="008D1689" w:rsidP="00242A09">
            <w:pPr>
              <w:pStyle w:val="BodyText"/>
              <w:spacing w:after="0"/>
              <w:jc w:val="both"/>
              <w:rPr>
                <w:i/>
                <w:sz w:val="22"/>
                <w:szCs w:val="22"/>
              </w:rPr>
            </w:pPr>
            <w:r w:rsidRPr="007970E8">
              <w:rPr>
                <w:i/>
                <w:sz w:val="22"/>
                <w:szCs w:val="22"/>
              </w:rPr>
              <w:t xml:space="preserve">fakso numerį, </w:t>
            </w:r>
          </w:p>
          <w:p w:rsidR="008D1689" w:rsidRPr="007970E8" w:rsidRDefault="008D1689" w:rsidP="00242A09">
            <w:pPr>
              <w:pStyle w:val="BodyText"/>
              <w:spacing w:after="0"/>
              <w:jc w:val="both"/>
              <w:rPr>
                <w:i/>
                <w:sz w:val="22"/>
                <w:szCs w:val="22"/>
              </w:rPr>
            </w:pPr>
            <w:r w:rsidRPr="007970E8">
              <w:rPr>
                <w:i/>
                <w:sz w:val="22"/>
                <w:szCs w:val="22"/>
              </w:rPr>
              <w:t>el. paštą)</w:t>
            </w:r>
          </w:p>
        </w:tc>
      </w:tr>
      <w:tr w:rsidR="008D1689" w:rsidRPr="007970E8" w:rsidTr="00B368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Pr>
          <w:p w:rsidR="008D1689" w:rsidRPr="007970E8" w:rsidRDefault="008D1689" w:rsidP="00242A09">
            <w:pPr>
              <w:jc w:val="both"/>
              <w:rPr>
                <w:rFonts w:ascii="Times New Roman" w:hAnsi="Times New Roman" w:cs="Times New Roman"/>
                <w:b/>
              </w:rPr>
            </w:pPr>
          </w:p>
          <w:p w:rsidR="008D1689" w:rsidRPr="007970E8" w:rsidRDefault="008D1689" w:rsidP="00242A09">
            <w:pPr>
              <w:jc w:val="both"/>
              <w:rPr>
                <w:rFonts w:ascii="Times New Roman" w:hAnsi="Times New Roman" w:cs="Times New Roman"/>
                <w:i/>
              </w:rPr>
            </w:pPr>
            <w:r w:rsidRPr="007970E8">
              <w:rPr>
                <w:rFonts w:ascii="Times New Roman" w:hAnsi="Times New Roman" w:cs="Times New Roman"/>
                <w:i/>
              </w:rPr>
              <w:t xml:space="preserve">(pareigos) </w:t>
            </w:r>
          </w:p>
          <w:p w:rsidR="008D1689" w:rsidRPr="007970E8" w:rsidRDefault="008D1689" w:rsidP="00242A09">
            <w:pPr>
              <w:jc w:val="both"/>
              <w:rPr>
                <w:rFonts w:ascii="Times New Roman" w:hAnsi="Times New Roman" w:cs="Times New Roman"/>
              </w:rPr>
            </w:pPr>
            <w:r w:rsidRPr="007970E8">
              <w:rPr>
                <w:rFonts w:ascii="Times New Roman" w:hAnsi="Times New Roman" w:cs="Times New Roman"/>
                <w:i/>
              </w:rPr>
              <w:t>(vardas, pavardė)</w:t>
            </w:r>
            <w:r w:rsidRPr="007970E8">
              <w:rPr>
                <w:rFonts w:ascii="Times New Roman" w:hAnsi="Times New Roman" w:cs="Times New Roman"/>
              </w:rPr>
              <w:t>___________________</w:t>
            </w:r>
          </w:p>
          <w:p w:rsidR="008D1689" w:rsidRPr="007970E8" w:rsidRDefault="008D1689" w:rsidP="00242A09">
            <w:pPr>
              <w:jc w:val="both"/>
              <w:rPr>
                <w:rFonts w:ascii="Times New Roman" w:hAnsi="Times New Roman" w:cs="Times New Roman"/>
                <w:b/>
                <w:i/>
              </w:rPr>
            </w:pPr>
            <w:r w:rsidRPr="007970E8">
              <w:rPr>
                <w:rFonts w:ascii="Times New Roman" w:hAnsi="Times New Roman" w:cs="Times New Roman"/>
              </w:rPr>
              <w:t xml:space="preserve">                                            </w:t>
            </w:r>
            <w:r w:rsidRPr="007970E8">
              <w:rPr>
                <w:rFonts w:ascii="Times New Roman" w:hAnsi="Times New Roman" w:cs="Times New Roman"/>
                <w:i/>
              </w:rPr>
              <w:t>(parašas)</w:t>
            </w:r>
          </w:p>
        </w:tc>
        <w:tc>
          <w:tcPr>
            <w:tcW w:w="4820" w:type="dxa"/>
            <w:shd w:val="clear" w:color="auto" w:fill="auto"/>
          </w:tcPr>
          <w:p w:rsidR="008D1689" w:rsidRPr="007970E8" w:rsidRDefault="008D1689" w:rsidP="00242A09">
            <w:pPr>
              <w:jc w:val="both"/>
              <w:rPr>
                <w:rFonts w:ascii="Times New Roman" w:hAnsi="Times New Roman" w:cs="Times New Roman"/>
                <w:b/>
              </w:rPr>
            </w:pPr>
          </w:p>
          <w:p w:rsidR="008D1689" w:rsidRPr="007970E8" w:rsidRDefault="008D1689" w:rsidP="00242A09">
            <w:pPr>
              <w:jc w:val="both"/>
              <w:rPr>
                <w:rFonts w:ascii="Times New Roman" w:hAnsi="Times New Roman" w:cs="Times New Roman"/>
                <w:i/>
              </w:rPr>
            </w:pPr>
            <w:r w:rsidRPr="007970E8">
              <w:rPr>
                <w:rFonts w:ascii="Times New Roman" w:hAnsi="Times New Roman" w:cs="Times New Roman"/>
                <w:i/>
              </w:rPr>
              <w:t xml:space="preserve">(pareigos) </w:t>
            </w:r>
          </w:p>
          <w:p w:rsidR="008D1689" w:rsidRPr="007970E8" w:rsidRDefault="008D1689" w:rsidP="00242A09">
            <w:pPr>
              <w:jc w:val="both"/>
              <w:rPr>
                <w:rFonts w:ascii="Times New Roman" w:hAnsi="Times New Roman" w:cs="Times New Roman"/>
              </w:rPr>
            </w:pPr>
            <w:r w:rsidRPr="007970E8">
              <w:rPr>
                <w:rFonts w:ascii="Times New Roman" w:hAnsi="Times New Roman" w:cs="Times New Roman"/>
                <w:i/>
              </w:rPr>
              <w:t>(vardas, pavardė)</w:t>
            </w:r>
            <w:r w:rsidRPr="007970E8">
              <w:rPr>
                <w:rFonts w:ascii="Times New Roman" w:hAnsi="Times New Roman" w:cs="Times New Roman"/>
              </w:rPr>
              <w:t>___________________</w:t>
            </w:r>
          </w:p>
          <w:p w:rsidR="008D1689" w:rsidRPr="007970E8" w:rsidRDefault="008D1689" w:rsidP="00242A09">
            <w:pPr>
              <w:jc w:val="both"/>
              <w:rPr>
                <w:rFonts w:ascii="Times New Roman" w:hAnsi="Times New Roman" w:cs="Times New Roman"/>
                <w:b/>
                <w:i/>
              </w:rPr>
            </w:pPr>
            <w:r w:rsidRPr="007970E8">
              <w:rPr>
                <w:rFonts w:ascii="Times New Roman" w:hAnsi="Times New Roman" w:cs="Times New Roman"/>
              </w:rPr>
              <w:t xml:space="preserve">                                            </w:t>
            </w:r>
            <w:r w:rsidRPr="007970E8">
              <w:rPr>
                <w:rFonts w:ascii="Times New Roman" w:hAnsi="Times New Roman" w:cs="Times New Roman"/>
                <w:i/>
              </w:rPr>
              <w:t>(parašas)</w:t>
            </w:r>
          </w:p>
        </w:tc>
      </w:tr>
      <w:tr w:rsidR="008D16D7" w:rsidRPr="008D16D7" w:rsidTr="00B368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Pr>
          <w:p w:rsidR="008D16D7" w:rsidRPr="007970E8" w:rsidRDefault="008D16D7" w:rsidP="008D16D7">
            <w:pPr>
              <w:pStyle w:val="BodyText"/>
              <w:spacing w:after="0"/>
              <w:jc w:val="both"/>
              <w:rPr>
                <w:b/>
                <w:sz w:val="22"/>
                <w:szCs w:val="22"/>
              </w:rPr>
            </w:pPr>
            <w:r w:rsidRPr="007970E8">
              <w:rPr>
                <w:sz w:val="22"/>
                <w:szCs w:val="22"/>
              </w:rPr>
              <w:tab/>
            </w:r>
            <w:r w:rsidRPr="007970E8">
              <w:rPr>
                <w:sz w:val="22"/>
                <w:szCs w:val="22"/>
              </w:rPr>
              <w:tab/>
              <w:t>A.V.</w:t>
            </w:r>
            <w:r w:rsidRPr="007970E8">
              <w:rPr>
                <w:sz w:val="22"/>
                <w:szCs w:val="22"/>
              </w:rPr>
              <w:tab/>
            </w:r>
          </w:p>
        </w:tc>
        <w:tc>
          <w:tcPr>
            <w:tcW w:w="4820" w:type="dxa"/>
            <w:shd w:val="clear" w:color="auto" w:fill="auto"/>
          </w:tcPr>
          <w:p w:rsidR="008D16D7" w:rsidRPr="008D16D7" w:rsidRDefault="008D16D7" w:rsidP="008D16D7">
            <w:pPr>
              <w:spacing w:after="0" w:line="240" w:lineRule="auto"/>
              <w:jc w:val="both"/>
              <w:outlineLvl w:val="0"/>
              <w:rPr>
                <w:rFonts w:ascii="Times New Roman" w:hAnsi="Times New Roman" w:cs="Times New Roman"/>
              </w:rPr>
            </w:pPr>
            <w:r w:rsidRPr="007970E8">
              <w:rPr>
                <w:rFonts w:ascii="Times New Roman" w:hAnsi="Times New Roman" w:cs="Times New Roman"/>
              </w:rPr>
              <w:t xml:space="preserve">                                          A.V.</w:t>
            </w:r>
            <w:r w:rsidRPr="008D16D7">
              <w:rPr>
                <w:rFonts w:ascii="Times New Roman" w:hAnsi="Times New Roman" w:cs="Times New Roman"/>
              </w:rPr>
              <w:tab/>
            </w:r>
          </w:p>
        </w:tc>
      </w:tr>
    </w:tbl>
    <w:p w:rsidR="008D16D7" w:rsidRPr="008D16D7" w:rsidRDefault="008D16D7" w:rsidP="008D16D7">
      <w:pPr>
        <w:rPr>
          <w:lang w:val="en-GB"/>
        </w:rPr>
      </w:pPr>
    </w:p>
    <w:sectPr w:rsidR="008D16D7" w:rsidRPr="008D16D7" w:rsidSect="00FC2DE6">
      <w:footerReference w:type="even" r:id="rId23"/>
      <w:footerReference w:type="default" r:id="rId24"/>
      <w:headerReference w:type="first" r:id="rId25"/>
      <w:pgSz w:w="11907" w:h="16840" w:code="9"/>
      <w:pgMar w:top="1134" w:right="567" w:bottom="1134" w:left="1701" w:header="567" w:footer="567" w:gutter="0"/>
      <w:pgNumType w:start="1"/>
      <w:cols w:space="1296"/>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D9F" w:rsidRDefault="00843D9F">
      <w:pPr>
        <w:spacing w:after="0" w:line="240" w:lineRule="auto"/>
      </w:pPr>
      <w:r>
        <w:separator/>
      </w:r>
    </w:p>
  </w:endnote>
  <w:endnote w:type="continuationSeparator" w:id="0">
    <w:p w:rsidR="00843D9F" w:rsidRDefault="00843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Courier New"/>
    <w:charset w:val="00"/>
    <w:family w:val="roman"/>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Optima">
    <w:altName w:val="Century Gothic"/>
    <w:charset w:val="BA"/>
    <w:family w:val="swiss"/>
    <w:pitch w:val="variable"/>
    <w:sig w:usb0="00000007" w:usb1="00000000" w:usb2="00000000" w:usb3="00000000" w:csb0="00000093" w:csb1="00000000"/>
  </w:font>
  <w:font w:name="Verdana">
    <w:panose1 w:val="020B0604030504040204"/>
    <w:charset w:val="BA"/>
    <w:family w:val="swiss"/>
    <w:pitch w:val="variable"/>
    <w:sig w:usb0="A10006FF" w:usb1="4000205B" w:usb2="00000010" w:usb3="00000000" w:csb0="0000019F" w:csb1="00000000"/>
  </w:font>
  <w:font w:name="Franklin Gothic Book">
    <w:panose1 w:val="020B0503020102020204"/>
    <w:charset w:val="BA"/>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Open Sans">
    <w:altName w:val="Times New Roman"/>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D9F" w:rsidRDefault="00843D9F" w:rsidP="00572E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3D9F" w:rsidRDefault="00843D9F" w:rsidP="00572E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D9F" w:rsidRDefault="00843D9F" w:rsidP="00572E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15F1">
      <w:rPr>
        <w:rStyle w:val="PageNumber"/>
        <w:noProof/>
      </w:rPr>
      <w:t>9</w:t>
    </w:r>
    <w:r>
      <w:rPr>
        <w:rStyle w:val="PageNumber"/>
      </w:rPr>
      <w:fldChar w:fldCharType="end"/>
    </w:r>
  </w:p>
  <w:p w:rsidR="00843D9F" w:rsidRDefault="00843D9F" w:rsidP="00572EB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D9F" w:rsidRDefault="00843D9F">
      <w:pPr>
        <w:spacing w:after="0" w:line="240" w:lineRule="auto"/>
      </w:pPr>
      <w:r>
        <w:separator/>
      </w:r>
    </w:p>
  </w:footnote>
  <w:footnote w:type="continuationSeparator" w:id="0">
    <w:p w:rsidR="00843D9F" w:rsidRDefault="00843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D9F" w:rsidRDefault="00843D9F" w:rsidP="00572EB5">
    <w:pPr>
      <w:pStyle w:val="Header"/>
      <w:tabs>
        <w:tab w:val="left" w:pos="4222"/>
        <w:tab w:val="center" w:pos="4819"/>
      </w:tabs>
      <w:jc w:val="left"/>
    </w:pPr>
    <w:r>
      <w:tab/>
    </w:r>
    <w:r>
      <w:tab/>
    </w:r>
    <w:r>
      <w:tab/>
    </w:r>
    <w:r>
      <w:fldChar w:fldCharType="begin"/>
    </w:r>
    <w:r>
      <w:instrText xml:space="preserve"> PAGE   \* MERGEFORMAT </w:instrText>
    </w:r>
    <w:r>
      <w:fldChar w:fldCharType="separate"/>
    </w:r>
    <w:r>
      <w:rPr>
        <w:noProof/>
      </w:rPr>
      <w:t>1</w:t>
    </w:r>
    <w:r>
      <w:fldChar w:fldCharType="end"/>
    </w:r>
  </w:p>
  <w:p w:rsidR="00843D9F" w:rsidRDefault="00843D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A58DA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9148C0"/>
    <w:multiLevelType w:val="hybridMultilevel"/>
    <w:tmpl w:val="33605038"/>
    <w:lvl w:ilvl="0" w:tplc="EB5A8C20">
      <w:start w:val="1"/>
      <w:numFmt w:val="decimal"/>
      <w:pStyle w:val="StyleHeading111pt"/>
      <w:lvlText w:val="%1. "/>
      <w:lvlJc w:val="left"/>
      <w:pPr>
        <w:tabs>
          <w:tab w:val="num" w:pos="568"/>
        </w:tabs>
        <w:ind w:left="851" w:hanging="283"/>
      </w:pPr>
      <w:rPr>
        <w:rFonts w:ascii="Times New Roman" w:hAnsi="Times New Roman" w:cs="Times New Roman" w:hint="default"/>
        <w:b w:val="0"/>
        <w:bCs w:val="0"/>
        <w:i w:val="0"/>
        <w:iCs w:val="0"/>
        <w:sz w:val="24"/>
        <w:szCs w:val="24"/>
      </w:rPr>
    </w:lvl>
    <w:lvl w:ilvl="1" w:tplc="04270019">
      <w:start w:val="1"/>
      <w:numFmt w:val="lowerLetter"/>
      <w:pStyle w:val="StyleHeading111pt"/>
      <w:lvlText w:val="%2."/>
      <w:lvlJc w:val="left"/>
      <w:pPr>
        <w:tabs>
          <w:tab w:val="num" w:pos="360"/>
        </w:tabs>
        <w:ind w:left="360" w:hanging="360"/>
      </w:pPr>
      <w:rPr>
        <w:rFonts w:cs="Times New Roman"/>
      </w:rPr>
    </w:lvl>
    <w:lvl w:ilvl="2" w:tplc="0427001B">
      <w:start w:val="1"/>
      <w:numFmt w:val="lowerRoman"/>
      <w:lvlText w:val="%3."/>
      <w:lvlJc w:val="right"/>
      <w:pPr>
        <w:tabs>
          <w:tab w:val="num" w:pos="768"/>
        </w:tabs>
        <w:ind w:left="768" w:hanging="180"/>
      </w:pPr>
      <w:rPr>
        <w:rFonts w:cs="Times New Roman"/>
      </w:rPr>
    </w:lvl>
    <w:lvl w:ilvl="3" w:tplc="0427000F">
      <w:start w:val="1"/>
      <w:numFmt w:val="decimal"/>
      <w:lvlText w:val="%4."/>
      <w:lvlJc w:val="left"/>
      <w:pPr>
        <w:tabs>
          <w:tab w:val="num" w:pos="1488"/>
        </w:tabs>
        <w:ind w:left="1488" w:hanging="360"/>
      </w:pPr>
      <w:rPr>
        <w:rFonts w:cs="Times New Roman"/>
      </w:rPr>
    </w:lvl>
    <w:lvl w:ilvl="4" w:tplc="04270019">
      <w:start w:val="1"/>
      <w:numFmt w:val="lowerLetter"/>
      <w:lvlText w:val="%5."/>
      <w:lvlJc w:val="left"/>
      <w:pPr>
        <w:tabs>
          <w:tab w:val="num" w:pos="2208"/>
        </w:tabs>
        <w:ind w:left="2208" w:hanging="360"/>
      </w:pPr>
      <w:rPr>
        <w:rFonts w:cs="Times New Roman"/>
      </w:rPr>
    </w:lvl>
    <w:lvl w:ilvl="5" w:tplc="0427001B">
      <w:start w:val="1"/>
      <w:numFmt w:val="lowerRoman"/>
      <w:lvlText w:val="%6."/>
      <w:lvlJc w:val="right"/>
      <w:pPr>
        <w:tabs>
          <w:tab w:val="num" w:pos="2928"/>
        </w:tabs>
        <w:ind w:left="2928" w:hanging="180"/>
      </w:pPr>
      <w:rPr>
        <w:rFonts w:cs="Times New Roman"/>
      </w:rPr>
    </w:lvl>
    <w:lvl w:ilvl="6" w:tplc="0427000F">
      <w:start w:val="1"/>
      <w:numFmt w:val="decimal"/>
      <w:lvlText w:val="%7."/>
      <w:lvlJc w:val="left"/>
      <w:pPr>
        <w:tabs>
          <w:tab w:val="num" w:pos="3648"/>
        </w:tabs>
        <w:ind w:left="3648" w:hanging="360"/>
      </w:pPr>
      <w:rPr>
        <w:rFonts w:cs="Times New Roman"/>
      </w:rPr>
    </w:lvl>
    <w:lvl w:ilvl="7" w:tplc="04270019">
      <w:start w:val="1"/>
      <w:numFmt w:val="lowerLetter"/>
      <w:lvlText w:val="%8."/>
      <w:lvlJc w:val="left"/>
      <w:pPr>
        <w:tabs>
          <w:tab w:val="num" w:pos="4368"/>
        </w:tabs>
        <w:ind w:left="4368" w:hanging="360"/>
      </w:pPr>
      <w:rPr>
        <w:rFonts w:cs="Times New Roman"/>
      </w:rPr>
    </w:lvl>
    <w:lvl w:ilvl="8" w:tplc="0427001B">
      <w:start w:val="1"/>
      <w:numFmt w:val="lowerRoman"/>
      <w:lvlText w:val="%9."/>
      <w:lvlJc w:val="right"/>
      <w:pPr>
        <w:tabs>
          <w:tab w:val="num" w:pos="5088"/>
        </w:tabs>
        <w:ind w:left="5088" w:hanging="180"/>
      </w:pPr>
      <w:rPr>
        <w:rFonts w:cs="Times New Roman"/>
      </w:rPr>
    </w:lvl>
  </w:abstractNum>
  <w:abstractNum w:abstractNumId="2">
    <w:nsid w:val="085B4509"/>
    <w:multiLevelType w:val="hybridMultilevel"/>
    <w:tmpl w:val="421EFE6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93328A6"/>
    <w:multiLevelType w:val="multilevel"/>
    <w:tmpl w:val="683660E0"/>
    <w:lvl w:ilvl="0">
      <w:start w:val="1"/>
      <w:numFmt w:val="decimal"/>
      <w:lvlText w:val="%1."/>
      <w:lvlJc w:val="left"/>
      <w:pPr>
        <w:ind w:left="1275" w:hanging="1275"/>
      </w:pPr>
      <w:rPr>
        <w:rFonts w:hint="default"/>
        <w:b/>
      </w:rPr>
    </w:lvl>
    <w:lvl w:ilvl="1">
      <w:start w:val="1"/>
      <w:numFmt w:val="decimal"/>
      <w:lvlText w:val="%1.%2."/>
      <w:lvlJc w:val="left"/>
      <w:pPr>
        <w:ind w:left="2126" w:hanging="1275"/>
      </w:pPr>
      <w:rPr>
        <w:rFonts w:hint="default"/>
        <w:b w:val="0"/>
      </w:rPr>
    </w:lvl>
    <w:lvl w:ilvl="2">
      <w:start w:val="1"/>
      <w:numFmt w:val="decimal"/>
      <w:lvlText w:val="%1.%2.%3."/>
      <w:lvlJc w:val="left"/>
      <w:pPr>
        <w:ind w:left="2977" w:hanging="1275"/>
      </w:pPr>
      <w:rPr>
        <w:rFonts w:hint="default"/>
        <w:b w:val="0"/>
      </w:rPr>
    </w:lvl>
    <w:lvl w:ilvl="3">
      <w:start w:val="1"/>
      <w:numFmt w:val="decimal"/>
      <w:lvlText w:val="%1.%2.%3.%4."/>
      <w:lvlJc w:val="left"/>
      <w:pPr>
        <w:ind w:left="3828" w:hanging="1275"/>
      </w:pPr>
      <w:rPr>
        <w:rFonts w:hint="default"/>
        <w:b/>
      </w:rPr>
    </w:lvl>
    <w:lvl w:ilvl="4">
      <w:start w:val="1"/>
      <w:numFmt w:val="decimal"/>
      <w:lvlText w:val="%1.%2.%3.%4.%5."/>
      <w:lvlJc w:val="left"/>
      <w:pPr>
        <w:ind w:left="4679" w:hanging="1275"/>
      </w:pPr>
      <w:rPr>
        <w:rFonts w:hint="default"/>
        <w:b/>
      </w:rPr>
    </w:lvl>
    <w:lvl w:ilvl="5">
      <w:start w:val="1"/>
      <w:numFmt w:val="decimal"/>
      <w:lvlText w:val="%1.%2.%3.%4.%5.%6."/>
      <w:lvlJc w:val="left"/>
      <w:pPr>
        <w:ind w:left="5530" w:hanging="1275"/>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4">
    <w:nsid w:val="0ECE3299"/>
    <w:multiLevelType w:val="multilevel"/>
    <w:tmpl w:val="AC888B96"/>
    <w:lvl w:ilvl="0">
      <w:start w:val="2"/>
      <w:numFmt w:val="decimal"/>
      <w:lvlText w:val="%1"/>
      <w:lvlJc w:val="left"/>
      <w:pPr>
        <w:ind w:left="480" w:hanging="480"/>
      </w:pPr>
      <w:rPr>
        <w:rFonts w:cs="Times New Roman" w:hint="default"/>
      </w:rPr>
    </w:lvl>
    <w:lvl w:ilvl="1">
      <w:start w:val="1"/>
      <w:numFmt w:val="decimal"/>
      <w:lvlText w:val="%1.%2"/>
      <w:lvlJc w:val="left"/>
      <w:pPr>
        <w:ind w:left="876" w:hanging="480"/>
      </w:pPr>
      <w:rPr>
        <w:rFonts w:cs="Times New Roman" w:hint="default"/>
      </w:rPr>
    </w:lvl>
    <w:lvl w:ilvl="2">
      <w:start w:val="1"/>
      <w:numFmt w:val="decimal"/>
      <w:lvlText w:val="%1.%2.%3"/>
      <w:lvlJc w:val="left"/>
      <w:pPr>
        <w:ind w:left="1512" w:hanging="720"/>
      </w:pPr>
      <w:rPr>
        <w:rFonts w:cs="Times New Roman" w:hint="default"/>
      </w:rPr>
    </w:lvl>
    <w:lvl w:ilvl="3">
      <w:start w:val="1"/>
      <w:numFmt w:val="decimal"/>
      <w:lvlText w:val="%1.%2.%3.%4"/>
      <w:lvlJc w:val="left"/>
      <w:pPr>
        <w:ind w:left="1908" w:hanging="720"/>
      </w:pPr>
      <w:rPr>
        <w:rFonts w:cs="Times New Roman" w:hint="default"/>
      </w:rPr>
    </w:lvl>
    <w:lvl w:ilvl="4">
      <w:start w:val="1"/>
      <w:numFmt w:val="decimal"/>
      <w:lvlText w:val="%1.%2.%3.%4.%5"/>
      <w:lvlJc w:val="left"/>
      <w:pPr>
        <w:ind w:left="2664" w:hanging="1080"/>
      </w:pPr>
      <w:rPr>
        <w:rFonts w:cs="Times New Roman" w:hint="default"/>
      </w:rPr>
    </w:lvl>
    <w:lvl w:ilvl="5">
      <w:start w:val="1"/>
      <w:numFmt w:val="decimal"/>
      <w:lvlText w:val="%1.%2.%3.%4.%5.%6"/>
      <w:lvlJc w:val="left"/>
      <w:pPr>
        <w:ind w:left="3060" w:hanging="1080"/>
      </w:pPr>
      <w:rPr>
        <w:rFonts w:cs="Times New Roman" w:hint="default"/>
      </w:rPr>
    </w:lvl>
    <w:lvl w:ilvl="6">
      <w:start w:val="1"/>
      <w:numFmt w:val="decimal"/>
      <w:lvlText w:val="%1.%2.%3.%4.%5.%6.%7"/>
      <w:lvlJc w:val="left"/>
      <w:pPr>
        <w:ind w:left="3816" w:hanging="1440"/>
      </w:pPr>
      <w:rPr>
        <w:rFonts w:cs="Times New Roman" w:hint="default"/>
      </w:rPr>
    </w:lvl>
    <w:lvl w:ilvl="7">
      <w:start w:val="1"/>
      <w:numFmt w:val="decimal"/>
      <w:lvlText w:val="%1.%2.%3.%4.%5.%6.%7.%8"/>
      <w:lvlJc w:val="left"/>
      <w:pPr>
        <w:ind w:left="4212" w:hanging="1440"/>
      </w:pPr>
      <w:rPr>
        <w:rFonts w:cs="Times New Roman" w:hint="default"/>
      </w:rPr>
    </w:lvl>
    <w:lvl w:ilvl="8">
      <w:start w:val="1"/>
      <w:numFmt w:val="decimal"/>
      <w:lvlText w:val="%1.%2.%3.%4.%5.%6.%7.%8.%9"/>
      <w:lvlJc w:val="left"/>
      <w:pPr>
        <w:ind w:left="4968" w:hanging="1800"/>
      </w:pPr>
      <w:rPr>
        <w:rFonts w:cs="Times New Roman" w:hint="default"/>
      </w:rPr>
    </w:lvl>
  </w:abstractNum>
  <w:abstractNum w:abstractNumId="5">
    <w:nsid w:val="12F43F9F"/>
    <w:multiLevelType w:val="multilevel"/>
    <w:tmpl w:val="A34C19B8"/>
    <w:lvl w:ilvl="0">
      <w:start w:val="1"/>
      <w:numFmt w:val="decimal"/>
      <w:lvlText w:val="%1."/>
      <w:lvlJc w:val="left"/>
      <w:pPr>
        <w:ind w:left="720" w:hanging="360"/>
      </w:pPr>
      <w:rPr>
        <w:b/>
      </w:rPr>
    </w:lvl>
    <w:lvl w:ilvl="1">
      <w:start w:val="1"/>
      <w:numFmt w:val="decimal"/>
      <w:isLgl/>
      <w:lvlText w:val="%1.%2."/>
      <w:lvlJc w:val="left"/>
      <w:pPr>
        <w:ind w:left="1068" w:hanging="360"/>
      </w:pPr>
      <w:rPr>
        <w:b w:val="0"/>
      </w:rPr>
    </w:lvl>
    <w:lvl w:ilvl="2">
      <w:start w:val="1"/>
      <w:numFmt w:val="decimal"/>
      <w:isLgl/>
      <w:lvlText w:val="%1.%2.%3."/>
      <w:lvlJc w:val="left"/>
      <w:pPr>
        <w:ind w:left="3556"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43571A6"/>
    <w:multiLevelType w:val="hybridMultilevel"/>
    <w:tmpl w:val="670EEFD8"/>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nsid w:val="151B5227"/>
    <w:multiLevelType w:val="hybridMultilevel"/>
    <w:tmpl w:val="3E84B31A"/>
    <w:lvl w:ilvl="0" w:tplc="B7E8D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8F0E5D"/>
    <w:multiLevelType w:val="hybridMultilevel"/>
    <w:tmpl w:val="F054559A"/>
    <w:lvl w:ilvl="0" w:tplc="0970812C">
      <w:start w:val="8"/>
      <w:numFmt w:val="decimal"/>
      <w:pStyle w:val="ListBullet2"/>
      <w:lvlText w:val="%1"/>
      <w:lvlJc w:val="left"/>
      <w:pPr>
        <w:ind w:left="720" w:hanging="360"/>
      </w:pPr>
      <w:rPr>
        <w:rFonts w:cs="Times New Roman" w:hint="default"/>
      </w:rPr>
    </w:lvl>
    <w:lvl w:ilvl="1" w:tplc="04270019">
      <w:start w:val="1"/>
      <w:numFmt w:val="lowerLetter"/>
      <w:lvlText w:val="%2."/>
      <w:lvlJc w:val="left"/>
      <w:pPr>
        <w:ind w:left="2487"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start w:val="1"/>
      <w:numFmt w:val="lowerLetter"/>
      <w:lvlText w:val="%5."/>
      <w:lvlJc w:val="left"/>
      <w:pPr>
        <w:ind w:left="36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9">
    <w:nsid w:val="29A967D3"/>
    <w:multiLevelType w:val="multilevel"/>
    <w:tmpl w:val="85DA7150"/>
    <w:lvl w:ilvl="0">
      <w:start w:val="1"/>
      <w:numFmt w:val="decimal"/>
      <w:lvlText w:val="%1."/>
      <w:lvlJc w:val="left"/>
      <w:pPr>
        <w:ind w:left="360" w:hanging="360"/>
      </w:pPr>
      <w:rPr>
        <w:b/>
      </w:rPr>
    </w:lvl>
    <w:lvl w:ilvl="1">
      <w:start w:val="1"/>
      <w:numFmt w:val="decimal"/>
      <w:lvlText w:val="%1.%2."/>
      <w:lvlJc w:val="left"/>
      <w:pPr>
        <w:ind w:left="1142" w:hanging="432"/>
      </w:pPr>
      <w:rPr>
        <w:rFonts w:ascii="Times New Roman" w:hAnsi="Times New Roman" w:cs="Times New Roman"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ABA6971"/>
    <w:multiLevelType w:val="multilevel"/>
    <w:tmpl w:val="A4109360"/>
    <w:lvl w:ilvl="0">
      <w:start w:val="4"/>
      <w:numFmt w:val="decimal"/>
      <w:lvlText w:val="%1."/>
      <w:lvlJc w:val="left"/>
      <w:pPr>
        <w:ind w:left="360" w:hanging="360"/>
      </w:pPr>
      <w:rPr>
        <w:rFonts w:hint="default"/>
        <w:i w:val="0"/>
      </w:rPr>
    </w:lvl>
    <w:lvl w:ilvl="1">
      <w:start w:val="1"/>
      <w:numFmt w:val="decimal"/>
      <w:lvlText w:val="%1.%2."/>
      <w:lvlJc w:val="left"/>
      <w:pPr>
        <w:ind w:left="5547" w:hanging="360"/>
      </w:pPr>
      <w:rPr>
        <w:rFonts w:hint="default"/>
        <w:b w:val="0"/>
      </w:rPr>
    </w:lvl>
    <w:lvl w:ilvl="2">
      <w:start w:val="1"/>
      <w:numFmt w:val="decimal"/>
      <w:lvlText w:val="%1.%2.%3."/>
      <w:lvlJc w:val="left"/>
      <w:pPr>
        <w:ind w:left="11094" w:hanging="720"/>
      </w:pPr>
      <w:rPr>
        <w:rFonts w:hint="default"/>
      </w:rPr>
    </w:lvl>
    <w:lvl w:ilvl="3">
      <w:start w:val="1"/>
      <w:numFmt w:val="decimal"/>
      <w:lvlText w:val="%1.%2.%3.%4."/>
      <w:lvlJc w:val="left"/>
      <w:pPr>
        <w:ind w:left="16281" w:hanging="720"/>
      </w:pPr>
      <w:rPr>
        <w:rFonts w:hint="default"/>
      </w:rPr>
    </w:lvl>
    <w:lvl w:ilvl="4">
      <w:start w:val="1"/>
      <w:numFmt w:val="decimal"/>
      <w:lvlText w:val="%1.%2.%3.%4.%5."/>
      <w:lvlJc w:val="left"/>
      <w:pPr>
        <w:ind w:left="21828" w:hanging="1080"/>
      </w:pPr>
      <w:rPr>
        <w:rFonts w:hint="default"/>
      </w:rPr>
    </w:lvl>
    <w:lvl w:ilvl="5">
      <w:start w:val="1"/>
      <w:numFmt w:val="decimal"/>
      <w:lvlText w:val="%1.%2.%3.%4.%5.%6."/>
      <w:lvlJc w:val="left"/>
      <w:pPr>
        <w:ind w:left="27015" w:hanging="1080"/>
      </w:pPr>
      <w:rPr>
        <w:rFonts w:hint="default"/>
      </w:rPr>
    </w:lvl>
    <w:lvl w:ilvl="6">
      <w:start w:val="1"/>
      <w:numFmt w:val="decimal"/>
      <w:lvlText w:val="%1.%2.%3.%4.%5.%6.%7."/>
      <w:lvlJc w:val="left"/>
      <w:pPr>
        <w:ind w:left="32562" w:hanging="1440"/>
      </w:pPr>
      <w:rPr>
        <w:rFonts w:hint="default"/>
      </w:rPr>
    </w:lvl>
    <w:lvl w:ilvl="7">
      <w:start w:val="1"/>
      <w:numFmt w:val="decimal"/>
      <w:lvlText w:val="%1.%2.%3.%4.%5.%6.%7.%8."/>
      <w:lvlJc w:val="left"/>
      <w:pPr>
        <w:ind w:left="-27787" w:hanging="1440"/>
      </w:pPr>
      <w:rPr>
        <w:rFonts w:hint="default"/>
      </w:rPr>
    </w:lvl>
    <w:lvl w:ilvl="8">
      <w:start w:val="1"/>
      <w:numFmt w:val="decimal"/>
      <w:lvlText w:val="%1.%2.%3.%4.%5.%6.%7.%8.%9."/>
      <w:lvlJc w:val="left"/>
      <w:pPr>
        <w:ind w:left="-22240" w:hanging="1800"/>
      </w:pPr>
      <w:rPr>
        <w:rFonts w:hint="default"/>
      </w:rPr>
    </w:lvl>
  </w:abstractNum>
  <w:abstractNum w:abstractNumId="11">
    <w:nsid w:val="2CE74B9A"/>
    <w:multiLevelType w:val="multilevel"/>
    <w:tmpl w:val="07827A22"/>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nsid w:val="2E367C56"/>
    <w:multiLevelType w:val="hybridMultilevel"/>
    <w:tmpl w:val="800E2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1E033A"/>
    <w:multiLevelType w:val="hybridMultilevel"/>
    <w:tmpl w:val="1042221A"/>
    <w:lvl w:ilvl="0" w:tplc="19D44B82">
      <w:start w:val="1"/>
      <w:numFmt w:val="decimal"/>
      <w:lvlText w:val="3.2.%1."/>
      <w:lvlJc w:val="left"/>
      <w:pPr>
        <w:ind w:left="720" w:hanging="360"/>
      </w:pPr>
      <w:rPr>
        <w:rFonts w:hint="default"/>
      </w:rPr>
    </w:lvl>
    <w:lvl w:ilvl="1" w:tplc="CC521C44">
      <w:start w:val="1"/>
      <w:numFmt w:val="decimal"/>
      <w:lvlText w:val="%2."/>
      <w:lvlJc w:val="left"/>
      <w:pPr>
        <w:ind w:left="108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840519"/>
    <w:multiLevelType w:val="hybridMultilevel"/>
    <w:tmpl w:val="B48E455C"/>
    <w:lvl w:ilvl="0" w:tplc="FE6C3E5C">
      <w:start w:val="1"/>
      <w:numFmt w:val="lowerLetter"/>
      <w:lvlText w:val="%1)"/>
      <w:lvlJc w:val="left"/>
      <w:pPr>
        <w:ind w:left="303" w:hanging="360"/>
      </w:pPr>
      <w:rPr>
        <w:rFonts w:hint="default"/>
        <w:b w:val="0"/>
        <w:color w:val="auto"/>
      </w:rPr>
    </w:lvl>
    <w:lvl w:ilvl="1" w:tplc="04270019" w:tentative="1">
      <w:start w:val="1"/>
      <w:numFmt w:val="lowerLetter"/>
      <w:lvlText w:val="%2."/>
      <w:lvlJc w:val="left"/>
      <w:pPr>
        <w:ind w:left="1023" w:hanging="360"/>
      </w:pPr>
    </w:lvl>
    <w:lvl w:ilvl="2" w:tplc="0427001B" w:tentative="1">
      <w:start w:val="1"/>
      <w:numFmt w:val="lowerRoman"/>
      <w:lvlText w:val="%3."/>
      <w:lvlJc w:val="right"/>
      <w:pPr>
        <w:ind w:left="1743" w:hanging="180"/>
      </w:pPr>
    </w:lvl>
    <w:lvl w:ilvl="3" w:tplc="0427000F" w:tentative="1">
      <w:start w:val="1"/>
      <w:numFmt w:val="decimal"/>
      <w:lvlText w:val="%4."/>
      <w:lvlJc w:val="left"/>
      <w:pPr>
        <w:ind w:left="2463" w:hanging="360"/>
      </w:pPr>
    </w:lvl>
    <w:lvl w:ilvl="4" w:tplc="04270019" w:tentative="1">
      <w:start w:val="1"/>
      <w:numFmt w:val="lowerLetter"/>
      <w:lvlText w:val="%5."/>
      <w:lvlJc w:val="left"/>
      <w:pPr>
        <w:ind w:left="3183" w:hanging="360"/>
      </w:pPr>
    </w:lvl>
    <w:lvl w:ilvl="5" w:tplc="0427001B" w:tentative="1">
      <w:start w:val="1"/>
      <w:numFmt w:val="lowerRoman"/>
      <w:lvlText w:val="%6."/>
      <w:lvlJc w:val="right"/>
      <w:pPr>
        <w:ind w:left="3903" w:hanging="180"/>
      </w:pPr>
    </w:lvl>
    <w:lvl w:ilvl="6" w:tplc="0427000F" w:tentative="1">
      <w:start w:val="1"/>
      <w:numFmt w:val="decimal"/>
      <w:lvlText w:val="%7."/>
      <w:lvlJc w:val="left"/>
      <w:pPr>
        <w:ind w:left="4623" w:hanging="360"/>
      </w:pPr>
    </w:lvl>
    <w:lvl w:ilvl="7" w:tplc="04270019" w:tentative="1">
      <w:start w:val="1"/>
      <w:numFmt w:val="lowerLetter"/>
      <w:lvlText w:val="%8."/>
      <w:lvlJc w:val="left"/>
      <w:pPr>
        <w:ind w:left="5343" w:hanging="360"/>
      </w:pPr>
    </w:lvl>
    <w:lvl w:ilvl="8" w:tplc="0427001B" w:tentative="1">
      <w:start w:val="1"/>
      <w:numFmt w:val="lowerRoman"/>
      <w:lvlText w:val="%9."/>
      <w:lvlJc w:val="right"/>
      <w:pPr>
        <w:ind w:left="6063" w:hanging="180"/>
      </w:pPr>
    </w:lvl>
  </w:abstractNum>
  <w:abstractNum w:abstractNumId="15">
    <w:nsid w:val="3E796F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F7519DF"/>
    <w:multiLevelType w:val="multilevel"/>
    <w:tmpl w:val="3CBE9166"/>
    <w:lvl w:ilvl="0">
      <w:start w:val="1"/>
      <w:numFmt w:val="upperRoman"/>
      <w:lvlText w:val="%1."/>
      <w:lvlJc w:val="left"/>
      <w:pPr>
        <w:ind w:left="720" w:hanging="720"/>
      </w:pPr>
      <w:rPr>
        <w:rFonts w:hint="default"/>
      </w:rPr>
    </w:lvl>
    <w:lvl w:ilvl="1">
      <w:start w:val="1"/>
      <w:numFmt w:val="decimal"/>
      <w:isLgl/>
      <w:lvlText w:val="%2."/>
      <w:lvlJc w:val="left"/>
      <w:pPr>
        <w:ind w:left="502" w:hanging="360"/>
      </w:pPr>
      <w:rPr>
        <w:rFonts w:ascii="Times New Roman" w:eastAsiaTheme="minorHAnsi" w:hAnsi="Times New Roman" w:cs="Times New Roman" w:hint="default"/>
        <w:b/>
      </w:rPr>
    </w:lvl>
    <w:lvl w:ilvl="2">
      <w:start w:val="1"/>
      <w:numFmt w:val="decimal"/>
      <w:isLgl/>
      <w:lvlText w:val="%1.%2.%3."/>
      <w:lvlJc w:val="left"/>
      <w:pPr>
        <w:ind w:left="2998" w:hanging="720"/>
      </w:pPr>
      <w:rPr>
        <w:rFonts w:hint="default"/>
        <w:b w:val="0"/>
      </w:rPr>
    </w:lvl>
    <w:lvl w:ilvl="3">
      <w:start w:val="1"/>
      <w:numFmt w:val="decimal"/>
      <w:isLgl/>
      <w:lvlText w:val="%1.%2.%3.%4."/>
      <w:lvlJc w:val="left"/>
      <w:pPr>
        <w:ind w:left="4137" w:hanging="720"/>
      </w:pPr>
      <w:rPr>
        <w:rFonts w:hint="default"/>
        <w:b w:val="0"/>
      </w:rPr>
    </w:lvl>
    <w:lvl w:ilvl="4">
      <w:start w:val="1"/>
      <w:numFmt w:val="decimal"/>
      <w:isLgl/>
      <w:lvlText w:val="%1.%2.%3.%4.%5."/>
      <w:lvlJc w:val="left"/>
      <w:pPr>
        <w:ind w:left="5636" w:hanging="1080"/>
      </w:pPr>
      <w:rPr>
        <w:rFonts w:hint="default"/>
        <w:b w:val="0"/>
      </w:rPr>
    </w:lvl>
    <w:lvl w:ilvl="5">
      <w:start w:val="1"/>
      <w:numFmt w:val="decimal"/>
      <w:isLgl/>
      <w:lvlText w:val="%1.%2.%3.%4.%5.%6."/>
      <w:lvlJc w:val="left"/>
      <w:pPr>
        <w:ind w:left="6775" w:hanging="1080"/>
      </w:pPr>
      <w:rPr>
        <w:rFonts w:hint="default"/>
        <w:b w:val="0"/>
      </w:rPr>
    </w:lvl>
    <w:lvl w:ilvl="6">
      <w:start w:val="1"/>
      <w:numFmt w:val="decimal"/>
      <w:isLgl/>
      <w:lvlText w:val="%1.%2.%3.%4.%5.%6.%7."/>
      <w:lvlJc w:val="left"/>
      <w:pPr>
        <w:ind w:left="8274" w:hanging="1440"/>
      </w:pPr>
      <w:rPr>
        <w:rFonts w:hint="default"/>
        <w:b w:val="0"/>
      </w:rPr>
    </w:lvl>
    <w:lvl w:ilvl="7">
      <w:start w:val="1"/>
      <w:numFmt w:val="decimal"/>
      <w:isLgl/>
      <w:lvlText w:val="%1.%2.%3.%4.%5.%6.%7.%8."/>
      <w:lvlJc w:val="left"/>
      <w:pPr>
        <w:ind w:left="9413" w:hanging="1440"/>
      </w:pPr>
      <w:rPr>
        <w:rFonts w:hint="default"/>
        <w:b w:val="0"/>
      </w:rPr>
    </w:lvl>
    <w:lvl w:ilvl="8">
      <w:start w:val="1"/>
      <w:numFmt w:val="decimal"/>
      <w:isLgl/>
      <w:lvlText w:val="%1.%2.%3.%4.%5.%6.%7.%8.%9."/>
      <w:lvlJc w:val="left"/>
      <w:pPr>
        <w:ind w:left="10912" w:hanging="1800"/>
      </w:pPr>
      <w:rPr>
        <w:rFonts w:hint="default"/>
        <w:b w:val="0"/>
      </w:rPr>
    </w:lvl>
  </w:abstractNum>
  <w:abstractNum w:abstractNumId="17">
    <w:nsid w:val="40703B50"/>
    <w:multiLevelType w:val="hybridMultilevel"/>
    <w:tmpl w:val="1C0A220A"/>
    <w:lvl w:ilvl="0" w:tplc="C5D88C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3D437B"/>
    <w:multiLevelType w:val="hybridMultilevel"/>
    <w:tmpl w:val="EF0A0832"/>
    <w:lvl w:ilvl="0" w:tplc="0C0C8FCC">
      <w:start w:val="1"/>
      <w:numFmt w:val="decimal"/>
      <w:lvlText w:val="3.7.%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473D2960"/>
    <w:multiLevelType w:val="hybridMultilevel"/>
    <w:tmpl w:val="1D12A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117AA4"/>
    <w:multiLevelType w:val="multilevel"/>
    <w:tmpl w:val="77D826B8"/>
    <w:lvl w:ilvl="0">
      <w:start w:val="3"/>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nsid w:val="4F291CBA"/>
    <w:multiLevelType w:val="hybridMultilevel"/>
    <w:tmpl w:val="A4943D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467324B"/>
    <w:multiLevelType w:val="hybridMultilevel"/>
    <w:tmpl w:val="C626233E"/>
    <w:lvl w:ilvl="0" w:tplc="269A5D38">
      <w:start w:val="1"/>
      <w:numFmt w:val="decimal"/>
      <w:lvlText w:val="3.1.1.%1"/>
      <w:lvlJc w:val="left"/>
      <w:pPr>
        <w:tabs>
          <w:tab w:val="num" w:pos="720"/>
        </w:tabs>
        <w:ind w:left="720" w:hanging="360"/>
      </w:pPr>
      <w:rPr>
        <w:rFonts w:hint="default"/>
      </w:rPr>
    </w:lvl>
    <w:lvl w:ilvl="1" w:tplc="906E44F4">
      <w:start w:val="1"/>
      <w:numFmt w:val="decimal"/>
      <w:lvlText w:val="%2."/>
      <w:lvlJc w:val="left"/>
      <w:pPr>
        <w:tabs>
          <w:tab w:val="num" w:pos="1440"/>
        </w:tabs>
        <w:ind w:left="1440" w:hanging="360"/>
      </w:pPr>
      <w:rPr>
        <w:rFonts w:cs="Times New Roman" w:hint="default"/>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3">
    <w:nsid w:val="56EC6F83"/>
    <w:multiLevelType w:val="hybridMultilevel"/>
    <w:tmpl w:val="DF36957C"/>
    <w:lvl w:ilvl="0" w:tplc="74E264BC">
      <w:start w:val="1"/>
      <w:numFmt w:val="decimal"/>
      <w:lvlText w:val="2.1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7DA0F5D"/>
    <w:multiLevelType w:val="multilevel"/>
    <w:tmpl w:val="F6666246"/>
    <w:lvl w:ilvl="0">
      <w:start w:val="2"/>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6051497B"/>
    <w:multiLevelType w:val="hybridMultilevel"/>
    <w:tmpl w:val="928A3AB4"/>
    <w:lvl w:ilvl="0" w:tplc="4094EA1C">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68681AEE"/>
    <w:multiLevelType w:val="hybridMultilevel"/>
    <w:tmpl w:val="B51431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1830888"/>
    <w:multiLevelType w:val="hybridMultilevel"/>
    <w:tmpl w:val="049E7DDC"/>
    <w:lvl w:ilvl="0" w:tplc="7362134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76DF140A"/>
    <w:multiLevelType w:val="multilevel"/>
    <w:tmpl w:val="5AE2046A"/>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9">
    <w:nsid w:val="796D0B68"/>
    <w:multiLevelType w:val="multilevel"/>
    <w:tmpl w:val="8272F106"/>
    <w:lvl w:ilvl="0">
      <w:start w:val="1"/>
      <w:numFmt w:val="decimal"/>
      <w:pStyle w:val="Heading1"/>
      <w:suff w:val="space"/>
      <w:lvlText w:val="%1."/>
      <w:lvlJc w:val="left"/>
      <w:pPr>
        <w:ind w:left="574" w:hanging="432"/>
      </w:pPr>
      <w:rPr>
        <w:rFonts w:hint="default"/>
      </w:rPr>
    </w:lvl>
    <w:lvl w:ilvl="1">
      <w:start w:val="1"/>
      <w:numFmt w:val="decimal"/>
      <w:pStyle w:val="Heading2"/>
      <w:suff w:val="space"/>
      <w:lvlText w:val="%1.%2."/>
      <w:lvlJc w:val="left"/>
      <w:pPr>
        <w:ind w:left="-2656" w:firstLine="720"/>
      </w:pPr>
      <w:rPr>
        <w:rFonts w:hint="default"/>
        <w:i w:val="0"/>
      </w:rPr>
    </w:lvl>
    <w:lvl w:ilvl="2">
      <w:start w:val="1"/>
      <w:numFmt w:val="decimal"/>
      <w:pStyle w:val="Heading3"/>
      <w:suff w:val="space"/>
      <w:lvlText w:val="%1.%2.%3."/>
      <w:lvlJc w:val="left"/>
      <w:pPr>
        <w:ind w:left="-3130" w:firstLine="720"/>
      </w:pPr>
      <w:rPr>
        <w:rFonts w:hint="default"/>
      </w:rPr>
    </w:lvl>
    <w:lvl w:ilvl="3">
      <w:start w:val="1"/>
      <w:numFmt w:val="decimal"/>
      <w:pStyle w:val="Heading4"/>
      <w:lvlText w:val="%1.%2.%3.%4"/>
      <w:lvlJc w:val="left"/>
      <w:pPr>
        <w:tabs>
          <w:tab w:val="num" w:pos="-1252"/>
        </w:tabs>
        <w:ind w:left="-1252" w:hanging="864"/>
      </w:pPr>
      <w:rPr>
        <w:rFonts w:hint="default"/>
      </w:rPr>
    </w:lvl>
    <w:lvl w:ilvl="4">
      <w:start w:val="1"/>
      <w:numFmt w:val="decimal"/>
      <w:pStyle w:val="Heading5"/>
      <w:lvlText w:val="%1.%2.%3.%4.%5"/>
      <w:lvlJc w:val="left"/>
      <w:pPr>
        <w:tabs>
          <w:tab w:val="num" w:pos="-1108"/>
        </w:tabs>
        <w:ind w:left="-1108" w:hanging="1008"/>
      </w:pPr>
      <w:rPr>
        <w:rFonts w:hint="default"/>
      </w:rPr>
    </w:lvl>
    <w:lvl w:ilvl="5">
      <w:start w:val="1"/>
      <w:numFmt w:val="decimal"/>
      <w:pStyle w:val="Heading6"/>
      <w:lvlText w:val="%1.%2.%3.%4.%5.%6"/>
      <w:lvlJc w:val="left"/>
      <w:pPr>
        <w:tabs>
          <w:tab w:val="num" w:pos="-964"/>
        </w:tabs>
        <w:ind w:left="-964" w:hanging="1152"/>
      </w:pPr>
      <w:rPr>
        <w:rFonts w:hint="default"/>
      </w:rPr>
    </w:lvl>
    <w:lvl w:ilvl="6">
      <w:start w:val="1"/>
      <w:numFmt w:val="decimal"/>
      <w:pStyle w:val="Heading7"/>
      <w:lvlText w:val="%1.%2.%3.%4.%5.%6.%7"/>
      <w:lvlJc w:val="left"/>
      <w:pPr>
        <w:tabs>
          <w:tab w:val="num" w:pos="-820"/>
        </w:tabs>
        <w:ind w:left="-820" w:hanging="1296"/>
      </w:pPr>
      <w:rPr>
        <w:rFonts w:hint="default"/>
      </w:rPr>
    </w:lvl>
    <w:lvl w:ilvl="7">
      <w:start w:val="1"/>
      <w:numFmt w:val="decimal"/>
      <w:pStyle w:val="Heading8"/>
      <w:lvlText w:val="%1.%2.%3.%4.%5.%6.%7.%8"/>
      <w:lvlJc w:val="left"/>
      <w:pPr>
        <w:tabs>
          <w:tab w:val="num" w:pos="-676"/>
        </w:tabs>
        <w:ind w:left="-676" w:hanging="1440"/>
      </w:pPr>
      <w:rPr>
        <w:rFonts w:hint="default"/>
      </w:rPr>
    </w:lvl>
    <w:lvl w:ilvl="8">
      <w:start w:val="1"/>
      <w:numFmt w:val="decimal"/>
      <w:pStyle w:val="Heading9"/>
      <w:lvlText w:val="%1.%2.%3.%4.%5.%6.%7.%8.%9"/>
      <w:lvlJc w:val="left"/>
      <w:pPr>
        <w:tabs>
          <w:tab w:val="num" w:pos="-532"/>
        </w:tabs>
        <w:ind w:left="-532" w:hanging="1584"/>
      </w:pPr>
      <w:rPr>
        <w:rFonts w:hint="default"/>
      </w:rPr>
    </w:lvl>
  </w:abstractNum>
  <w:abstractNum w:abstractNumId="30">
    <w:nsid w:val="7C05299B"/>
    <w:multiLevelType w:val="multilevel"/>
    <w:tmpl w:val="29425326"/>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1">
    <w:nsid w:val="7C064F45"/>
    <w:multiLevelType w:val="hybridMultilevel"/>
    <w:tmpl w:val="5D96D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D54C6A"/>
    <w:multiLevelType w:val="multilevel"/>
    <w:tmpl w:val="85DA7150"/>
    <w:lvl w:ilvl="0">
      <w:start w:val="1"/>
      <w:numFmt w:val="decimal"/>
      <w:lvlText w:val="%1."/>
      <w:lvlJc w:val="left"/>
      <w:pPr>
        <w:ind w:left="360" w:hanging="360"/>
      </w:pPr>
      <w:rPr>
        <w:b/>
      </w:rPr>
    </w:lvl>
    <w:lvl w:ilvl="1">
      <w:start w:val="1"/>
      <w:numFmt w:val="decimal"/>
      <w:lvlText w:val="%1.%2."/>
      <w:lvlJc w:val="left"/>
      <w:pPr>
        <w:ind w:left="1142" w:hanging="432"/>
      </w:pPr>
      <w:rPr>
        <w:rFonts w:ascii="Times New Roman" w:hAnsi="Times New Roman" w:cs="Times New Roman"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D22546F"/>
    <w:multiLevelType w:val="hybridMultilevel"/>
    <w:tmpl w:val="00784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967C3E"/>
    <w:multiLevelType w:val="hybridMultilevel"/>
    <w:tmpl w:val="5D96D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1"/>
  </w:num>
  <w:num w:numId="4">
    <w:abstractNumId w:val="8"/>
  </w:num>
  <w:num w:numId="5">
    <w:abstractNumId w:val="30"/>
  </w:num>
  <w:num w:numId="6">
    <w:abstractNumId w:val="24"/>
  </w:num>
  <w:num w:numId="7">
    <w:abstractNumId w:val="22"/>
  </w:num>
  <w:num w:numId="8">
    <w:abstractNumId w:val="7"/>
  </w:num>
  <w:num w:numId="9">
    <w:abstractNumId w:val="13"/>
  </w:num>
  <w:num w:numId="10">
    <w:abstractNumId w:val="20"/>
  </w:num>
  <w:num w:numId="11">
    <w:abstractNumId w:val="6"/>
  </w:num>
  <w:num w:numId="12">
    <w:abstractNumId w:val="17"/>
  </w:num>
  <w:num w:numId="13">
    <w:abstractNumId w:val="9"/>
  </w:num>
  <w:num w:numId="14">
    <w:abstractNumId w:val="4"/>
  </w:num>
  <w:num w:numId="15">
    <w:abstractNumId w:val="3"/>
  </w:num>
  <w:num w:numId="16">
    <w:abstractNumId w:val="26"/>
  </w:num>
  <w:num w:numId="17">
    <w:abstractNumId w:val="23"/>
  </w:num>
  <w:num w:numId="18">
    <w:abstractNumId w:val="18"/>
  </w:num>
  <w:num w:numId="19">
    <w:abstractNumId w:val="32"/>
  </w:num>
  <w:num w:numId="20">
    <w:abstractNumId w:val="27"/>
  </w:num>
  <w:num w:numId="21">
    <w:abstractNumId w:val="33"/>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num>
  <w:num w:numId="25">
    <w:abstractNumId w:val="12"/>
  </w:num>
  <w:num w:numId="26">
    <w:abstractNumId w:val="15"/>
  </w:num>
  <w:num w:numId="27">
    <w:abstractNumId w:val="34"/>
  </w:num>
  <w:num w:numId="28">
    <w:abstractNumId w:val="31"/>
  </w:num>
  <w:num w:numId="29">
    <w:abstractNumId w:val="5"/>
  </w:num>
  <w:num w:numId="30">
    <w:abstractNumId w:val="19"/>
  </w:num>
  <w:num w:numId="31">
    <w:abstractNumId w:val="14"/>
  </w:num>
  <w:num w:numId="32">
    <w:abstractNumId w:val="16"/>
  </w:num>
  <w:num w:numId="33">
    <w:abstractNumId w:val="11"/>
  </w:num>
  <w:num w:numId="34">
    <w:abstractNumId w:val="28"/>
  </w:num>
  <w:num w:numId="35">
    <w:abstractNumId w:val="25"/>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EE9"/>
    <w:rsid w:val="00003645"/>
    <w:rsid w:val="0001064A"/>
    <w:rsid w:val="0001284F"/>
    <w:rsid w:val="00013AA4"/>
    <w:rsid w:val="00014E92"/>
    <w:rsid w:val="000161C3"/>
    <w:rsid w:val="000233CB"/>
    <w:rsid w:val="00023960"/>
    <w:rsid w:val="0002590F"/>
    <w:rsid w:val="000278D2"/>
    <w:rsid w:val="00032759"/>
    <w:rsid w:val="00034F78"/>
    <w:rsid w:val="00035C12"/>
    <w:rsid w:val="00036143"/>
    <w:rsid w:val="00052AD8"/>
    <w:rsid w:val="000545F9"/>
    <w:rsid w:val="000557B9"/>
    <w:rsid w:val="00060A4C"/>
    <w:rsid w:val="00063B64"/>
    <w:rsid w:val="0007045C"/>
    <w:rsid w:val="00072A77"/>
    <w:rsid w:val="0007362E"/>
    <w:rsid w:val="000846D2"/>
    <w:rsid w:val="00092159"/>
    <w:rsid w:val="000A3114"/>
    <w:rsid w:val="000A3C2B"/>
    <w:rsid w:val="000A6F05"/>
    <w:rsid w:val="000B4DFC"/>
    <w:rsid w:val="000B7E3F"/>
    <w:rsid w:val="000C49D9"/>
    <w:rsid w:val="000D0D84"/>
    <w:rsid w:val="000D14DC"/>
    <w:rsid w:val="000D6E94"/>
    <w:rsid w:val="000E0EDF"/>
    <w:rsid w:val="000E212A"/>
    <w:rsid w:val="000E57A9"/>
    <w:rsid w:val="00110AE9"/>
    <w:rsid w:val="00117436"/>
    <w:rsid w:val="00126437"/>
    <w:rsid w:val="001305D7"/>
    <w:rsid w:val="00132BEF"/>
    <w:rsid w:val="00136300"/>
    <w:rsid w:val="001376A6"/>
    <w:rsid w:val="00161DF2"/>
    <w:rsid w:val="00163EFB"/>
    <w:rsid w:val="0017014E"/>
    <w:rsid w:val="0019283B"/>
    <w:rsid w:val="00195399"/>
    <w:rsid w:val="00195E31"/>
    <w:rsid w:val="001A0A31"/>
    <w:rsid w:val="001A6213"/>
    <w:rsid w:val="001B05B6"/>
    <w:rsid w:val="001B0C03"/>
    <w:rsid w:val="001B7302"/>
    <w:rsid w:val="001C03BC"/>
    <w:rsid w:val="001C1263"/>
    <w:rsid w:val="001C5E41"/>
    <w:rsid w:val="001D143C"/>
    <w:rsid w:val="001D31C2"/>
    <w:rsid w:val="001E2AB4"/>
    <w:rsid w:val="001E3B6B"/>
    <w:rsid w:val="001F1ED0"/>
    <w:rsid w:val="001F52BB"/>
    <w:rsid w:val="0020334F"/>
    <w:rsid w:val="00206C94"/>
    <w:rsid w:val="00206E98"/>
    <w:rsid w:val="00227557"/>
    <w:rsid w:val="002309FA"/>
    <w:rsid w:val="00235A0C"/>
    <w:rsid w:val="0023680A"/>
    <w:rsid w:val="00240891"/>
    <w:rsid w:val="00240CED"/>
    <w:rsid w:val="002427C6"/>
    <w:rsid w:val="00242A09"/>
    <w:rsid w:val="00245C0C"/>
    <w:rsid w:val="00253750"/>
    <w:rsid w:val="0027511F"/>
    <w:rsid w:val="0028199C"/>
    <w:rsid w:val="00281DB4"/>
    <w:rsid w:val="00282839"/>
    <w:rsid w:val="002A0C16"/>
    <w:rsid w:val="002A7A94"/>
    <w:rsid w:val="002B139C"/>
    <w:rsid w:val="002C24AC"/>
    <w:rsid w:val="002C2B93"/>
    <w:rsid w:val="002C2F13"/>
    <w:rsid w:val="002C5360"/>
    <w:rsid w:val="002C53D7"/>
    <w:rsid w:val="002C6BA9"/>
    <w:rsid w:val="002C6FA9"/>
    <w:rsid w:val="002D3DDC"/>
    <w:rsid w:val="002D786F"/>
    <w:rsid w:val="002E1447"/>
    <w:rsid w:val="002E1A35"/>
    <w:rsid w:val="002F10E2"/>
    <w:rsid w:val="00300456"/>
    <w:rsid w:val="00307CB5"/>
    <w:rsid w:val="003154DD"/>
    <w:rsid w:val="00317927"/>
    <w:rsid w:val="00325742"/>
    <w:rsid w:val="00326C0A"/>
    <w:rsid w:val="00372FEB"/>
    <w:rsid w:val="00374F8D"/>
    <w:rsid w:val="00386B5D"/>
    <w:rsid w:val="003933FB"/>
    <w:rsid w:val="003A69DE"/>
    <w:rsid w:val="003C35AA"/>
    <w:rsid w:val="003D7FE0"/>
    <w:rsid w:val="003E1FA9"/>
    <w:rsid w:val="003F2B73"/>
    <w:rsid w:val="003F5CFA"/>
    <w:rsid w:val="003F6817"/>
    <w:rsid w:val="003F6D81"/>
    <w:rsid w:val="004028F8"/>
    <w:rsid w:val="00402B4D"/>
    <w:rsid w:val="00404878"/>
    <w:rsid w:val="00405675"/>
    <w:rsid w:val="00416754"/>
    <w:rsid w:val="00421457"/>
    <w:rsid w:val="0042199B"/>
    <w:rsid w:val="004224EE"/>
    <w:rsid w:val="00424994"/>
    <w:rsid w:val="00424C51"/>
    <w:rsid w:val="00435502"/>
    <w:rsid w:val="00441A76"/>
    <w:rsid w:val="00444584"/>
    <w:rsid w:val="00446FF2"/>
    <w:rsid w:val="00450449"/>
    <w:rsid w:val="00454293"/>
    <w:rsid w:val="004615F1"/>
    <w:rsid w:val="00465BA0"/>
    <w:rsid w:val="00467C86"/>
    <w:rsid w:val="00471D29"/>
    <w:rsid w:val="00474BC4"/>
    <w:rsid w:val="0049038E"/>
    <w:rsid w:val="004B1A35"/>
    <w:rsid w:val="004B7B75"/>
    <w:rsid w:val="004C2DCA"/>
    <w:rsid w:val="004C5D1E"/>
    <w:rsid w:val="004D0612"/>
    <w:rsid w:val="004D0AA7"/>
    <w:rsid w:val="004D620A"/>
    <w:rsid w:val="004D70D4"/>
    <w:rsid w:val="004E09C7"/>
    <w:rsid w:val="004E7FD2"/>
    <w:rsid w:val="004F1920"/>
    <w:rsid w:val="00505D09"/>
    <w:rsid w:val="00507C1D"/>
    <w:rsid w:val="00533B40"/>
    <w:rsid w:val="00541997"/>
    <w:rsid w:val="00557A98"/>
    <w:rsid w:val="00566FDB"/>
    <w:rsid w:val="00572EB5"/>
    <w:rsid w:val="00573658"/>
    <w:rsid w:val="00575834"/>
    <w:rsid w:val="00577971"/>
    <w:rsid w:val="00580B3C"/>
    <w:rsid w:val="00584DB2"/>
    <w:rsid w:val="00585E88"/>
    <w:rsid w:val="00587557"/>
    <w:rsid w:val="005A52FB"/>
    <w:rsid w:val="005A60B2"/>
    <w:rsid w:val="005A6859"/>
    <w:rsid w:val="005A7E42"/>
    <w:rsid w:val="005B12CC"/>
    <w:rsid w:val="005C3649"/>
    <w:rsid w:val="005C4427"/>
    <w:rsid w:val="005E03BE"/>
    <w:rsid w:val="005E5623"/>
    <w:rsid w:val="00610227"/>
    <w:rsid w:val="00633F9C"/>
    <w:rsid w:val="00641B33"/>
    <w:rsid w:val="00666D5D"/>
    <w:rsid w:val="00687E12"/>
    <w:rsid w:val="006A06B5"/>
    <w:rsid w:val="006A5B4B"/>
    <w:rsid w:val="006B1C2A"/>
    <w:rsid w:val="006B76C3"/>
    <w:rsid w:val="006D3FCB"/>
    <w:rsid w:val="006E1256"/>
    <w:rsid w:val="006E263A"/>
    <w:rsid w:val="006F0F05"/>
    <w:rsid w:val="006F34B4"/>
    <w:rsid w:val="006F72E8"/>
    <w:rsid w:val="007028BE"/>
    <w:rsid w:val="0072104E"/>
    <w:rsid w:val="0072365E"/>
    <w:rsid w:val="007278A6"/>
    <w:rsid w:val="00737D58"/>
    <w:rsid w:val="0074098B"/>
    <w:rsid w:val="00741DA3"/>
    <w:rsid w:val="00742A05"/>
    <w:rsid w:val="00744022"/>
    <w:rsid w:val="00752D43"/>
    <w:rsid w:val="00760043"/>
    <w:rsid w:val="00761774"/>
    <w:rsid w:val="00761B97"/>
    <w:rsid w:val="00777799"/>
    <w:rsid w:val="00785045"/>
    <w:rsid w:val="007860FA"/>
    <w:rsid w:val="00786766"/>
    <w:rsid w:val="00786929"/>
    <w:rsid w:val="00792213"/>
    <w:rsid w:val="007970E8"/>
    <w:rsid w:val="00797EDA"/>
    <w:rsid w:val="007C1A4D"/>
    <w:rsid w:val="007C3120"/>
    <w:rsid w:val="007E0089"/>
    <w:rsid w:val="007F4794"/>
    <w:rsid w:val="008112D3"/>
    <w:rsid w:val="008153A8"/>
    <w:rsid w:val="0081767B"/>
    <w:rsid w:val="00821728"/>
    <w:rsid w:val="00826716"/>
    <w:rsid w:val="00834B73"/>
    <w:rsid w:val="00837BAE"/>
    <w:rsid w:val="00843334"/>
    <w:rsid w:val="00843D9F"/>
    <w:rsid w:val="00880E7B"/>
    <w:rsid w:val="008970C6"/>
    <w:rsid w:val="008A6C60"/>
    <w:rsid w:val="008A7192"/>
    <w:rsid w:val="008B0282"/>
    <w:rsid w:val="008B5209"/>
    <w:rsid w:val="008D04DF"/>
    <w:rsid w:val="008D1689"/>
    <w:rsid w:val="008D16D7"/>
    <w:rsid w:val="008D30A1"/>
    <w:rsid w:val="008D3AC8"/>
    <w:rsid w:val="008E3B68"/>
    <w:rsid w:val="008E4586"/>
    <w:rsid w:val="008E7B41"/>
    <w:rsid w:val="008F1DB3"/>
    <w:rsid w:val="00900BF6"/>
    <w:rsid w:val="00901130"/>
    <w:rsid w:val="009014EC"/>
    <w:rsid w:val="009044A3"/>
    <w:rsid w:val="00921D0C"/>
    <w:rsid w:val="0092297A"/>
    <w:rsid w:val="00925F77"/>
    <w:rsid w:val="009362A4"/>
    <w:rsid w:val="00940C65"/>
    <w:rsid w:val="00941FE0"/>
    <w:rsid w:val="009447AD"/>
    <w:rsid w:val="00973365"/>
    <w:rsid w:val="00983D6E"/>
    <w:rsid w:val="00994F97"/>
    <w:rsid w:val="00996BB6"/>
    <w:rsid w:val="009A7D50"/>
    <w:rsid w:val="009B2CA8"/>
    <w:rsid w:val="009B3F82"/>
    <w:rsid w:val="009C3BAE"/>
    <w:rsid w:val="009C75E9"/>
    <w:rsid w:val="009D0402"/>
    <w:rsid w:val="009E1D91"/>
    <w:rsid w:val="009F6F6B"/>
    <w:rsid w:val="00A055C9"/>
    <w:rsid w:val="00A14FD3"/>
    <w:rsid w:val="00A2391A"/>
    <w:rsid w:val="00A302CA"/>
    <w:rsid w:val="00A33552"/>
    <w:rsid w:val="00A44AAA"/>
    <w:rsid w:val="00A4511E"/>
    <w:rsid w:val="00A46319"/>
    <w:rsid w:val="00A50BEE"/>
    <w:rsid w:val="00A5301F"/>
    <w:rsid w:val="00A53D34"/>
    <w:rsid w:val="00A673B7"/>
    <w:rsid w:val="00A71A64"/>
    <w:rsid w:val="00A80AC5"/>
    <w:rsid w:val="00A81BD6"/>
    <w:rsid w:val="00A92F73"/>
    <w:rsid w:val="00AA0AB8"/>
    <w:rsid w:val="00AA5801"/>
    <w:rsid w:val="00AB4FE8"/>
    <w:rsid w:val="00AB5770"/>
    <w:rsid w:val="00AB71B1"/>
    <w:rsid w:val="00AE59CA"/>
    <w:rsid w:val="00B027AE"/>
    <w:rsid w:val="00B20C8C"/>
    <w:rsid w:val="00B23FBA"/>
    <w:rsid w:val="00B26E88"/>
    <w:rsid w:val="00B3416B"/>
    <w:rsid w:val="00B34670"/>
    <w:rsid w:val="00B368B5"/>
    <w:rsid w:val="00B4093E"/>
    <w:rsid w:val="00B40F69"/>
    <w:rsid w:val="00B5278E"/>
    <w:rsid w:val="00B60320"/>
    <w:rsid w:val="00B639F0"/>
    <w:rsid w:val="00B67D1A"/>
    <w:rsid w:val="00B7701F"/>
    <w:rsid w:val="00B94128"/>
    <w:rsid w:val="00B94E41"/>
    <w:rsid w:val="00BB06B1"/>
    <w:rsid w:val="00BB7A05"/>
    <w:rsid w:val="00BC2AFE"/>
    <w:rsid w:val="00BC2F09"/>
    <w:rsid w:val="00BC3778"/>
    <w:rsid w:val="00BE17F2"/>
    <w:rsid w:val="00BF4D91"/>
    <w:rsid w:val="00C002E3"/>
    <w:rsid w:val="00C06475"/>
    <w:rsid w:val="00C22069"/>
    <w:rsid w:val="00C23044"/>
    <w:rsid w:val="00C27A6D"/>
    <w:rsid w:val="00C37031"/>
    <w:rsid w:val="00C47245"/>
    <w:rsid w:val="00C51955"/>
    <w:rsid w:val="00C527E5"/>
    <w:rsid w:val="00C66350"/>
    <w:rsid w:val="00C71AA1"/>
    <w:rsid w:val="00C778AA"/>
    <w:rsid w:val="00C844B6"/>
    <w:rsid w:val="00C865D4"/>
    <w:rsid w:val="00CA5C4F"/>
    <w:rsid w:val="00CC6302"/>
    <w:rsid w:val="00CD4345"/>
    <w:rsid w:val="00CE0660"/>
    <w:rsid w:val="00D01FC1"/>
    <w:rsid w:val="00D1043B"/>
    <w:rsid w:val="00D156F0"/>
    <w:rsid w:val="00D26CCC"/>
    <w:rsid w:val="00D27FAF"/>
    <w:rsid w:val="00D3765C"/>
    <w:rsid w:val="00D47FF6"/>
    <w:rsid w:val="00D518A6"/>
    <w:rsid w:val="00D55A39"/>
    <w:rsid w:val="00D60DF7"/>
    <w:rsid w:val="00D64B8D"/>
    <w:rsid w:val="00D75C3C"/>
    <w:rsid w:val="00D77EBE"/>
    <w:rsid w:val="00D83145"/>
    <w:rsid w:val="00DA1F04"/>
    <w:rsid w:val="00DA28C7"/>
    <w:rsid w:val="00DB07F8"/>
    <w:rsid w:val="00DB0EDE"/>
    <w:rsid w:val="00DE1667"/>
    <w:rsid w:val="00DE51AF"/>
    <w:rsid w:val="00DE6B60"/>
    <w:rsid w:val="00E00A7A"/>
    <w:rsid w:val="00E01798"/>
    <w:rsid w:val="00E05D07"/>
    <w:rsid w:val="00E17284"/>
    <w:rsid w:val="00E22923"/>
    <w:rsid w:val="00E27A88"/>
    <w:rsid w:val="00E32330"/>
    <w:rsid w:val="00E34EE2"/>
    <w:rsid w:val="00E47D01"/>
    <w:rsid w:val="00E5344F"/>
    <w:rsid w:val="00E61F6F"/>
    <w:rsid w:val="00E629C7"/>
    <w:rsid w:val="00E65BCA"/>
    <w:rsid w:val="00E774E5"/>
    <w:rsid w:val="00E77E50"/>
    <w:rsid w:val="00EA27D2"/>
    <w:rsid w:val="00EC13E8"/>
    <w:rsid w:val="00EC508E"/>
    <w:rsid w:val="00EC5858"/>
    <w:rsid w:val="00ED3EE9"/>
    <w:rsid w:val="00ED5D06"/>
    <w:rsid w:val="00ED791E"/>
    <w:rsid w:val="00F00ED9"/>
    <w:rsid w:val="00F07187"/>
    <w:rsid w:val="00F14C98"/>
    <w:rsid w:val="00F2028C"/>
    <w:rsid w:val="00F24417"/>
    <w:rsid w:val="00F2550A"/>
    <w:rsid w:val="00F31D81"/>
    <w:rsid w:val="00F50288"/>
    <w:rsid w:val="00F57612"/>
    <w:rsid w:val="00F81FB3"/>
    <w:rsid w:val="00F94B2C"/>
    <w:rsid w:val="00F95DC7"/>
    <w:rsid w:val="00F97E08"/>
    <w:rsid w:val="00FB6301"/>
    <w:rsid w:val="00FC2DE6"/>
    <w:rsid w:val="00FC4560"/>
    <w:rsid w:val="00FE2071"/>
    <w:rsid w:val="00FE38BE"/>
    <w:rsid w:val="00FE3C5F"/>
    <w:rsid w:val="00FE6DD5"/>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D3EE9"/>
    <w:pPr>
      <w:keepNext/>
      <w:numPr>
        <w:numId w:val="1"/>
      </w:numPr>
      <w:spacing w:before="360" w:after="360" w:line="240" w:lineRule="auto"/>
      <w:jc w:val="center"/>
      <w:outlineLvl w:val="0"/>
    </w:pPr>
    <w:rPr>
      <w:rFonts w:ascii="Times New Roman" w:eastAsia="Times New Roman" w:hAnsi="Times New Roman" w:cs="Times New Roman"/>
      <w:sz w:val="28"/>
      <w:szCs w:val="20"/>
    </w:rPr>
  </w:style>
  <w:style w:type="paragraph" w:styleId="Heading2">
    <w:name w:val="heading 2"/>
    <w:aliases w:val="Title Header2"/>
    <w:basedOn w:val="Normal"/>
    <w:next w:val="Normal"/>
    <w:link w:val="Heading2Char"/>
    <w:qFormat/>
    <w:rsid w:val="00ED3EE9"/>
    <w:pPr>
      <w:numPr>
        <w:ilvl w:val="1"/>
        <w:numId w:val="1"/>
      </w:numPr>
      <w:spacing w:after="0" w:line="240" w:lineRule="auto"/>
      <w:jc w:val="both"/>
      <w:outlineLvl w:val="1"/>
    </w:pPr>
    <w:rPr>
      <w:rFonts w:ascii="Times New Roman" w:eastAsia="Times New Roman" w:hAnsi="Times New Roman" w:cs="Times New Roman"/>
      <w:sz w:val="24"/>
      <w:szCs w:val="20"/>
    </w:rPr>
  </w:style>
  <w:style w:type="paragraph" w:styleId="Heading3">
    <w:name w:val="heading 3"/>
    <w:aliases w:val="Section Header3,Sub-Clause Paragraph"/>
    <w:basedOn w:val="Normal"/>
    <w:next w:val="Normal"/>
    <w:link w:val="Heading3Char"/>
    <w:qFormat/>
    <w:rsid w:val="00ED3EE9"/>
    <w:pPr>
      <w:keepNext/>
      <w:numPr>
        <w:ilvl w:val="2"/>
        <w:numId w:val="1"/>
      </w:numPr>
      <w:spacing w:after="0" w:line="240" w:lineRule="auto"/>
      <w:jc w:val="both"/>
      <w:outlineLvl w:val="2"/>
    </w:pPr>
    <w:rPr>
      <w:rFonts w:ascii="Times New Roman" w:eastAsia="Times New Roman" w:hAnsi="Times New Roman" w:cs="Times New Roman"/>
      <w:sz w:val="24"/>
      <w:szCs w:val="20"/>
    </w:rPr>
  </w:style>
  <w:style w:type="paragraph" w:styleId="Heading4">
    <w:name w:val="heading 4"/>
    <w:aliases w:val=" Sub-Clause Sub-paragraph,Sub-Clause Sub-paragraph,Heading 4 Char Char Char Char"/>
    <w:basedOn w:val="Normal"/>
    <w:next w:val="Normal"/>
    <w:link w:val="Heading4Char"/>
    <w:qFormat/>
    <w:rsid w:val="00ED3EE9"/>
    <w:pPr>
      <w:keepNext/>
      <w:numPr>
        <w:ilvl w:val="3"/>
        <w:numId w:val="1"/>
      </w:numPr>
      <w:spacing w:after="0" w:line="240" w:lineRule="auto"/>
      <w:outlineLvl w:val="3"/>
    </w:pPr>
    <w:rPr>
      <w:rFonts w:ascii="Times New Roman" w:eastAsia="Times New Roman" w:hAnsi="Times New Roman" w:cs="Times New Roman"/>
      <w:b/>
      <w:sz w:val="44"/>
      <w:szCs w:val="20"/>
    </w:rPr>
  </w:style>
  <w:style w:type="paragraph" w:styleId="Heading5">
    <w:name w:val="heading 5"/>
    <w:basedOn w:val="Normal"/>
    <w:next w:val="Normal"/>
    <w:link w:val="Heading5Char"/>
    <w:qFormat/>
    <w:rsid w:val="00ED3EE9"/>
    <w:pPr>
      <w:keepNext/>
      <w:numPr>
        <w:ilvl w:val="4"/>
        <w:numId w:val="1"/>
      </w:numPr>
      <w:spacing w:after="0" w:line="240" w:lineRule="auto"/>
      <w:outlineLvl w:val="4"/>
    </w:pPr>
    <w:rPr>
      <w:rFonts w:ascii="Times New Roman" w:eastAsia="Times New Roman" w:hAnsi="Times New Roman" w:cs="Times New Roman"/>
      <w:b/>
      <w:sz w:val="40"/>
      <w:szCs w:val="20"/>
    </w:rPr>
  </w:style>
  <w:style w:type="paragraph" w:styleId="Heading6">
    <w:name w:val="heading 6"/>
    <w:basedOn w:val="Normal"/>
    <w:next w:val="Normal"/>
    <w:link w:val="Heading6Char"/>
    <w:qFormat/>
    <w:rsid w:val="00ED3EE9"/>
    <w:pPr>
      <w:keepNext/>
      <w:numPr>
        <w:ilvl w:val="5"/>
        <w:numId w:val="1"/>
      </w:numPr>
      <w:spacing w:after="0" w:line="240" w:lineRule="auto"/>
      <w:outlineLvl w:val="5"/>
    </w:pPr>
    <w:rPr>
      <w:rFonts w:ascii="Times New Roman" w:eastAsia="Times New Roman" w:hAnsi="Times New Roman" w:cs="Times New Roman"/>
      <w:b/>
      <w:sz w:val="36"/>
      <w:szCs w:val="20"/>
    </w:rPr>
  </w:style>
  <w:style w:type="paragraph" w:styleId="Heading7">
    <w:name w:val="heading 7"/>
    <w:basedOn w:val="Normal"/>
    <w:next w:val="Normal"/>
    <w:link w:val="Heading7Char"/>
    <w:qFormat/>
    <w:rsid w:val="00ED3EE9"/>
    <w:pPr>
      <w:keepNext/>
      <w:numPr>
        <w:ilvl w:val="6"/>
        <w:numId w:val="1"/>
      </w:numPr>
      <w:spacing w:after="0" w:line="240" w:lineRule="auto"/>
      <w:outlineLvl w:val="6"/>
    </w:pPr>
    <w:rPr>
      <w:rFonts w:ascii="Times New Roman" w:eastAsia="Times New Roman" w:hAnsi="Times New Roman" w:cs="Times New Roman"/>
      <w:sz w:val="48"/>
      <w:szCs w:val="20"/>
    </w:rPr>
  </w:style>
  <w:style w:type="paragraph" w:styleId="Heading8">
    <w:name w:val="heading 8"/>
    <w:basedOn w:val="Normal"/>
    <w:next w:val="Normal"/>
    <w:link w:val="Heading8Char"/>
    <w:qFormat/>
    <w:rsid w:val="00ED3EE9"/>
    <w:pPr>
      <w:keepNext/>
      <w:numPr>
        <w:ilvl w:val="7"/>
        <w:numId w:val="1"/>
      </w:numPr>
      <w:spacing w:after="0" w:line="240" w:lineRule="auto"/>
      <w:outlineLvl w:val="7"/>
    </w:pPr>
    <w:rPr>
      <w:rFonts w:ascii="Times New Roman" w:eastAsia="Times New Roman" w:hAnsi="Times New Roman" w:cs="Times New Roman"/>
      <w:b/>
      <w:sz w:val="18"/>
      <w:szCs w:val="20"/>
    </w:rPr>
  </w:style>
  <w:style w:type="paragraph" w:styleId="Heading9">
    <w:name w:val="heading 9"/>
    <w:basedOn w:val="Normal"/>
    <w:next w:val="Normal"/>
    <w:link w:val="Heading9Char"/>
    <w:qFormat/>
    <w:rsid w:val="00ED3EE9"/>
    <w:pPr>
      <w:keepNext/>
      <w:numPr>
        <w:ilvl w:val="8"/>
        <w:numId w:val="1"/>
      </w:numPr>
      <w:spacing w:after="0" w:line="240" w:lineRule="auto"/>
      <w:outlineLvl w:val="8"/>
    </w:pPr>
    <w:rPr>
      <w:rFonts w:ascii="Times New Roman" w:eastAsia="Times New Roman" w:hAnsi="Times New Roman" w:cs="Times New Roman"/>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3EE9"/>
    <w:rPr>
      <w:rFonts w:ascii="Times New Roman" w:eastAsia="Times New Roman" w:hAnsi="Times New Roman" w:cs="Times New Roman"/>
      <w:sz w:val="28"/>
      <w:szCs w:val="20"/>
    </w:rPr>
  </w:style>
  <w:style w:type="character" w:customStyle="1" w:styleId="Heading2Char">
    <w:name w:val="Heading 2 Char"/>
    <w:aliases w:val="Title Header2 Char"/>
    <w:basedOn w:val="DefaultParagraphFont"/>
    <w:link w:val="Heading2"/>
    <w:rsid w:val="00ED3EE9"/>
    <w:rPr>
      <w:rFonts w:ascii="Times New Roman" w:eastAsia="Times New Roman" w:hAnsi="Times New Roman" w:cs="Times New Roman"/>
      <w:sz w:val="24"/>
      <w:szCs w:val="20"/>
    </w:rPr>
  </w:style>
  <w:style w:type="character" w:customStyle="1" w:styleId="Heading3Char">
    <w:name w:val="Heading 3 Char"/>
    <w:aliases w:val="Section Header3 Char,Sub-Clause Paragraph Char"/>
    <w:basedOn w:val="DefaultParagraphFont"/>
    <w:link w:val="Heading3"/>
    <w:rsid w:val="00ED3EE9"/>
    <w:rPr>
      <w:rFonts w:ascii="Times New Roman" w:eastAsia="Times New Roman" w:hAnsi="Times New Roman" w:cs="Times New Roman"/>
      <w:sz w:val="24"/>
      <w:szCs w:val="20"/>
    </w:rPr>
  </w:style>
  <w:style w:type="character" w:customStyle="1" w:styleId="Heading4Char">
    <w:name w:val="Heading 4 Char"/>
    <w:aliases w:val=" Sub-Clause Sub-paragraph Char,Sub-Clause Sub-paragraph Char,Heading 4 Char Char Char Char Char"/>
    <w:basedOn w:val="DefaultParagraphFont"/>
    <w:link w:val="Heading4"/>
    <w:rsid w:val="00ED3EE9"/>
    <w:rPr>
      <w:rFonts w:ascii="Times New Roman" w:eastAsia="Times New Roman" w:hAnsi="Times New Roman" w:cs="Times New Roman"/>
      <w:b/>
      <w:sz w:val="44"/>
      <w:szCs w:val="20"/>
    </w:rPr>
  </w:style>
  <w:style w:type="character" w:customStyle="1" w:styleId="Heading5Char">
    <w:name w:val="Heading 5 Char"/>
    <w:basedOn w:val="DefaultParagraphFont"/>
    <w:link w:val="Heading5"/>
    <w:rsid w:val="00ED3EE9"/>
    <w:rPr>
      <w:rFonts w:ascii="Times New Roman" w:eastAsia="Times New Roman" w:hAnsi="Times New Roman" w:cs="Times New Roman"/>
      <w:b/>
      <w:sz w:val="40"/>
      <w:szCs w:val="20"/>
    </w:rPr>
  </w:style>
  <w:style w:type="character" w:customStyle="1" w:styleId="Heading6Char">
    <w:name w:val="Heading 6 Char"/>
    <w:basedOn w:val="DefaultParagraphFont"/>
    <w:link w:val="Heading6"/>
    <w:rsid w:val="00ED3EE9"/>
    <w:rPr>
      <w:rFonts w:ascii="Times New Roman" w:eastAsia="Times New Roman" w:hAnsi="Times New Roman" w:cs="Times New Roman"/>
      <w:b/>
      <w:sz w:val="36"/>
      <w:szCs w:val="20"/>
    </w:rPr>
  </w:style>
  <w:style w:type="character" w:customStyle="1" w:styleId="Heading7Char">
    <w:name w:val="Heading 7 Char"/>
    <w:basedOn w:val="DefaultParagraphFont"/>
    <w:link w:val="Heading7"/>
    <w:rsid w:val="00ED3EE9"/>
    <w:rPr>
      <w:rFonts w:ascii="Times New Roman" w:eastAsia="Times New Roman" w:hAnsi="Times New Roman" w:cs="Times New Roman"/>
      <w:sz w:val="48"/>
      <w:szCs w:val="20"/>
    </w:rPr>
  </w:style>
  <w:style w:type="character" w:customStyle="1" w:styleId="Heading8Char">
    <w:name w:val="Heading 8 Char"/>
    <w:basedOn w:val="DefaultParagraphFont"/>
    <w:link w:val="Heading8"/>
    <w:rsid w:val="00ED3EE9"/>
    <w:rPr>
      <w:rFonts w:ascii="Times New Roman" w:eastAsia="Times New Roman" w:hAnsi="Times New Roman" w:cs="Times New Roman"/>
      <w:b/>
      <w:sz w:val="18"/>
      <w:szCs w:val="20"/>
    </w:rPr>
  </w:style>
  <w:style w:type="character" w:customStyle="1" w:styleId="Heading9Char">
    <w:name w:val="Heading 9 Char"/>
    <w:basedOn w:val="DefaultParagraphFont"/>
    <w:link w:val="Heading9"/>
    <w:rsid w:val="00ED3EE9"/>
    <w:rPr>
      <w:rFonts w:ascii="Times New Roman" w:eastAsia="Times New Roman" w:hAnsi="Times New Roman" w:cs="Times New Roman"/>
      <w:sz w:val="40"/>
      <w:szCs w:val="20"/>
    </w:rPr>
  </w:style>
  <w:style w:type="numbering" w:customStyle="1" w:styleId="NoList1">
    <w:name w:val="No List1"/>
    <w:next w:val="NoList"/>
    <w:semiHidden/>
    <w:unhideWhenUsed/>
    <w:rsid w:val="00ED3EE9"/>
  </w:style>
  <w:style w:type="character" w:styleId="Hyperlink">
    <w:name w:val="Hyperlink"/>
    <w:rsid w:val="00ED3EE9"/>
    <w:rPr>
      <w:color w:val="0000FF"/>
      <w:u w:val="single"/>
    </w:rPr>
  </w:style>
  <w:style w:type="paragraph" w:styleId="Header">
    <w:name w:val="header"/>
    <w:aliases w:val=" Diagrama Diagrama,Diagrama Diagrama,Diagrama"/>
    <w:basedOn w:val="Normal"/>
    <w:link w:val="HeaderChar"/>
    <w:rsid w:val="00ED3EE9"/>
    <w:pPr>
      <w:widowControl w:val="0"/>
      <w:tabs>
        <w:tab w:val="center" w:pos="4153"/>
        <w:tab w:val="right" w:pos="8306"/>
      </w:tabs>
      <w:spacing w:after="20" w:line="240" w:lineRule="auto"/>
      <w:jc w:val="both"/>
    </w:pPr>
    <w:rPr>
      <w:rFonts w:ascii="Times New Roman" w:eastAsia="Times New Roman" w:hAnsi="Times New Roman" w:cs="Times New Roman"/>
      <w:sz w:val="24"/>
      <w:szCs w:val="20"/>
    </w:rPr>
  </w:style>
  <w:style w:type="character" w:customStyle="1" w:styleId="HeaderChar">
    <w:name w:val="Header Char"/>
    <w:aliases w:val=" Diagrama Diagrama Char,Diagrama Diagrama Char,Diagrama Char"/>
    <w:basedOn w:val="DefaultParagraphFont"/>
    <w:link w:val="Header"/>
    <w:rsid w:val="00ED3EE9"/>
    <w:rPr>
      <w:rFonts w:ascii="Times New Roman" w:eastAsia="Times New Roman" w:hAnsi="Times New Roman" w:cs="Times New Roman"/>
      <w:sz w:val="24"/>
      <w:szCs w:val="20"/>
    </w:rPr>
  </w:style>
  <w:style w:type="paragraph" w:customStyle="1" w:styleId="Point1">
    <w:name w:val="Point 1"/>
    <w:basedOn w:val="Normal"/>
    <w:uiPriority w:val="99"/>
    <w:rsid w:val="00ED3EE9"/>
    <w:pPr>
      <w:spacing w:before="120" w:after="120" w:line="240" w:lineRule="auto"/>
      <w:ind w:left="1418" w:hanging="567"/>
      <w:jc w:val="both"/>
    </w:pPr>
    <w:rPr>
      <w:rFonts w:ascii="Times New Roman" w:eastAsia="Times New Roman" w:hAnsi="Times New Roman" w:cs="Times New Roman"/>
      <w:sz w:val="24"/>
      <w:szCs w:val="20"/>
      <w:lang w:val="en-GB"/>
    </w:rPr>
  </w:style>
  <w:style w:type="paragraph" w:styleId="BodyText">
    <w:name w:val="Body Text"/>
    <w:basedOn w:val="Normal"/>
    <w:link w:val="BodyTextChar"/>
    <w:uiPriority w:val="99"/>
    <w:rsid w:val="00ED3EE9"/>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ED3EE9"/>
    <w:rPr>
      <w:rFonts w:ascii="Times New Roman" w:eastAsia="Times New Roman" w:hAnsi="Times New Roman" w:cs="Times New Roman"/>
      <w:sz w:val="24"/>
      <w:szCs w:val="20"/>
    </w:rPr>
  </w:style>
  <w:style w:type="paragraph" w:styleId="HTMLPreformatted">
    <w:name w:val="HTML Preformatted"/>
    <w:basedOn w:val="Normal"/>
    <w:link w:val="HTMLPreformattedChar"/>
    <w:rsid w:val="00E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rsid w:val="00ED3EE9"/>
    <w:rPr>
      <w:rFonts w:ascii="Courier New" w:eastAsia="Times New Roman" w:hAnsi="Courier New" w:cs="Courier New"/>
      <w:sz w:val="20"/>
      <w:szCs w:val="20"/>
      <w:lang w:eastAsia="lt-LT"/>
    </w:rPr>
  </w:style>
  <w:style w:type="paragraph" w:customStyle="1" w:styleId="CentrBoldm">
    <w:name w:val="CentrBoldm"/>
    <w:basedOn w:val="Normal"/>
    <w:rsid w:val="00ED3EE9"/>
    <w:pPr>
      <w:autoSpaceDE w:val="0"/>
      <w:autoSpaceDN w:val="0"/>
      <w:adjustRightInd w:val="0"/>
      <w:spacing w:after="0" w:line="240" w:lineRule="auto"/>
      <w:jc w:val="center"/>
    </w:pPr>
    <w:rPr>
      <w:rFonts w:ascii="TimesLT" w:eastAsia="Times New Roman" w:hAnsi="TimesLT" w:cs="Times New Roman"/>
      <w:b/>
      <w:bCs/>
      <w:sz w:val="20"/>
      <w:szCs w:val="24"/>
      <w:lang w:val="en-US"/>
    </w:rPr>
  </w:style>
  <w:style w:type="paragraph" w:customStyle="1" w:styleId="BodyText1">
    <w:name w:val="Body Text1"/>
    <w:rsid w:val="00ED3EE9"/>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ListBullet">
    <w:name w:val="List Bullet"/>
    <w:basedOn w:val="Normal"/>
    <w:rsid w:val="00ED3EE9"/>
    <w:pPr>
      <w:numPr>
        <w:numId w:val="2"/>
      </w:numPr>
      <w:spacing w:after="0" w:line="240" w:lineRule="auto"/>
    </w:pPr>
    <w:rPr>
      <w:rFonts w:ascii="Times New Roman" w:eastAsia="Times New Roman" w:hAnsi="Times New Roman" w:cs="Times New Roman"/>
      <w:sz w:val="24"/>
      <w:szCs w:val="24"/>
      <w:lang w:eastAsia="lt-LT"/>
    </w:rPr>
  </w:style>
  <w:style w:type="paragraph" w:customStyle="1" w:styleId="list--simple1">
    <w:name w:val="list--simple1"/>
    <w:basedOn w:val="Normal"/>
    <w:rsid w:val="00ED3EE9"/>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MediumGrid21">
    <w:name w:val="Medium Grid 21"/>
    <w:qFormat/>
    <w:rsid w:val="00ED3EE9"/>
    <w:pPr>
      <w:spacing w:after="0" w:line="240" w:lineRule="auto"/>
    </w:pPr>
    <w:rPr>
      <w:rFonts w:ascii="Times New Roman" w:eastAsia="Calibri" w:hAnsi="Times New Roman" w:cs="Times New Roman"/>
      <w:sz w:val="24"/>
      <w:szCs w:val="24"/>
      <w:lang w:val="en-US"/>
    </w:rPr>
  </w:style>
  <w:style w:type="paragraph" w:customStyle="1" w:styleId="Patvirtinta">
    <w:name w:val="Patvirtinta"/>
    <w:rsid w:val="00ED3EE9"/>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MAZAS">
    <w:name w:val="MAZAS"/>
    <w:rsid w:val="00ED3EE9"/>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CommentTextChar">
    <w:name w:val="Comment Text Char"/>
    <w:uiPriority w:val="99"/>
    <w:semiHidden/>
    <w:locked/>
    <w:rsid w:val="00ED3EE9"/>
    <w:rPr>
      <w:rFonts w:ascii="Arial" w:hAnsi="Arial"/>
      <w:lang w:val="sv-SE" w:eastAsia="en-US" w:bidi="ar-SA"/>
    </w:rPr>
  </w:style>
  <w:style w:type="paragraph" w:styleId="CommentText">
    <w:name w:val="annotation text"/>
    <w:basedOn w:val="Normal"/>
    <w:link w:val="CommentTextChar1"/>
    <w:uiPriority w:val="99"/>
    <w:semiHidden/>
    <w:rsid w:val="00ED3EE9"/>
    <w:pPr>
      <w:widowControl w:val="0"/>
      <w:spacing w:after="0" w:line="240" w:lineRule="auto"/>
    </w:pPr>
    <w:rPr>
      <w:rFonts w:ascii="Times New Roman" w:eastAsia="Times New Roman" w:hAnsi="Times New Roman" w:cs="Times New Roman"/>
      <w:sz w:val="20"/>
      <w:szCs w:val="20"/>
      <w:lang w:val="en-AU"/>
    </w:rPr>
  </w:style>
  <w:style w:type="character" w:customStyle="1" w:styleId="CommentTextChar1">
    <w:name w:val="Comment Text Char1"/>
    <w:basedOn w:val="DefaultParagraphFont"/>
    <w:link w:val="CommentText"/>
    <w:semiHidden/>
    <w:rsid w:val="00ED3EE9"/>
    <w:rPr>
      <w:rFonts w:ascii="Times New Roman" w:eastAsia="Times New Roman" w:hAnsi="Times New Roman" w:cs="Times New Roman"/>
      <w:sz w:val="20"/>
      <w:szCs w:val="20"/>
      <w:lang w:val="en-AU"/>
    </w:rPr>
  </w:style>
  <w:style w:type="paragraph" w:styleId="Footer">
    <w:name w:val="footer"/>
    <w:aliases w:val=" Char,Char"/>
    <w:basedOn w:val="Normal"/>
    <w:link w:val="FooterChar"/>
    <w:uiPriority w:val="99"/>
    <w:rsid w:val="00ED3EE9"/>
    <w:pPr>
      <w:tabs>
        <w:tab w:val="center" w:pos="4320"/>
        <w:tab w:val="right" w:pos="8640"/>
      </w:tabs>
      <w:spacing w:after="0" w:line="240" w:lineRule="auto"/>
    </w:pPr>
    <w:rPr>
      <w:rFonts w:ascii="Times New Roman" w:eastAsia="Times New Roman" w:hAnsi="Times New Roman" w:cs="Times New Roman"/>
      <w:sz w:val="24"/>
      <w:szCs w:val="20"/>
      <w:lang w:val="x-none"/>
    </w:rPr>
  </w:style>
  <w:style w:type="character" w:customStyle="1" w:styleId="FooterChar">
    <w:name w:val="Footer Char"/>
    <w:aliases w:val=" Char Char,Char Char"/>
    <w:basedOn w:val="DefaultParagraphFont"/>
    <w:link w:val="Footer"/>
    <w:uiPriority w:val="99"/>
    <w:rsid w:val="00ED3EE9"/>
    <w:rPr>
      <w:rFonts w:ascii="Times New Roman" w:eastAsia="Times New Roman" w:hAnsi="Times New Roman" w:cs="Times New Roman"/>
      <w:sz w:val="24"/>
      <w:szCs w:val="20"/>
      <w:lang w:val="x-none"/>
    </w:rPr>
  </w:style>
  <w:style w:type="character" w:styleId="PageNumber">
    <w:name w:val="page number"/>
    <w:basedOn w:val="DefaultParagraphFont"/>
    <w:rsid w:val="00ED3EE9"/>
  </w:style>
  <w:style w:type="character" w:styleId="CommentReference">
    <w:name w:val="annotation reference"/>
    <w:uiPriority w:val="99"/>
    <w:semiHidden/>
    <w:rsid w:val="00ED3EE9"/>
    <w:rPr>
      <w:sz w:val="16"/>
      <w:szCs w:val="16"/>
    </w:rPr>
  </w:style>
  <w:style w:type="paragraph" w:styleId="CommentSubject">
    <w:name w:val="annotation subject"/>
    <w:basedOn w:val="CommentText"/>
    <w:next w:val="CommentText"/>
    <w:link w:val="CommentSubjectChar"/>
    <w:uiPriority w:val="99"/>
    <w:semiHidden/>
    <w:rsid w:val="00ED3EE9"/>
    <w:pPr>
      <w:widowControl/>
    </w:pPr>
    <w:rPr>
      <w:b/>
      <w:bCs/>
      <w:lang w:val="lt-LT"/>
    </w:rPr>
  </w:style>
  <w:style w:type="character" w:customStyle="1" w:styleId="CommentSubjectChar">
    <w:name w:val="Comment Subject Char"/>
    <w:basedOn w:val="CommentTextChar1"/>
    <w:link w:val="CommentSubject"/>
    <w:uiPriority w:val="99"/>
    <w:semiHidden/>
    <w:rsid w:val="00ED3EE9"/>
    <w:rPr>
      <w:rFonts w:ascii="Times New Roman" w:eastAsia="Times New Roman" w:hAnsi="Times New Roman" w:cs="Times New Roman"/>
      <w:b/>
      <w:bCs/>
      <w:sz w:val="20"/>
      <w:szCs w:val="20"/>
      <w:lang w:val="en-AU"/>
    </w:rPr>
  </w:style>
  <w:style w:type="paragraph" w:styleId="BalloonText">
    <w:name w:val="Balloon Text"/>
    <w:basedOn w:val="Normal"/>
    <w:link w:val="BalloonTextChar"/>
    <w:uiPriority w:val="99"/>
    <w:semiHidden/>
    <w:rsid w:val="00ED3EE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D3EE9"/>
    <w:rPr>
      <w:rFonts w:ascii="Tahoma" w:eastAsia="Times New Roman" w:hAnsi="Tahoma" w:cs="Tahoma"/>
      <w:sz w:val="16"/>
      <w:szCs w:val="16"/>
    </w:rPr>
  </w:style>
  <w:style w:type="paragraph" w:customStyle="1" w:styleId="ColorfulList-Accent11">
    <w:name w:val="Colorful List - Accent 11"/>
    <w:basedOn w:val="Normal"/>
    <w:uiPriority w:val="34"/>
    <w:qFormat/>
    <w:rsid w:val="00ED3EE9"/>
    <w:pPr>
      <w:spacing w:after="200" w:line="276" w:lineRule="auto"/>
      <w:ind w:left="720"/>
      <w:contextualSpacing/>
    </w:pPr>
    <w:rPr>
      <w:rFonts w:ascii="Calibri" w:eastAsia="Times New Roman" w:hAnsi="Calibri" w:cs="Times New Roman"/>
      <w:lang w:eastAsia="lt-LT"/>
    </w:rPr>
  </w:style>
  <w:style w:type="paragraph" w:customStyle="1" w:styleId="ColorfulList-Accent12">
    <w:name w:val="Colorful List - Accent 12"/>
    <w:basedOn w:val="Normal"/>
    <w:uiPriority w:val="34"/>
    <w:qFormat/>
    <w:rsid w:val="00ED3EE9"/>
    <w:pPr>
      <w:spacing w:after="0" w:line="240" w:lineRule="auto"/>
      <w:ind w:left="720"/>
      <w:contextualSpacing/>
    </w:pPr>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ED3EE9"/>
    <w:pPr>
      <w:spacing w:after="120" w:line="240" w:lineRule="auto"/>
      <w:ind w:left="283"/>
    </w:pPr>
    <w:rPr>
      <w:rFonts w:ascii="Times New Roman" w:eastAsia="Times New Roman" w:hAnsi="Times New Roman" w:cs="Times New Roman"/>
      <w:sz w:val="16"/>
      <w:szCs w:val="16"/>
      <w:lang w:val="x-none"/>
    </w:rPr>
  </w:style>
  <w:style w:type="character" w:customStyle="1" w:styleId="BodyTextIndent3Char">
    <w:name w:val="Body Text Indent 3 Char"/>
    <w:basedOn w:val="DefaultParagraphFont"/>
    <w:link w:val="BodyTextIndent3"/>
    <w:rsid w:val="00ED3EE9"/>
    <w:rPr>
      <w:rFonts w:ascii="Times New Roman" w:eastAsia="Times New Roman" w:hAnsi="Times New Roman" w:cs="Times New Roman"/>
      <w:sz w:val="16"/>
      <w:szCs w:val="16"/>
      <w:lang w:val="x-none"/>
    </w:rPr>
  </w:style>
  <w:style w:type="paragraph" w:styleId="NormalWeb">
    <w:name w:val="Normal (Web)"/>
    <w:basedOn w:val="Normal"/>
    <w:rsid w:val="00ED3EE9"/>
    <w:pPr>
      <w:spacing w:before="100" w:beforeAutospacing="1" w:after="119" w:line="240" w:lineRule="auto"/>
    </w:pPr>
    <w:rPr>
      <w:rFonts w:ascii="Times New Roman" w:eastAsia="Times New Roman" w:hAnsi="Times New Roman" w:cs="Times New Roman"/>
      <w:sz w:val="24"/>
      <w:szCs w:val="24"/>
      <w:lang w:val="en-GB" w:eastAsia="en-GB"/>
    </w:rPr>
  </w:style>
  <w:style w:type="paragraph" w:customStyle="1" w:styleId="western">
    <w:name w:val="western"/>
    <w:basedOn w:val="Normal"/>
    <w:rsid w:val="00ED3EE9"/>
    <w:pPr>
      <w:spacing w:before="100" w:beforeAutospacing="1" w:after="119" w:line="240" w:lineRule="auto"/>
    </w:pPr>
    <w:rPr>
      <w:rFonts w:ascii="Times New Roman" w:eastAsia="Times New Roman" w:hAnsi="Times New Roman" w:cs="Times New Roman"/>
      <w:sz w:val="24"/>
      <w:szCs w:val="24"/>
      <w:lang w:val="en-GB" w:eastAsia="en-GB"/>
    </w:rPr>
  </w:style>
  <w:style w:type="paragraph" w:styleId="DocumentMap">
    <w:name w:val="Document Map"/>
    <w:basedOn w:val="Normal"/>
    <w:link w:val="DocumentMapChar"/>
    <w:semiHidden/>
    <w:rsid w:val="00ED3EE9"/>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D3EE9"/>
    <w:rPr>
      <w:rFonts w:ascii="Tahoma" w:eastAsia="Times New Roman" w:hAnsi="Tahoma" w:cs="Tahoma"/>
      <w:sz w:val="20"/>
      <w:szCs w:val="20"/>
      <w:shd w:val="clear" w:color="auto" w:fill="000080"/>
    </w:rPr>
  </w:style>
  <w:style w:type="paragraph" w:customStyle="1" w:styleId="tin">
    <w:name w:val="tin"/>
    <w:basedOn w:val="Normal"/>
    <w:rsid w:val="00ED3EE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StyleHeading2Char">
    <w:name w:val="Style Heading 2 Char"/>
    <w:aliases w:val="Title Header2 + 11 pt Char"/>
    <w:rsid w:val="00ED3EE9"/>
    <w:rPr>
      <w:rFonts w:cs="Times New Roman"/>
      <w:sz w:val="22"/>
      <w:lang w:val="lt-LT" w:eastAsia="lt-LT" w:bidi="ar-SA"/>
    </w:rPr>
  </w:style>
  <w:style w:type="paragraph" w:customStyle="1" w:styleId="StyleHeading111pt">
    <w:name w:val="Style Heading 1 + 11 pt"/>
    <w:basedOn w:val="Heading1"/>
    <w:next w:val="Heading2"/>
    <w:autoRedefine/>
    <w:semiHidden/>
    <w:rsid w:val="00ED3EE9"/>
    <w:pPr>
      <w:numPr>
        <w:ilvl w:val="1"/>
        <w:numId w:val="3"/>
      </w:numPr>
      <w:tabs>
        <w:tab w:val="clear" w:pos="360"/>
        <w:tab w:val="num" w:pos="568"/>
      </w:tabs>
      <w:ind w:left="0" w:hanging="283"/>
    </w:pPr>
    <w:rPr>
      <w:b/>
      <w:caps/>
      <w:sz w:val="22"/>
      <w:szCs w:val="22"/>
      <w:lang w:eastAsia="lt-LT"/>
    </w:rPr>
  </w:style>
  <w:style w:type="paragraph" w:customStyle="1" w:styleId="StyleHeading2">
    <w:name w:val="Style Heading 2"/>
    <w:aliases w:val="Title Header2 + 11 pt"/>
    <w:basedOn w:val="Heading2"/>
    <w:semiHidden/>
    <w:rsid w:val="00ED3EE9"/>
    <w:pPr>
      <w:numPr>
        <w:ilvl w:val="0"/>
        <w:numId w:val="0"/>
      </w:numPr>
      <w:tabs>
        <w:tab w:val="num" w:pos="360"/>
      </w:tabs>
      <w:ind w:left="360" w:hanging="360"/>
    </w:pPr>
    <w:rPr>
      <w:sz w:val="22"/>
      <w:lang w:eastAsia="lt-LT"/>
    </w:rPr>
  </w:style>
  <w:style w:type="character" w:customStyle="1" w:styleId="apple-style-span">
    <w:name w:val="apple-style-span"/>
    <w:basedOn w:val="DefaultParagraphFont"/>
    <w:rsid w:val="00ED3EE9"/>
  </w:style>
  <w:style w:type="character" w:customStyle="1" w:styleId="apple-converted-space">
    <w:name w:val="apple-converted-space"/>
    <w:basedOn w:val="DefaultParagraphFont"/>
    <w:rsid w:val="00ED3EE9"/>
  </w:style>
  <w:style w:type="paragraph" w:customStyle="1" w:styleId="Stilius3">
    <w:name w:val="Stilius3"/>
    <w:basedOn w:val="Normal"/>
    <w:qFormat/>
    <w:rsid w:val="00ED3EE9"/>
    <w:pPr>
      <w:spacing w:before="200" w:after="0" w:line="240" w:lineRule="auto"/>
      <w:jc w:val="both"/>
    </w:pPr>
    <w:rPr>
      <w:rFonts w:ascii="Times New Roman" w:eastAsia="Times New Roman" w:hAnsi="Times New Roman" w:cs="Times New Roman"/>
    </w:rPr>
  </w:style>
  <w:style w:type="paragraph" w:customStyle="1" w:styleId="BodyText11">
    <w:name w:val="Body Text11"/>
    <w:rsid w:val="00ED3EE9"/>
    <w:pPr>
      <w:suppressAutoHyphens/>
      <w:autoSpaceDE w:val="0"/>
      <w:spacing w:after="0" w:line="240" w:lineRule="auto"/>
      <w:ind w:firstLine="312"/>
      <w:jc w:val="both"/>
    </w:pPr>
    <w:rPr>
      <w:rFonts w:ascii="TimesLT" w:eastAsia="Times New Roman" w:hAnsi="TimesLT" w:cs="Times New Roman"/>
      <w:sz w:val="20"/>
      <w:szCs w:val="20"/>
      <w:lang w:val="en-US" w:eastAsia="ar-SA"/>
    </w:rPr>
  </w:style>
  <w:style w:type="paragraph" w:customStyle="1" w:styleId="normaltableau">
    <w:name w:val="normal_tableau"/>
    <w:basedOn w:val="Normal"/>
    <w:rsid w:val="00ED3EE9"/>
    <w:pPr>
      <w:spacing w:before="120" w:after="120" w:line="240" w:lineRule="auto"/>
      <w:jc w:val="both"/>
    </w:pPr>
    <w:rPr>
      <w:rFonts w:ascii="Optima" w:eastAsia="Times New Roman" w:hAnsi="Optima" w:cs="Times New Roman"/>
      <w:szCs w:val="20"/>
      <w:lang w:val="en-GB"/>
    </w:rPr>
  </w:style>
  <w:style w:type="character" w:customStyle="1" w:styleId="tblrowlbl1">
    <w:name w:val="tblrowlbl1"/>
    <w:rsid w:val="00ED3EE9"/>
    <w:rPr>
      <w:rFonts w:ascii="Arial" w:hAnsi="Arial" w:cs="Arial"/>
      <w:b/>
      <w:bCs/>
      <w:color w:val="000000"/>
      <w:sz w:val="18"/>
      <w:szCs w:val="18"/>
      <w:shd w:val="clear" w:color="auto" w:fill="FFFFFF"/>
    </w:rPr>
  </w:style>
  <w:style w:type="character" w:customStyle="1" w:styleId="parahead1">
    <w:name w:val="parahead1"/>
    <w:rsid w:val="00ED3EE9"/>
    <w:rPr>
      <w:rFonts w:ascii="Verdana" w:hAnsi="Verdana" w:cs="Times New Roman"/>
      <w:b/>
      <w:bCs/>
      <w:color w:val="000000"/>
      <w:sz w:val="17"/>
      <w:szCs w:val="17"/>
    </w:rPr>
  </w:style>
  <w:style w:type="paragraph" w:styleId="ListBullet2">
    <w:name w:val="List Bullet 2"/>
    <w:basedOn w:val="Normal"/>
    <w:rsid w:val="00ED3EE9"/>
    <w:pPr>
      <w:numPr>
        <w:numId w:val="4"/>
      </w:numPr>
      <w:tabs>
        <w:tab w:val="num" w:pos="643"/>
      </w:tabs>
      <w:spacing w:after="0" w:line="240" w:lineRule="auto"/>
      <w:ind w:left="643"/>
    </w:pPr>
    <w:rPr>
      <w:rFonts w:ascii="Times New Roman" w:eastAsia="Times New Roman" w:hAnsi="Times New Roman" w:cs="Times New Roman"/>
      <w:sz w:val="20"/>
      <w:szCs w:val="20"/>
      <w:lang w:val="en-US"/>
    </w:rPr>
  </w:style>
  <w:style w:type="paragraph" w:customStyle="1" w:styleId="Default">
    <w:name w:val="Default"/>
    <w:rsid w:val="00ED3EE9"/>
    <w:pPr>
      <w:autoSpaceDE w:val="0"/>
      <w:autoSpaceDN w:val="0"/>
      <w:adjustRightInd w:val="0"/>
      <w:spacing w:after="0" w:line="240" w:lineRule="auto"/>
    </w:pPr>
    <w:rPr>
      <w:rFonts w:ascii="Times New Roman" w:eastAsia="Franklin Gothic Book" w:hAnsi="Times New Roman" w:cs="Times New Roman"/>
      <w:iCs/>
      <w:color w:val="000000"/>
      <w:sz w:val="24"/>
      <w:szCs w:val="24"/>
      <w:lang w:val="en-US"/>
    </w:rPr>
  </w:style>
  <w:style w:type="paragraph" w:styleId="ListParagraph">
    <w:name w:val="List Paragraph"/>
    <w:basedOn w:val="Normal"/>
    <w:uiPriority w:val="34"/>
    <w:qFormat/>
    <w:rsid w:val="00ED3EE9"/>
    <w:pPr>
      <w:spacing w:after="0" w:line="240" w:lineRule="auto"/>
      <w:ind w:left="720"/>
      <w:contextualSpacing/>
    </w:pPr>
    <w:rPr>
      <w:rFonts w:ascii="Times New Roman" w:eastAsia="Times New Roman" w:hAnsi="Times New Roman" w:cs="Times New Roman"/>
      <w:sz w:val="20"/>
      <w:szCs w:val="20"/>
      <w:lang w:val="en-US"/>
    </w:rPr>
  </w:style>
  <w:style w:type="paragraph" w:customStyle="1" w:styleId="linija">
    <w:name w:val="linija"/>
    <w:basedOn w:val="Normal"/>
    <w:rsid w:val="00ED3EE9"/>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Revision">
    <w:name w:val="Revision"/>
    <w:hidden/>
    <w:uiPriority w:val="99"/>
    <w:semiHidden/>
    <w:rsid w:val="00ED3EE9"/>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ED3EE9"/>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ED3EE9"/>
    <w:rPr>
      <w:color w:val="954F72"/>
      <w:u w:val="single"/>
    </w:rPr>
  </w:style>
  <w:style w:type="character" w:styleId="FootnoteReference">
    <w:name w:val="footnote reference"/>
    <w:rsid w:val="00DB07F8"/>
    <w:rPr>
      <w:vertAlign w:val="superscript"/>
    </w:rPr>
  </w:style>
  <w:style w:type="paragraph" w:styleId="NoSpacing">
    <w:name w:val="No Spacing"/>
    <w:uiPriority w:val="99"/>
    <w:qFormat/>
    <w:rsid w:val="005C3649"/>
    <w:pPr>
      <w:spacing w:after="0" w:line="240" w:lineRule="auto"/>
    </w:pPr>
    <w:rPr>
      <w:rFonts w:ascii="Times New Roman" w:eastAsia="Times New Roman" w:hAnsi="Times New Roman" w:cs="Times New Roman"/>
      <w:sz w:val="24"/>
      <w:szCs w:val="20"/>
    </w:rPr>
  </w:style>
  <w:style w:type="paragraph" w:customStyle="1" w:styleId="Statja">
    <w:name w:val="Statja"/>
    <w:basedOn w:val="Normal"/>
    <w:rsid w:val="009C75E9"/>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after="0" w:line="240" w:lineRule="auto"/>
      <w:ind w:left="312"/>
    </w:pPr>
    <w:rPr>
      <w:rFonts w:ascii="TimesLT" w:eastAsia="Times New Roman" w:hAnsi="TimesLT" w:cs="Times New Roman"/>
      <w:b/>
      <w:bCs/>
      <w:sz w:val="20"/>
      <w:szCs w:val="20"/>
      <w:lang w:val="en-US"/>
    </w:rPr>
  </w:style>
  <w:style w:type="paragraph" w:styleId="Caption">
    <w:name w:val="caption"/>
    <w:basedOn w:val="Normal"/>
    <w:next w:val="Normal"/>
    <w:qFormat/>
    <w:rsid w:val="008D16D7"/>
    <w:pPr>
      <w:spacing w:after="0" w:line="240" w:lineRule="auto"/>
      <w:jc w:val="center"/>
    </w:pPr>
    <w:rPr>
      <w:rFonts w:ascii="Times New Roman" w:eastAsia="Times New Roman" w:hAnsi="Times New Roman" w:cs="Times New Roman"/>
      <w:b/>
      <w:sz w:val="24"/>
      <w:szCs w:val="20"/>
      <w:lang w:eastAsia="lt-LT"/>
    </w:rPr>
  </w:style>
  <w:style w:type="character" w:styleId="Strong">
    <w:name w:val="Strong"/>
    <w:basedOn w:val="DefaultParagraphFont"/>
    <w:uiPriority w:val="22"/>
    <w:qFormat/>
    <w:rsid w:val="00A055C9"/>
    <w:rPr>
      <w:b/>
      <w:bCs/>
    </w:rPr>
  </w:style>
  <w:style w:type="character" w:customStyle="1" w:styleId="normal-h">
    <w:name w:val="normal-h"/>
    <w:basedOn w:val="DefaultParagraphFont"/>
    <w:rsid w:val="00A80AC5"/>
  </w:style>
  <w:style w:type="character" w:customStyle="1" w:styleId="clear">
    <w:name w:val="clear"/>
    <w:basedOn w:val="DefaultParagraphFont"/>
    <w:rsid w:val="00AB71B1"/>
  </w:style>
  <w:style w:type="character" w:customStyle="1" w:styleId="st">
    <w:name w:val="st"/>
    <w:basedOn w:val="DefaultParagraphFont"/>
    <w:rsid w:val="00843D9F"/>
  </w:style>
  <w:style w:type="character" w:styleId="Emphasis">
    <w:name w:val="Emphasis"/>
    <w:uiPriority w:val="20"/>
    <w:qFormat/>
    <w:rsid w:val="00843D9F"/>
    <w:rPr>
      <w:i/>
      <w:iCs/>
    </w:rPr>
  </w:style>
  <w:style w:type="character" w:customStyle="1" w:styleId="Char2">
    <w:name w:val="Char2"/>
    <w:rsid w:val="00843D9F"/>
    <w:rPr>
      <w:strike/>
      <w:sz w:val="24"/>
      <w:lang w:val="lt-LT"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D3EE9"/>
    <w:pPr>
      <w:keepNext/>
      <w:numPr>
        <w:numId w:val="1"/>
      </w:numPr>
      <w:spacing w:before="360" w:after="360" w:line="240" w:lineRule="auto"/>
      <w:jc w:val="center"/>
      <w:outlineLvl w:val="0"/>
    </w:pPr>
    <w:rPr>
      <w:rFonts w:ascii="Times New Roman" w:eastAsia="Times New Roman" w:hAnsi="Times New Roman" w:cs="Times New Roman"/>
      <w:sz w:val="28"/>
      <w:szCs w:val="20"/>
    </w:rPr>
  </w:style>
  <w:style w:type="paragraph" w:styleId="Heading2">
    <w:name w:val="heading 2"/>
    <w:aliases w:val="Title Header2"/>
    <w:basedOn w:val="Normal"/>
    <w:next w:val="Normal"/>
    <w:link w:val="Heading2Char"/>
    <w:qFormat/>
    <w:rsid w:val="00ED3EE9"/>
    <w:pPr>
      <w:numPr>
        <w:ilvl w:val="1"/>
        <w:numId w:val="1"/>
      </w:numPr>
      <w:spacing w:after="0" w:line="240" w:lineRule="auto"/>
      <w:jc w:val="both"/>
      <w:outlineLvl w:val="1"/>
    </w:pPr>
    <w:rPr>
      <w:rFonts w:ascii="Times New Roman" w:eastAsia="Times New Roman" w:hAnsi="Times New Roman" w:cs="Times New Roman"/>
      <w:sz w:val="24"/>
      <w:szCs w:val="20"/>
    </w:rPr>
  </w:style>
  <w:style w:type="paragraph" w:styleId="Heading3">
    <w:name w:val="heading 3"/>
    <w:aliases w:val="Section Header3,Sub-Clause Paragraph"/>
    <w:basedOn w:val="Normal"/>
    <w:next w:val="Normal"/>
    <w:link w:val="Heading3Char"/>
    <w:qFormat/>
    <w:rsid w:val="00ED3EE9"/>
    <w:pPr>
      <w:keepNext/>
      <w:numPr>
        <w:ilvl w:val="2"/>
        <w:numId w:val="1"/>
      </w:numPr>
      <w:spacing w:after="0" w:line="240" w:lineRule="auto"/>
      <w:jc w:val="both"/>
      <w:outlineLvl w:val="2"/>
    </w:pPr>
    <w:rPr>
      <w:rFonts w:ascii="Times New Roman" w:eastAsia="Times New Roman" w:hAnsi="Times New Roman" w:cs="Times New Roman"/>
      <w:sz w:val="24"/>
      <w:szCs w:val="20"/>
    </w:rPr>
  </w:style>
  <w:style w:type="paragraph" w:styleId="Heading4">
    <w:name w:val="heading 4"/>
    <w:aliases w:val=" Sub-Clause Sub-paragraph,Sub-Clause Sub-paragraph,Heading 4 Char Char Char Char"/>
    <w:basedOn w:val="Normal"/>
    <w:next w:val="Normal"/>
    <w:link w:val="Heading4Char"/>
    <w:qFormat/>
    <w:rsid w:val="00ED3EE9"/>
    <w:pPr>
      <w:keepNext/>
      <w:numPr>
        <w:ilvl w:val="3"/>
        <w:numId w:val="1"/>
      </w:numPr>
      <w:spacing w:after="0" w:line="240" w:lineRule="auto"/>
      <w:outlineLvl w:val="3"/>
    </w:pPr>
    <w:rPr>
      <w:rFonts w:ascii="Times New Roman" w:eastAsia="Times New Roman" w:hAnsi="Times New Roman" w:cs="Times New Roman"/>
      <w:b/>
      <w:sz w:val="44"/>
      <w:szCs w:val="20"/>
    </w:rPr>
  </w:style>
  <w:style w:type="paragraph" w:styleId="Heading5">
    <w:name w:val="heading 5"/>
    <w:basedOn w:val="Normal"/>
    <w:next w:val="Normal"/>
    <w:link w:val="Heading5Char"/>
    <w:qFormat/>
    <w:rsid w:val="00ED3EE9"/>
    <w:pPr>
      <w:keepNext/>
      <w:numPr>
        <w:ilvl w:val="4"/>
        <w:numId w:val="1"/>
      </w:numPr>
      <w:spacing w:after="0" w:line="240" w:lineRule="auto"/>
      <w:outlineLvl w:val="4"/>
    </w:pPr>
    <w:rPr>
      <w:rFonts w:ascii="Times New Roman" w:eastAsia="Times New Roman" w:hAnsi="Times New Roman" w:cs="Times New Roman"/>
      <w:b/>
      <w:sz w:val="40"/>
      <w:szCs w:val="20"/>
    </w:rPr>
  </w:style>
  <w:style w:type="paragraph" w:styleId="Heading6">
    <w:name w:val="heading 6"/>
    <w:basedOn w:val="Normal"/>
    <w:next w:val="Normal"/>
    <w:link w:val="Heading6Char"/>
    <w:qFormat/>
    <w:rsid w:val="00ED3EE9"/>
    <w:pPr>
      <w:keepNext/>
      <w:numPr>
        <w:ilvl w:val="5"/>
        <w:numId w:val="1"/>
      </w:numPr>
      <w:spacing w:after="0" w:line="240" w:lineRule="auto"/>
      <w:outlineLvl w:val="5"/>
    </w:pPr>
    <w:rPr>
      <w:rFonts w:ascii="Times New Roman" w:eastAsia="Times New Roman" w:hAnsi="Times New Roman" w:cs="Times New Roman"/>
      <w:b/>
      <w:sz w:val="36"/>
      <w:szCs w:val="20"/>
    </w:rPr>
  </w:style>
  <w:style w:type="paragraph" w:styleId="Heading7">
    <w:name w:val="heading 7"/>
    <w:basedOn w:val="Normal"/>
    <w:next w:val="Normal"/>
    <w:link w:val="Heading7Char"/>
    <w:qFormat/>
    <w:rsid w:val="00ED3EE9"/>
    <w:pPr>
      <w:keepNext/>
      <w:numPr>
        <w:ilvl w:val="6"/>
        <w:numId w:val="1"/>
      </w:numPr>
      <w:spacing w:after="0" w:line="240" w:lineRule="auto"/>
      <w:outlineLvl w:val="6"/>
    </w:pPr>
    <w:rPr>
      <w:rFonts w:ascii="Times New Roman" w:eastAsia="Times New Roman" w:hAnsi="Times New Roman" w:cs="Times New Roman"/>
      <w:sz w:val="48"/>
      <w:szCs w:val="20"/>
    </w:rPr>
  </w:style>
  <w:style w:type="paragraph" w:styleId="Heading8">
    <w:name w:val="heading 8"/>
    <w:basedOn w:val="Normal"/>
    <w:next w:val="Normal"/>
    <w:link w:val="Heading8Char"/>
    <w:qFormat/>
    <w:rsid w:val="00ED3EE9"/>
    <w:pPr>
      <w:keepNext/>
      <w:numPr>
        <w:ilvl w:val="7"/>
        <w:numId w:val="1"/>
      </w:numPr>
      <w:spacing w:after="0" w:line="240" w:lineRule="auto"/>
      <w:outlineLvl w:val="7"/>
    </w:pPr>
    <w:rPr>
      <w:rFonts w:ascii="Times New Roman" w:eastAsia="Times New Roman" w:hAnsi="Times New Roman" w:cs="Times New Roman"/>
      <w:b/>
      <w:sz w:val="18"/>
      <w:szCs w:val="20"/>
    </w:rPr>
  </w:style>
  <w:style w:type="paragraph" w:styleId="Heading9">
    <w:name w:val="heading 9"/>
    <w:basedOn w:val="Normal"/>
    <w:next w:val="Normal"/>
    <w:link w:val="Heading9Char"/>
    <w:qFormat/>
    <w:rsid w:val="00ED3EE9"/>
    <w:pPr>
      <w:keepNext/>
      <w:numPr>
        <w:ilvl w:val="8"/>
        <w:numId w:val="1"/>
      </w:numPr>
      <w:spacing w:after="0" w:line="240" w:lineRule="auto"/>
      <w:outlineLvl w:val="8"/>
    </w:pPr>
    <w:rPr>
      <w:rFonts w:ascii="Times New Roman" w:eastAsia="Times New Roman" w:hAnsi="Times New Roman" w:cs="Times New Roman"/>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3EE9"/>
    <w:rPr>
      <w:rFonts w:ascii="Times New Roman" w:eastAsia="Times New Roman" w:hAnsi="Times New Roman" w:cs="Times New Roman"/>
      <w:sz w:val="28"/>
      <w:szCs w:val="20"/>
    </w:rPr>
  </w:style>
  <w:style w:type="character" w:customStyle="1" w:styleId="Heading2Char">
    <w:name w:val="Heading 2 Char"/>
    <w:aliases w:val="Title Header2 Char"/>
    <w:basedOn w:val="DefaultParagraphFont"/>
    <w:link w:val="Heading2"/>
    <w:rsid w:val="00ED3EE9"/>
    <w:rPr>
      <w:rFonts w:ascii="Times New Roman" w:eastAsia="Times New Roman" w:hAnsi="Times New Roman" w:cs="Times New Roman"/>
      <w:sz w:val="24"/>
      <w:szCs w:val="20"/>
    </w:rPr>
  </w:style>
  <w:style w:type="character" w:customStyle="1" w:styleId="Heading3Char">
    <w:name w:val="Heading 3 Char"/>
    <w:aliases w:val="Section Header3 Char,Sub-Clause Paragraph Char"/>
    <w:basedOn w:val="DefaultParagraphFont"/>
    <w:link w:val="Heading3"/>
    <w:rsid w:val="00ED3EE9"/>
    <w:rPr>
      <w:rFonts w:ascii="Times New Roman" w:eastAsia="Times New Roman" w:hAnsi="Times New Roman" w:cs="Times New Roman"/>
      <w:sz w:val="24"/>
      <w:szCs w:val="20"/>
    </w:rPr>
  </w:style>
  <w:style w:type="character" w:customStyle="1" w:styleId="Heading4Char">
    <w:name w:val="Heading 4 Char"/>
    <w:aliases w:val=" Sub-Clause Sub-paragraph Char,Sub-Clause Sub-paragraph Char,Heading 4 Char Char Char Char Char"/>
    <w:basedOn w:val="DefaultParagraphFont"/>
    <w:link w:val="Heading4"/>
    <w:rsid w:val="00ED3EE9"/>
    <w:rPr>
      <w:rFonts w:ascii="Times New Roman" w:eastAsia="Times New Roman" w:hAnsi="Times New Roman" w:cs="Times New Roman"/>
      <w:b/>
      <w:sz w:val="44"/>
      <w:szCs w:val="20"/>
    </w:rPr>
  </w:style>
  <w:style w:type="character" w:customStyle="1" w:styleId="Heading5Char">
    <w:name w:val="Heading 5 Char"/>
    <w:basedOn w:val="DefaultParagraphFont"/>
    <w:link w:val="Heading5"/>
    <w:rsid w:val="00ED3EE9"/>
    <w:rPr>
      <w:rFonts w:ascii="Times New Roman" w:eastAsia="Times New Roman" w:hAnsi="Times New Roman" w:cs="Times New Roman"/>
      <w:b/>
      <w:sz w:val="40"/>
      <w:szCs w:val="20"/>
    </w:rPr>
  </w:style>
  <w:style w:type="character" w:customStyle="1" w:styleId="Heading6Char">
    <w:name w:val="Heading 6 Char"/>
    <w:basedOn w:val="DefaultParagraphFont"/>
    <w:link w:val="Heading6"/>
    <w:rsid w:val="00ED3EE9"/>
    <w:rPr>
      <w:rFonts w:ascii="Times New Roman" w:eastAsia="Times New Roman" w:hAnsi="Times New Roman" w:cs="Times New Roman"/>
      <w:b/>
      <w:sz w:val="36"/>
      <w:szCs w:val="20"/>
    </w:rPr>
  </w:style>
  <w:style w:type="character" w:customStyle="1" w:styleId="Heading7Char">
    <w:name w:val="Heading 7 Char"/>
    <w:basedOn w:val="DefaultParagraphFont"/>
    <w:link w:val="Heading7"/>
    <w:rsid w:val="00ED3EE9"/>
    <w:rPr>
      <w:rFonts w:ascii="Times New Roman" w:eastAsia="Times New Roman" w:hAnsi="Times New Roman" w:cs="Times New Roman"/>
      <w:sz w:val="48"/>
      <w:szCs w:val="20"/>
    </w:rPr>
  </w:style>
  <w:style w:type="character" w:customStyle="1" w:styleId="Heading8Char">
    <w:name w:val="Heading 8 Char"/>
    <w:basedOn w:val="DefaultParagraphFont"/>
    <w:link w:val="Heading8"/>
    <w:rsid w:val="00ED3EE9"/>
    <w:rPr>
      <w:rFonts w:ascii="Times New Roman" w:eastAsia="Times New Roman" w:hAnsi="Times New Roman" w:cs="Times New Roman"/>
      <w:b/>
      <w:sz w:val="18"/>
      <w:szCs w:val="20"/>
    </w:rPr>
  </w:style>
  <w:style w:type="character" w:customStyle="1" w:styleId="Heading9Char">
    <w:name w:val="Heading 9 Char"/>
    <w:basedOn w:val="DefaultParagraphFont"/>
    <w:link w:val="Heading9"/>
    <w:rsid w:val="00ED3EE9"/>
    <w:rPr>
      <w:rFonts w:ascii="Times New Roman" w:eastAsia="Times New Roman" w:hAnsi="Times New Roman" w:cs="Times New Roman"/>
      <w:sz w:val="40"/>
      <w:szCs w:val="20"/>
    </w:rPr>
  </w:style>
  <w:style w:type="numbering" w:customStyle="1" w:styleId="NoList1">
    <w:name w:val="No List1"/>
    <w:next w:val="NoList"/>
    <w:semiHidden/>
    <w:unhideWhenUsed/>
    <w:rsid w:val="00ED3EE9"/>
  </w:style>
  <w:style w:type="character" w:styleId="Hyperlink">
    <w:name w:val="Hyperlink"/>
    <w:rsid w:val="00ED3EE9"/>
    <w:rPr>
      <w:color w:val="0000FF"/>
      <w:u w:val="single"/>
    </w:rPr>
  </w:style>
  <w:style w:type="paragraph" w:styleId="Header">
    <w:name w:val="header"/>
    <w:aliases w:val=" Diagrama Diagrama,Diagrama Diagrama,Diagrama"/>
    <w:basedOn w:val="Normal"/>
    <w:link w:val="HeaderChar"/>
    <w:rsid w:val="00ED3EE9"/>
    <w:pPr>
      <w:widowControl w:val="0"/>
      <w:tabs>
        <w:tab w:val="center" w:pos="4153"/>
        <w:tab w:val="right" w:pos="8306"/>
      </w:tabs>
      <w:spacing w:after="20" w:line="240" w:lineRule="auto"/>
      <w:jc w:val="both"/>
    </w:pPr>
    <w:rPr>
      <w:rFonts w:ascii="Times New Roman" w:eastAsia="Times New Roman" w:hAnsi="Times New Roman" w:cs="Times New Roman"/>
      <w:sz w:val="24"/>
      <w:szCs w:val="20"/>
    </w:rPr>
  </w:style>
  <w:style w:type="character" w:customStyle="1" w:styleId="HeaderChar">
    <w:name w:val="Header Char"/>
    <w:aliases w:val=" Diagrama Diagrama Char,Diagrama Diagrama Char,Diagrama Char"/>
    <w:basedOn w:val="DefaultParagraphFont"/>
    <w:link w:val="Header"/>
    <w:rsid w:val="00ED3EE9"/>
    <w:rPr>
      <w:rFonts w:ascii="Times New Roman" w:eastAsia="Times New Roman" w:hAnsi="Times New Roman" w:cs="Times New Roman"/>
      <w:sz w:val="24"/>
      <w:szCs w:val="20"/>
    </w:rPr>
  </w:style>
  <w:style w:type="paragraph" w:customStyle="1" w:styleId="Point1">
    <w:name w:val="Point 1"/>
    <w:basedOn w:val="Normal"/>
    <w:uiPriority w:val="99"/>
    <w:rsid w:val="00ED3EE9"/>
    <w:pPr>
      <w:spacing w:before="120" w:after="120" w:line="240" w:lineRule="auto"/>
      <w:ind w:left="1418" w:hanging="567"/>
      <w:jc w:val="both"/>
    </w:pPr>
    <w:rPr>
      <w:rFonts w:ascii="Times New Roman" w:eastAsia="Times New Roman" w:hAnsi="Times New Roman" w:cs="Times New Roman"/>
      <w:sz w:val="24"/>
      <w:szCs w:val="20"/>
      <w:lang w:val="en-GB"/>
    </w:rPr>
  </w:style>
  <w:style w:type="paragraph" w:styleId="BodyText">
    <w:name w:val="Body Text"/>
    <w:basedOn w:val="Normal"/>
    <w:link w:val="BodyTextChar"/>
    <w:uiPriority w:val="99"/>
    <w:rsid w:val="00ED3EE9"/>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ED3EE9"/>
    <w:rPr>
      <w:rFonts w:ascii="Times New Roman" w:eastAsia="Times New Roman" w:hAnsi="Times New Roman" w:cs="Times New Roman"/>
      <w:sz w:val="24"/>
      <w:szCs w:val="20"/>
    </w:rPr>
  </w:style>
  <w:style w:type="paragraph" w:styleId="HTMLPreformatted">
    <w:name w:val="HTML Preformatted"/>
    <w:basedOn w:val="Normal"/>
    <w:link w:val="HTMLPreformattedChar"/>
    <w:rsid w:val="00E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rsid w:val="00ED3EE9"/>
    <w:rPr>
      <w:rFonts w:ascii="Courier New" w:eastAsia="Times New Roman" w:hAnsi="Courier New" w:cs="Courier New"/>
      <w:sz w:val="20"/>
      <w:szCs w:val="20"/>
      <w:lang w:eastAsia="lt-LT"/>
    </w:rPr>
  </w:style>
  <w:style w:type="paragraph" w:customStyle="1" w:styleId="CentrBoldm">
    <w:name w:val="CentrBoldm"/>
    <w:basedOn w:val="Normal"/>
    <w:rsid w:val="00ED3EE9"/>
    <w:pPr>
      <w:autoSpaceDE w:val="0"/>
      <w:autoSpaceDN w:val="0"/>
      <w:adjustRightInd w:val="0"/>
      <w:spacing w:after="0" w:line="240" w:lineRule="auto"/>
      <w:jc w:val="center"/>
    </w:pPr>
    <w:rPr>
      <w:rFonts w:ascii="TimesLT" w:eastAsia="Times New Roman" w:hAnsi="TimesLT" w:cs="Times New Roman"/>
      <w:b/>
      <w:bCs/>
      <w:sz w:val="20"/>
      <w:szCs w:val="24"/>
      <w:lang w:val="en-US"/>
    </w:rPr>
  </w:style>
  <w:style w:type="paragraph" w:customStyle="1" w:styleId="BodyText1">
    <w:name w:val="Body Text1"/>
    <w:rsid w:val="00ED3EE9"/>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ListBullet">
    <w:name w:val="List Bullet"/>
    <w:basedOn w:val="Normal"/>
    <w:rsid w:val="00ED3EE9"/>
    <w:pPr>
      <w:numPr>
        <w:numId w:val="2"/>
      </w:numPr>
      <w:spacing w:after="0" w:line="240" w:lineRule="auto"/>
    </w:pPr>
    <w:rPr>
      <w:rFonts w:ascii="Times New Roman" w:eastAsia="Times New Roman" w:hAnsi="Times New Roman" w:cs="Times New Roman"/>
      <w:sz w:val="24"/>
      <w:szCs w:val="24"/>
      <w:lang w:eastAsia="lt-LT"/>
    </w:rPr>
  </w:style>
  <w:style w:type="paragraph" w:customStyle="1" w:styleId="list--simple1">
    <w:name w:val="list--simple1"/>
    <w:basedOn w:val="Normal"/>
    <w:rsid w:val="00ED3EE9"/>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MediumGrid21">
    <w:name w:val="Medium Grid 21"/>
    <w:qFormat/>
    <w:rsid w:val="00ED3EE9"/>
    <w:pPr>
      <w:spacing w:after="0" w:line="240" w:lineRule="auto"/>
    </w:pPr>
    <w:rPr>
      <w:rFonts w:ascii="Times New Roman" w:eastAsia="Calibri" w:hAnsi="Times New Roman" w:cs="Times New Roman"/>
      <w:sz w:val="24"/>
      <w:szCs w:val="24"/>
      <w:lang w:val="en-US"/>
    </w:rPr>
  </w:style>
  <w:style w:type="paragraph" w:customStyle="1" w:styleId="Patvirtinta">
    <w:name w:val="Patvirtinta"/>
    <w:rsid w:val="00ED3EE9"/>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MAZAS">
    <w:name w:val="MAZAS"/>
    <w:rsid w:val="00ED3EE9"/>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CommentTextChar">
    <w:name w:val="Comment Text Char"/>
    <w:uiPriority w:val="99"/>
    <w:semiHidden/>
    <w:locked/>
    <w:rsid w:val="00ED3EE9"/>
    <w:rPr>
      <w:rFonts w:ascii="Arial" w:hAnsi="Arial"/>
      <w:lang w:val="sv-SE" w:eastAsia="en-US" w:bidi="ar-SA"/>
    </w:rPr>
  </w:style>
  <w:style w:type="paragraph" w:styleId="CommentText">
    <w:name w:val="annotation text"/>
    <w:basedOn w:val="Normal"/>
    <w:link w:val="CommentTextChar1"/>
    <w:uiPriority w:val="99"/>
    <w:semiHidden/>
    <w:rsid w:val="00ED3EE9"/>
    <w:pPr>
      <w:widowControl w:val="0"/>
      <w:spacing w:after="0" w:line="240" w:lineRule="auto"/>
    </w:pPr>
    <w:rPr>
      <w:rFonts w:ascii="Times New Roman" w:eastAsia="Times New Roman" w:hAnsi="Times New Roman" w:cs="Times New Roman"/>
      <w:sz w:val="20"/>
      <w:szCs w:val="20"/>
      <w:lang w:val="en-AU"/>
    </w:rPr>
  </w:style>
  <w:style w:type="character" w:customStyle="1" w:styleId="CommentTextChar1">
    <w:name w:val="Comment Text Char1"/>
    <w:basedOn w:val="DefaultParagraphFont"/>
    <w:link w:val="CommentText"/>
    <w:semiHidden/>
    <w:rsid w:val="00ED3EE9"/>
    <w:rPr>
      <w:rFonts w:ascii="Times New Roman" w:eastAsia="Times New Roman" w:hAnsi="Times New Roman" w:cs="Times New Roman"/>
      <w:sz w:val="20"/>
      <w:szCs w:val="20"/>
      <w:lang w:val="en-AU"/>
    </w:rPr>
  </w:style>
  <w:style w:type="paragraph" w:styleId="Footer">
    <w:name w:val="footer"/>
    <w:aliases w:val=" Char,Char"/>
    <w:basedOn w:val="Normal"/>
    <w:link w:val="FooterChar"/>
    <w:uiPriority w:val="99"/>
    <w:rsid w:val="00ED3EE9"/>
    <w:pPr>
      <w:tabs>
        <w:tab w:val="center" w:pos="4320"/>
        <w:tab w:val="right" w:pos="8640"/>
      </w:tabs>
      <w:spacing w:after="0" w:line="240" w:lineRule="auto"/>
    </w:pPr>
    <w:rPr>
      <w:rFonts w:ascii="Times New Roman" w:eastAsia="Times New Roman" w:hAnsi="Times New Roman" w:cs="Times New Roman"/>
      <w:sz w:val="24"/>
      <w:szCs w:val="20"/>
      <w:lang w:val="x-none"/>
    </w:rPr>
  </w:style>
  <w:style w:type="character" w:customStyle="1" w:styleId="FooterChar">
    <w:name w:val="Footer Char"/>
    <w:aliases w:val=" Char Char,Char Char"/>
    <w:basedOn w:val="DefaultParagraphFont"/>
    <w:link w:val="Footer"/>
    <w:uiPriority w:val="99"/>
    <w:rsid w:val="00ED3EE9"/>
    <w:rPr>
      <w:rFonts w:ascii="Times New Roman" w:eastAsia="Times New Roman" w:hAnsi="Times New Roman" w:cs="Times New Roman"/>
      <w:sz w:val="24"/>
      <w:szCs w:val="20"/>
      <w:lang w:val="x-none"/>
    </w:rPr>
  </w:style>
  <w:style w:type="character" w:styleId="PageNumber">
    <w:name w:val="page number"/>
    <w:basedOn w:val="DefaultParagraphFont"/>
    <w:rsid w:val="00ED3EE9"/>
  </w:style>
  <w:style w:type="character" w:styleId="CommentReference">
    <w:name w:val="annotation reference"/>
    <w:uiPriority w:val="99"/>
    <w:semiHidden/>
    <w:rsid w:val="00ED3EE9"/>
    <w:rPr>
      <w:sz w:val="16"/>
      <w:szCs w:val="16"/>
    </w:rPr>
  </w:style>
  <w:style w:type="paragraph" w:styleId="CommentSubject">
    <w:name w:val="annotation subject"/>
    <w:basedOn w:val="CommentText"/>
    <w:next w:val="CommentText"/>
    <w:link w:val="CommentSubjectChar"/>
    <w:uiPriority w:val="99"/>
    <w:semiHidden/>
    <w:rsid w:val="00ED3EE9"/>
    <w:pPr>
      <w:widowControl/>
    </w:pPr>
    <w:rPr>
      <w:b/>
      <w:bCs/>
      <w:lang w:val="lt-LT"/>
    </w:rPr>
  </w:style>
  <w:style w:type="character" w:customStyle="1" w:styleId="CommentSubjectChar">
    <w:name w:val="Comment Subject Char"/>
    <w:basedOn w:val="CommentTextChar1"/>
    <w:link w:val="CommentSubject"/>
    <w:uiPriority w:val="99"/>
    <w:semiHidden/>
    <w:rsid w:val="00ED3EE9"/>
    <w:rPr>
      <w:rFonts w:ascii="Times New Roman" w:eastAsia="Times New Roman" w:hAnsi="Times New Roman" w:cs="Times New Roman"/>
      <w:b/>
      <w:bCs/>
      <w:sz w:val="20"/>
      <w:szCs w:val="20"/>
      <w:lang w:val="en-AU"/>
    </w:rPr>
  </w:style>
  <w:style w:type="paragraph" w:styleId="BalloonText">
    <w:name w:val="Balloon Text"/>
    <w:basedOn w:val="Normal"/>
    <w:link w:val="BalloonTextChar"/>
    <w:uiPriority w:val="99"/>
    <w:semiHidden/>
    <w:rsid w:val="00ED3EE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D3EE9"/>
    <w:rPr>
      <w:rFonts w:ascii="Tahoma" w:eastAsia="Times New Roman" w:hAnsi="Tahoma" w:cs="Tahoma"/>
      <w:sz w:val="16"/>
      <w:szCs w:val="16"/>
    </w:rPr>
  </w:style>
  <w:style w:type="paragraph" w:customStyle="1" w:styleId="ColorfulList-Accent11">
    <w:name w:val="Colorful List - Accent 11"/>
    <w:basedOn w:val="Normal"/>
    <w:uiPriority w:val="34"/>
    <w:qFormat/>
    <w:rsid w:val="00ED3EE9"/>
    <w:pPr>
      <w:spacing w:after="200" w:line="276" w:lineRule="auto"/>
      <w:ind w:left="720"/>
      <w:contextualSpacing/>
    </w:pPr>
    <w:rPr>
      <w:rFonts w:ascii="Calibri" w:eastAsia="Times New Roman" w:hAnsi="Calibri" w:cs="Times New Roman"/>
      <w:lang w:eastAsia="lt-LT"/>
    </w:rPr>
  </w:style>
  <w:style w:type="paragraph" w:customStyle="1" w:styleId="ColorfulList-Accent12">
    <w:name w:val="Colorful List - Accent 12"/>
    <w:basedOn w:val="Normal"/>
    <w:uiPriority w:val="34"/>
    <w:qFormat/>
    <w:rsid w:val="00ED3EE9"/>
    <w:pPr>
      <w:spacing w:after="0" w:line="240" w:lineRule="auto"/>
      <w:ind w:left="720"/>
      <w:contextualSpacing/>
    </w:pPr>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ED3EE9"/>
    <w:pPr>
      <w:spacing w:after="120" w:line="240" w:lineRule="auto"/>
      <w:ind w:left="283"/>
    </w:pPr>
    <w:rPr>
      <w:rFonts w:ascii="Times New Roman" w:eastAsia="Times New Roman" w:hAnsi="Times New Roman" w:cs="Times New Roman"/>
      <w:sz w:val="16"/>
      <w:szCs w:val="16"/>
      <w:lang w:val="x-none"/>
    </w:rPr>
  </w:style>
  <w:style w:type="character" w:customStyle="1" w:styleId="BodyTextIndent3Char">
    <w:name w:val="Body Text Indent 3 Char"/>
    <w:basedOn w:val="DefaultParagraphFont"/>
    <w:link w:val="BodyTextIndent3"/>
    <w:rsid w:val="00ED3EE9"/>
    <w:rPr>
      <w:rFonts w:ascii="Times New Roman" w:eastAsia="Times New Roman" w:hAnsi="Times New Roman" w:cs="Times New Roman"/>
      <w:sz w:val="16"/>
      <w:szCs w:val="16"/>
      <w:lang w:val="x-none"/>
    </w:rPr>
  </w:style>
  <w:style w:type="paragraph" w:styleId="NormalWeb">
    <w:name w:val="Normal (Web)"/>
    <w:basedOn w:val="Normal"/>
    <w:rsid w:val="00ED3EE9"/>
    <w:pPr>
      <w:spacing w:before="100" w:beforeAutospacing="1" w:after="119" w:line="240" w:lineRule="auto"/>
    </w:pPr>
    <w:rPr>
      <w:rFonts w:ascii="Times New Roman" w:eastAsia="Times New Roman" w:hAnsi="Times New Roman" w:cs="Times New Roman"/>
      <w:sz w:val="24"/>
      <w:szCs w:val="24"/>
      <w:lang w:val="en-GB" w:eastAsia="en-GB"/>
    </w:rPr>
  </w:style>
  <w:style w:type="paragraph" w:customStyle="1" w:styleId="western">
    <w:name w:val="western"/>
    <w:basedOn w:val="Normal"/>
    <w:rsid w:val="00ED3EE9"/>
    <w:pPr>
      <w:spacing w:before="100" w:beforeAutospacing="1" w:after="119" w:line="240" w:lineRule="auto"/>
    </w:pPr>
    <w:rPr>
      <w:rFonts w:ascii="Times New Roman" w:eastAsia="Times New Roman" w:hAnsi="Times New Roman" w:cs="Times New Roman"/>
      <w:sz w:val="24"/>
      <w:szCs w:val="24"/>
      <w:lang w:val="en-GB" w:eastAsia="en-GB"/>
    </w:rPr>
  </w:style>
  <w:style w:type="paragraph" w:styleId="DocumentMap">
    <w:name w:val="Document Map"/>
    <w:basedOn w:val="Normal"/>
    <w:link w:val="DocumentMapChar"/>
    <w:semiHidden/>
    <w:rsid w:val="00ED3EE9"/>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D3EE9"/>
    <w:rPr>
      <w:rFonts w:ascii="Tahoma" w:eastAsia="Times New Roman" w:hAnsi="Tahoma" w:cs="Tahoma"/>
      <w:sz w:val="20"/>
      <w:szCs w:val="20"/>
      <w:shd w:val="clear" w:color="auto" w:fill="000080"/>
    </w:rPr>
  </w:style>
  <w:style w:type="paragraph" w:customStyle="1" w:styleId="tin">
    <w:name w:val="tin"/>
    <w:basedOn w:val="Normal"/>
    <w:rsid w:val="00ED3EE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StyleHeading2Char">
    <w:name w:val="Style Heading 2 Char"/>
    <w:aliases w:val="Title Header2 + 11 pt Char"/>
    <w:rsid w:val="00ED3EE9"/>
    <w:rPr>
      <w:rFonts w:cs="Times New Roman"/>
      <w:sz w:val="22"/>
      <w:lang w:val="lt-LT" w:eastAsia="lt-LT" w:bidi="ar-SA"/>
    </w:rPr>
  </w:style>
  <w:style w:type="paragraph" w:customStyle="1" w:styleId="StyleHeading111pt">
    <w:name w:val="Style Heading 1 + 11 pt"/>
    <w:basedOn w:val="Heading1"/>
    <w:next w:val="Heading2"/>
    <w:autoRedefine/>
    <w:semiHidden/>
    <w:rsid w:val="00ED3EE9"/>
    <w:pPr>
      <w:numPr>
        <w:ilvl w:val="1"/>
        <w:numId w:val="3"/>
      </w:numPr>
      <w:tabs>
        <w:tab w:val="clear" w:pos="360"/>
        <w:tab w:val="num" w:pos="568"/>
      </w:tabs>
      <w:ind w:left="0" w:hanging="283"/>
    </w:pPr>
    <w:rPr>
      <w:b/>
      <w:caps/>
      <w:sz w:val="22"/>
      <w:szCs w:val="22"/>
      <w:lang w:eastAsia="lt-LT"/>
    </w:rPr>
  </w:style>
  <w:style w:type="paragraph" w:customStyle="1" w:styleId="StyleHeading2">
    <w:name w:val="Style Heading 2"/>
    <w:aliases w:val="Title Header2 + 11 pt"/>
    <w:basedOn w:val="Heading2"/>
    <w:semiHidden/>
    <w:rsid w:val="00ED3EE9"/>
    <w:pPr>
      <w:numPr>
        <w:ilvl w:val="0"/>
        <w:numId w:val="0"/>
      </w:numPr>
      <w:tabs>
        <w:tab w:val="num" w:pos="360"/>
      </w:tabs>
      <w:ind w:left="360" w:hanging="360"/>
    </w:pPr>
    <w:rPr>
      <w:sz w:val="22"/>
      <w:lang w:eastAsia="lt-LT"/>
    </w:rPr>
  </w:style>
  <w:style w:type="character" w:customStyle="1" w:styleId="apple-style-span">
    <w:name w:val="apple-style-span"/>
    <w:basedOn w:val="DefaultParagraphFont"/>
    <w:rsid w:val="00ED3EE9"/>
  </w:style>
  <w:style w:type="character" w:customStyle="1" w:styleId="apple-converted-space">
    <w:name w:val="apple-converted-space"/>
    <w:basedOn w:val="DefaultParagraphFont"/>
    <w:rsid w:val="00ED3EE9"/>
  </w:style>
  <w:style w:type="paragraph" w:customStyle="1" w:styleId="Stilius3">
    <w:name w:val="Stilius3"/>
    <w:basedOn w:val="Normal"/>
    <w:qFormat/>
    <w:rsid w:val="00ED3EE9"/>
    <w:pPr>
      <w:spacing w:before="200" w:after="0" w:line="240" w:lineRule="auto"/>
      <w:jc w:val="both"/>
    </w:pPr>
    <w:rPr>
      <w:rFonts w:ascii="Times New Roman" w:eastAsia="Times New Roman" w:hAnsi="Times New Roman" w:cs="Times New Roman"/>
    </w:rPr>
  </w:style>
  <w:style w:type="paragraph" w:customStyle="1" w:styleId="BodyText11">
    <w:name w:val="Body Text11"/>
    <w:rsid w:val="00ED3EE9"/>
    <w:pPr>
      <w:suppressAutoHyphens/>
      <w:autoSpaceDE w:val="0"/>
      <w:spacing w:after="0" w:line="240" w:lineRule="auto"/>
      <w:ind w:firstLine="312"/>
      <w:jc w:val="both"/>
    </w:pPr>
    <w:rPr>
      <w:rFonts w:ascii="TimesLT" w:eastAsia="Times New Roman" w:hAnsi="TimesLT" w:cs="Times New Roman"/>
      <w:sz w:val="20"/>
      <w:szCs w:val="20"/>
      <w:lang w:val="en-US" w:eastAsia="ar-SA"/>
    </w:rPr>
  </w:style>
  <w:style w:type="paragraph" w:customStyle="1" w:styleId="normaltableau">
    <w:name w:val="normal_tableau"/>
    <w:basedOn w:val="Normal"/>
    <w:rsid w:val="00ED3EE9"/>
    <w:pPr>
      <w:spacing w:before="120" w:after="120" w:line="240" w:lineRule="auto"/>
      <w:jc w:val="both"/>
    </w:pPr>
    <w:rPr>
      <w:rFonts w:ascii="Optima" w:eastAsia="Times New Roman" w:hAnsi="Optima" w:cs="Times New Roman"/>
      <w:szCs w:val="20"/>
      <w:lang w:val="en-GB"/>
    </w:rPr>
  </w:style>
  <w:style w:type="character" w:customStyle="1" w:styleId="tblrowlbl1">
    <w:name w:val="tblrowlbl1"/>
    <w:rsid w:val="00ED3EE9"/>
    <w:rPr>
      <w:rFonts w:ascii="Arial" w:hAnsi="Arial" w:cs="Arial"/>
      <w:b/>
      <w:bCs/>
      <w:color w:val="000000"/>
      <w:sz w:val="18"/>
      <w:szCs w:val="18"/>
      <w:shd w:val="clear" w:color="auto" w:fill="FFFFFF"/>
    </w:rPr>
  </w:style>
  <w:style w:type="character" w:customStyle="1" w:styleId="parahead1">
    <w:name w:val="parahead1"/>
    <w:rsid w:val="00ED3EE9"/>
    <w:rPr>
      <w:rFonts w:ascii="Verdana" w:hAnsi="Verdana" w:cs="Times New Roman"/>
      <w:b/>
      <w:bCs/>
      <w:color w:val="000000"/>
      <w:sz w:val="17"/>
      <w:szCs w:val="17"/>
    </w:rPr>
  </w:style>
  <w:style w:type="paragraph" w:styleId="ListBullet2">
    <w:name w:val="List Bullet 2"/>
    <w:basedOn w:val="Normal"/>
    <w:rsid w:val="00ED3EE9"/>
    <w:pPr>
      <w:numPr>
        <w:numId w:val="4"/>
      </w:numPr>
      <w:tabs>
        <w:tab w:val="num" w:pos="643"/>
      </w:tabs>
      <w:spacing w:after="0" w:line="240" w:lineRule="auto"/>
      <w:ind w:left="643"/>
    </w:pPr>
    <w:rPr>
      <w:rFonts w:ascii="Times New Roman" w:eastAsia="Times New Roman" w:hAnsi="Times New Roman" w:cs="Times New Roman"/>
      <w:sz w:val="20"/>
      <w:szCs w:val="20"/>
      <w:lang w:val="en-US"/>
    </w:rPr>
  </w:style>
  <w:style w:type="paragraph" w:customStyle="1" w:styleId="Default">
    <w:name w:val="Default"/>
    <w:rsid w:val="00ED3EE9"/>
    <w:pPr>
      <w:autoSpaceDE w:val="0"/>
      <w:autoSpaceDN w:val="0"/>
      <w:adjustRightInd w:val="0"/>
      <w:spacing w:after="0" w:line="240" w:lineRule="auto"/>
    </w:pPr>
    <w:rPr>
      <w:rFonts w:ascii="Times New Roman" w:eastAsia="Franklin Gothic Book" w:hAnsi="Times New Roman" w:cs="Times New Roman"/>
      <w:iCs/>
      <w:color w:val="000000"/>
      <w:sz w:val="24"/>
      <w:szCs w:val="24"/>
      <w:lang w:val="en-US"/>
    </w:rPr>
  </w:style>
  <w:style w:type="paragraph" w:styleId="ListParagraph">
    <w:name w:val="List Paragraph"/>
    <w:basedOn w:val="Normal"/>
    <w:uiPriority w:val="34"/>
    <w:qFormat/>
    <w:rsid w:val="00ED3EE9"/>
    <w:pPr>
      <w:spacing w:after="0" w:line="240" w:lineRule="auto"/>
      <w:ind w:left="720"/>
      <w:contextualSpacing/>
    </w:pPr>
    <w:rPr>
      <w:rFonts w:ascii="Times New Roman" w:eastAsia="Times New Roman" w:hAnsi="Times New Roman" w:cs="Times New Roman"/>
      <w:sz w:val="20"/>
      <w:szCs w:val="20"/>
      <w:lang w:val="en-US"/>
    </w:rPr>
  </w:style>
  <w:style w:type="paragraph" w:customStyle="1" w:styleId="linija">
    <w:name w:val="linija"/>
    <w:basedOn w:val="Normal"/>
    <w:rsid w:val="00ED3EE9"/>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Revision">
    <w:name w:val="Revision"/>
    <w:hidden/>
    <w:uiPriority w:val="99"/>
    <w:semiHidden/>
    <w:rsid w:val="00ED3EE9"/>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ED3EE9"/>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ED3EE9"/>
    <w:rPr>
      <w:color w:val="954F72"/>
      <w:u w:val="single"/>
    </w:rPr>
  </w:style>
  <w:style w:type="character" w:styleId="FootnoteReference">
    <w:name w:val="footnote reference"/>
    <w:rsid w:val="00DB07F8"/>
    <w:rPr>
      <w:vertAlign w:val="superscript"/>
    </w:rPr>
  </w:style>
  <w:style w:type="paragraph" w:styleId="NoSpacing">
    <w:name w:val="No Spacing"/>
    <w:uiPriority w:val="99"/>
    <w:qFormat/>
    <w:rsid w:val="005C3649"/>
    <w:pPr>
      <w:spacing w:after="0" w:line="240" w:lineRule="auto"/>
    </w:pPr>
    <w:rPr>
      <w:rFonts w:ascii="Times New Roman" w:eastAsia="Times New Roman" w:hAnsi="Times New Roman" w:cs="Times New Roman"/>
      <w:sz w:val="24"/>
      <w:szCs w:val="20"/>
    </w:rPr>
  </w:style>
  <w:style w:type="paragraph" w:customStyle="1" w:styleId="Statja">
    <w:name w:val="Statja"/>
    <w:basedOn w:val="Normal"/>
    <w:rsid w:val="009C75E9"/>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after="0" w:line="240" w:lineRule="auto"/>
      <w:ind w:left="312"/>
    </w:pPr>
    <w:rPr>
      <w:rFonts w:ascii="TimesLT" w:eastAsia="Times New Roman" w:hAnsi="TimesLT" w:cs="Times New Roman"/>
      <w:b/>
      <w:bCs/>
      <w:sz w:val="20"/>
      <w:szCs w:val="20"/>
      <w:lang w:val="en-US"/>
    </w:rPr>
  </w:style>
  <w:style w:type="paragraph" w:styleId="Caption">
    <w:name w:val="caption"/>
    <w:basedOn w:val="Normal"/>
    <w:next w:val="Normal"/>
    <w:qFormat/>
    <w:rsid w:val="008D16D7"/>
    <w:pPr>
      <w:spacing w:after="0" w:line="240" w:lineRule="auto"/>
      <w:jc w:val="center"/>
    </w:pPr>
    <w:rPr>
      <w:rFonts w:ascii="Times New Roman" w:eastAsia="Times New Roman" w:hAnsi="Times New Roman" w:cs="Times New Roman"/>
      <w:b/>
      <w:sz w:val="24"/>
      <w:szCs w:val="20"/>
      <w:lang w:eastAsia="lt-LT"/>
    </w:rPr>
  </w:style>
  <w:style w:type="character" w:styleId="Strong">
    <w:name w:val="Strong"/>
    <w:basedOn w:val="DefaultParagraphFont"/>
    <w:uiPriority w:val="22"/>
    <w:qFormat/>
    <w:rsid w:val="00A055C9"/>
    <w:rPr>
      <w:b/>
      <w:bCs/>
    </w:rPr>
  </w:style>
  <w:style w:type="character" w:customStyle="1" w:styleId="normal-h">
    <w:name w:val="normal-h"/>
    <w:basedOn w:val="DefaultParagraphFont"/>
    <w:rsid w:val="00A80AC5"/>
  </w:style>
  <w:style w:type="character" w:customStyle="1" w:styleId="clear">
    <w:name w:val="clear"/>
    <w:basedOn w:val="DefaultParagraphFont"/>
    <w:rsid w:val="00AB71B1"/>
  </w:style>
  <w:style w:type="character" w:customStyle="1" w:styleId="st">
    <w:name w:val="st"/>
    <w:basedOn w:val="DefaultParagraphFont"/>
    <w:rsid w:val="00843D9F"/>
  </w:style>
  <w:style w:type="character" w:styleId="Emphasis">
    <w:name w:val="Emphasis"/>
    <w:uiPriority w:val="20"/>
    <w:qFormat/>
    <w:rsid w:val="00843D9F"/>
    <w:rPr>
      <w:i/>
      <w:iCs/>
    </w:rPr>
  </w:style>
  <w:style w:type="character" w:customStyle="1" w:styleId="Char2">
    <w:name w:val="Char2"/>
    <w:rsid w:val="00843D9F"/>
    <w:rPr>
      <w:strike/>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57737">
      <w:bodyDiv w:val="1"/>
      <w:marLeft w:val="0"/>
      <w:marRight w:val="0"/>
      <w:marTop w:val="0"/>
      <w:marBottom w:val="0"/>
      <w:divBdr>
        <w:top w:val="none" w:sz="0" w:space="0" w:color="auto"/>
        <w:left w:val="none" w:sz="0" w:space="0" w:color="auto"/>
        <w:bottom w:val="none" w:sz="0" w:space="0" w:color="auto"/>
        <w:right w:val="none" w:sz="0" w:space="0" w:color="auto"/>
      </w:divBdr>
    </w:div>
    <w:div w:id="518810593">
      <w:bodyDiv w:val="1"/>
      <w:marLeft w:val="0"/>
      <w:marRight w:val="0"/>
      <w:marTop w:val="0"/>
      <w:marBottom w:val="0"/>
      <w:divBdr>
        <w:top w:val="none" w:sz="0" w:space="0" w:color="auto"/>
        <w:left w:val="none" w:sz="0" w:space="0" w:color="auto"/>
        <w:bottom w:val="none" w:sz="0" w:space="0" w:color="auto"/>
        <w:right w:val="none" w:sz="0" w:space="0" w:color="auto"/>
      </w:divBdr>
    </w:div>
    <w:div w:id="546914755">
      <w:bodyDiv w:val="1"/>
      <w:marLeft w:val="0"/>
      <w:marRight w:val="0"/>
      <w:marTop w:val="0"/>
      <w:marBottom w:val="0"/>
      <w:divBdr>
        <w:top w:val="none" w:sz="0" w:space="0" w:color="auto"/>
        <w:left w:val="none" w:sz="0" w:space="0" w:color="auto"/>
        <w:bottom w:val="none" w:sz="0" w:space="0" w:color="auto"/>
        <w:right w:val="none" w:sz="0" w:space="0" w:color="auto"/>
      </w:divBdr>
    </w:div>
    <w:div w:id="1721200999">
      <w:bodyDiv w:val="1"/>
      <w:marLeft w:val="0"/>
      <w:marRight w:val="0"/>
      <w:marTop w:val="0"/>
      <w:marBottom w:val="0"/>
      <w:divBdr>
        <w:top w:val="none" w:sz="0" w:space="0" w:color="auto"/>
        <w:left w:val="none" w:sz="0" w:space="0" w:color="auto"/>
        <w:bottom w:val="none" w:sz="0" w:space="0" w:color="auto"/>
        <w:right w:val="none" w:sz="0" w:space="0" w:color="auto"/>
      </w:divBdr>
    </w:div>
    <w:div w:id="2012172691">
      <w:bodyDiv w:val="1"/>
      <w:marLeft w:val="0"/>
      <w:marRight w:val="0"/>
      <w:marTop w:val="0"/>
      <w:marBottom w:val="0"/>
      <w:divBdr>
        <w:top w:val="none" w:sz="0" w:space="0" w:color="auto"/>
        <w:left w:val="none" w:sz="0" w:space="0" w:color="auto"/>
        <w:bottom w:val="none" w:sz="0" w:space="0" w:color="auto"/>
        <w:right w:val="none" w:sz="0" w:space="0" w:color="auto"/>
      </w:divBdr>
    </w:div>
    <w:div w:id="212503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urism.lt" TargetMode="External"/><Relationship Id="rId18" Type="http://schemas.openxmlformats.org/officeDocument/2006/relationships/hyperlink" Target="http://www.tourism.lt/lt/veikla/veiklos-sritys/turizmo-rinkodar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sinvesticijos.lt/lt/2014-2020_ES_fondu_zenklas" TargetMode="External"/><Relationship Id="rId7" Type="http://schemas.openxmlformats.org/officeDocument/2006/relationships/footnotes" Target="footnotes.xml"/><Relationship Id="rId12" Type="http://schemas.openxmlformats.org/officeDocument/2006/relationships/hyperlink" Target="https://pirkimai.eviesiejipirkimai.lt/" TargetMode="External"/><Relationship Id="rId17" Type="http://schemas.openxmlformats.org/officeDocument/2006/relationships/image" Target="media/image4.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www.esinvesticijos.lt/lt/patvirtintos_priemones/patvirtintos_priemones/nacionaliniu-turizmo-marsrutu-trasu-ir-produktu-rinkodara-bei-turizmo-zenklinimo-infrastrukturos-pletr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irkimai.eviesiejipirkimai.lt/"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oter" Target="footer1.xml"/><Relationship Id="rId10" Type="http://schemas.openxmlformats.org/officeDocument/2006/relationships/hyperlink" Target="http://www.tourism.lt" TargetMode="External"/><Relationship Id="rId19" Type="http://schemas.openxmlformats.org/officeDocument/2006/relationships/hyperlink" Target="http://www.esinvesticijos.lt/lt/2014-2020_ES_fondu_zenkla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ourism.lt" TargetMode="External"/><Relationship Id="rId22" Type="http://schemas.openxmlformats.org/officeDocument/2006/relationships/hyperlink" Target="mailto:vtd@tourism.l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04027-FC0C-42B9-9B71-81CDCF736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36</Pages>
  <Words>76661</Words>
  <Characters>43697</Characters>
  <Application>Microsoft Office Word</Application>
  <DocSecurity>0</DocSecurity>
  <Lines>364</Lines>
  <Paragraphs>240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Laura Sungailaite</cp:lastModifiedBy>
  <cp:revision>19</cp:revision>
  <cp:lastPrinted>2016-04-26T09:04:00Z</cp:lastPrinted>
  <dcterms:created xsi:type="dcterms:W3CDTF">2016-04-21T08:25:00Z</dcterms:created>
  <dcterms:modified xsi:type="dcterms:W3CDTF">2016-04-26T09:18:00Z</dcterms:modified>
</cp:coreProperties>
</file>